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DB8" w:rsidRPr="00561A9B" w:rsidRDefault="00766A3E" w:rsidP="00B146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Dezinfectanți pentru sala de operații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cardiochirurgicale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și consumabile pentru mașina de spălare instrumente DS 600/2</w:t>
      </w:r>
    </w:p>
    <w:p w:rsidR="00766A3E" w:rsidRPr="00561A9B" w:rsidRDefault="00766A3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766A3E" w:rsidRPr="00561A9B" w:rsidRDefault="00766A3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766A3E" w:rsidRPr="00561A9B" w:rsidRDefault="00766A3E" w:rsidP="00B146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61A9B">
        <w:rPr>
          <w:rFonts w:ascii="Times New Roman" w:hAnsi="Times New Roman" w:cs="Times New Roman"/>
          <w:b/>
          <w:sz w:val="24"/>
          <w:szCs w:val="24"/>
          <w:lang w:val="ro-RO"/>
        </w:rPr>
        <w:t xml:space="preserve">Lotul 1 Gel dezinfectant </w:t>
      </w:r>
    </w:p>
    <w:p w:rsidR="00766A3E" w:rsidRPr="00561A9B" w:rsidRDefault="00766A3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2"/>
        <w:gridCol w:w="7265"/>
      </w:tblGrid>
      <w:tr w:rsidR="00766A3E" w:rsidRPr="00561A9B" w:rsidTr="00604AFA">
        <w:tc>
          <w:tcPr>
            <w:tcW w:w="2160" w:type="dxa"/>
            <w:tcBorders>
              <w:bottom w:val="single" w:sz="4" w:space="0" w:color="auto"/>
            </w:tcBorders>
            <w:shd w:val="clear" w:color="auto" w:fill="DBE5F1"/>
          </w:tcPr>
          <w:p w:rsidR="00766A3E" w:rsidRPr="00561A9B" w:rsidRDefault="00766A3E" w:rsidP="00B146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</w:pPr>
            <w:r w:rsidRPr="00561A9B"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  <w:t>Parametru</w:t>
            </w:r>
          </w:p>
        </w:tc>
        <w:tc>
          <w:tcPr>
            <w:tcW w:w="7380" w:type="dxa"/>
            <w:tcBorders>
              <w:bottom w:val="single" w:sz="4" w:space="0" w:color="auto"/>
            </w:tcBorders>
            <w:shd w:val="clear" w:color="auto" w:fill="DBE5F1"/>
          </w:tcPr>
          <w:p w:rsidR="00766A3E" w:rsidRPr="00561A9B" w:rsidRDefault="00766A3E" w:rsidP="00B146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</w:pPr>
            <w:r w:rsidRPr="00561A9B"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  <w:t>Descrie</w:t>
            </w:r>
          </w:p>
        </w:tc>
      </w:tr>
      <w:tr w:rsidR="00766A3E" w:rsidRPr="008A2367" w:rsidTr="00604AFA">
        <w:tc>
          <w:tcPr>
            <w:tcW w:w="2160" w:type="dxa"/>
            <w:shd w:val="clear" w:color="auto" w:fill="auto"/>
          </w:tcPr>
          <w:p w:rsidR="00766A3E" w:rsidRPr="00561A9B" w:rsidRDefault="00766A3E" w:rsidP="00B146F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</w:pPr>
            <w:proofErr w:type="spellStart"/>
            <w:r w:rsidRPr="00561A9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Substanţe</w:t>
            </w:r>
            <w:proofErr w:type="spellEnd"/>
            <w:r w:rsidRPr="00561A9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active</w:t>
            </w:r>
          </w:p>
        </w:tc>
        <w:tc>
          <w:tcPr>
            <w:tcW w:w="7380" w:type="dxa"/>
            <w:shd w:val="clear" w:color="auto" w:fill="auto"/>
          </w:tcPr>
          <w:p w:rsidR="00766A3E" w:rsidRPr="00561A9B" w:rsidRDefault="00766A3E" w:rsidP="00B146FE">
            <w:pPr>
              <w:spacing w:after="0" w:line="240" w:lineRule="auto"/>
              <w:rPr>
                <w:rFonts w:ascii="Times New Roman" w:eastAsia="Calibri" w:hAnsi="Times New Roman" w:cs="Times New Roman"/>
                <w:caps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conforme Regulamentului delegat (UE) nr. 1.062/2014 al Comisiei din 4 august 2014, privind programul de lucru pentru examinarea sistematică a tuturor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substanţelor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active existente,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conţinute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produsele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biocide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modificarile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ulterioare,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menţionat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Regulamentul (UE) nr. 528/2012 al Parlamentului European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al Consiliului, corespunzătoare tipului de produs avizat (se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regăseasc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lista producătorilor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agreaţi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ECHA, conform art. 95 din Regulamentul UE nr. 528/2012)</w:t>
            </w:r>
          </w:p>
        </w:tc>
      </w:tr>
      <w:tr w:rsidR="00766A3E" w:rsidRPr="008A2367" w:rsidTr="00604AFA">
        <w:tc>
          <w:tcPr>
            <w:tcW w:w="2160" w:type="dxa"/>
            <w:shd w:val="clear" w:color="auto" w:fill="auto"/>
          </w:tcPr>
          <w:p w:rsidR="00766A3E" w:rsidRPr="00561A9B" w:rsidRDefault="00766A3E" w:rsidP="00B146F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aps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Spectru de activitate</w:t>
            </w:r>
          </w:p>
        </w:tc>
        <w:tc>
          <w:tcPr>
            <w:tcW w:w="7380" w:type="dxa"/>
            <w:shd w:val="clear" w:color="auto" w:fill="auto"/>
          </w:tcPr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a) bactericid, fungicid,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tuberculocid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virucid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conform prevederilor dovedite prin standardele cuprinse în EN 14885:2015,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anume pentru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acţiunea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b) bactericidă: </w:t>
            </w:r>
          </w:p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EN 13727 (2,1)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eficienţă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dovedită în 15 secunde,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reducţie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lg &gt;/= 5;</w:t>
            </w:r>
          </w:p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EN 1500 (2,2) eficienta dovedita in 30 secunde;</w:t>
            </w:r>
          </w:p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EN 12791 (2,2) timp de contact 90 secunde.</w:t>
            </w:r>
          </w:p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c)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micobactericidă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: EN 14348 (2,1) reducere lg. &gt;/= 4,0;</w:t>
            </w:r>
          </w:p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d)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virulicidă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: EN 14476 : (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Poliovirus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;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Adenovirus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tip 5,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Norovirus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murin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(2,1), reducere lg. &gt;/= 4,0 si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testari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echivalente cu EN 14476 pentru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virusi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incapsulati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(HCV,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Vaccinia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si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neincapsulati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: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Rotavirus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reducţie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lg  &gt;/= 4;</w:t>
            </w:r>
          </w:p>
          <w:p w:rsidR="00766A3E" w:rsidRPr="00561A9B" w:rsidRDefault="00766A3E" w:rsidP="00B146FE">
            <w:pPr>
              <w:spacing w:after="0" w:line="240" w:lineRule="auto"/>
              <w:rPr>
                <w:rFonts w:ascii="Times New Roman" w:eastAsia="Calibri" w:hAnsi="Times New Roman" w:cs="Times New Roman"/>
                <w:caps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e) Fungicida: EN 13624 (Candida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albicans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A.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brasiliensis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 (2,1), reducere lg &gt;/= 4,0</w:t>
            </w:r>
          </w:p>
        </w:tc>
      </w:tr>
      <w:tr w:rsidR="00766A3E" w:rsidRPr="008A2367" w:rsidTr="00604AFA">
        <w:tc>
          <w:tcPr>
            <w:tcW w:w="2160" w:type="dxa"/>
            <w:shd w:val="clear" w:color="auto" w:fill="auto"/>
          </w:tcPr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Încadrare în Grupa principală I, Tip de produs 1</w:t>
            </w:r>
          </w:p>
        </w:tc>
        <w:tc>
          <w:tcPr>
            <w:tcW w:w="7380" w:type="dxa"/>
            <w:shd w:val="clear" w:color="auto" w:fill="auto"/>
          </w:tcPr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conform Regulamentului (UE) nr. 528/2012 al Parlamentului European si al Consiliului din 22 mai 2012 privind punerea la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dispozitie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piata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si utilizarea produselor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biocide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cu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modificarile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completarile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ulterioare</w:t>
            </w:r>
          </w:p>
        </w:tc>
      </w:tr>
      <w:tr w:rsidR="00766A3E" w:rsidRPr="008A2367" w:rsidTr="00604AFA">
        <w:tc>
          <w:tcPr>
            <w:tcW w:w="2160" w:type="dxa"/>
            <w:shd w:val="clear" w:color="auto" w:fill="auto"/>
          </w:tcPr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561A9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Combinaţie</w:t>
            </w:r>
            <w:proofErr w:type="spellEnd"/>
          </w:p>
        </w:tc>
        <w:tc>
          <w:tcPr>
            <w:tcW w:w="7380" w:type="dxa"/>
            <w:shd w:val="clear" w:color="auto" w:fill="auto"/>
          </w:tcPr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 alcooli, sub forma de gel</w:t>
            </w:r>
          </w:p>
        </w:tc>
      </w:tr>
      <w:tr w:rsidR="00766A3E" w:rsidRPr="008A2367" w:rsidTr="00604AFA">
        <w:tc>
          <w:tcPr>
            <w:tcW w:w="2160" w:type="dxa"/>
            <w:shd w:val="clear" w:color="auto" w:fill="auto"/>
          </w:tcPr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561A9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Alţi</w:t>
            </w:r>
            <w:proofErr w:type="spellEnd"/>
            <w:r w:rsidRPr="00561A9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parametri</w:t>
            </w:r>
          </w:p>
        </w:tc>
        <w:tc>
          <w:tcPr>
            <w:tcW w:w="7380" w:type="dxa"/>
            <w:shd w:val="clear" w:color="auto" w:fill="auto"/>
          </w:tcPr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a) nu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contine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iod, clor,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clorhexidină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b) timp de contact redus pentru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dezinfectia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chirurgicală: maximum 90 secunde;</w:t>
            </w:r>
          </w:p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c) se utilizează în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absenţa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apei;</w:t>
            </w:r>
          </w:p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d) nu produce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iritaţii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 utilizări repetate;</w:t>
            </w:r>
          </w:p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e)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pH-ul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aproape de neutru;</w:t>
            </w:r>
          </w:p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f)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conţine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substante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 rol </w:t>
            </w:r>
            <w:proofErr w:type="spellStart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dermaprotector</w:t>
            </w:r>
            <w:proofErr w:type="spellEnd"/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g) nu prezintă efecte adverse locale si sistemice</w:t>
            </w:r>
          </w:p>
        </w:tc>
      </w:tr>
      <w:tr w:rsidR="00766A3E" w:rsidRPr="00561A9B" w:rsidTr="00604AFA">
        <w:tc>
          <w:tcPr>
            <w:tcW w:w="2160" w:type="dxa"/>
            <w:shd w:val="clear" w:color="auto" w:fill="auto"/>
            <w:vAlign w:val="center"/>
          </w:tcPr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Termen de valabilitate</w:t>
            </w:r>
          </w:p>
        </w:tc>
        <w:tc>
          <w:tcPr>
            <w:tcW w:w="7380" w:type="dxa"/>
            <w:shd w:val="clear" w:color="auto" w:fill="auto"/>
            <w:vAlign w:val="center"/>
          </w:tcPr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 luni</w:t>
            </w:r>
          </w:p>
        </w:tc>
      </w:tr>
      <w:tr w:rsidR="00766A3E" w:rsidRPr="00561A9B" w:rsidTr="00604AFA">
        <w:tc>
          <w:tcPr>
            <w:tcW w:w="2160" w:type="dxa"/>
            <w:shd w:val="clear" w:color="auto" w:fill="auto"/>
          </w:tcPr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Conformitate</w:t>
            </w:r>
          </w:p>
        </w:tc>
        <w:tc>
          <w:tcPr>
            <w:tcW w:w="7380" w:type="dxa"/>
            <w:shd w:val="clear" w:color="auto" w:fill="auto"/>
          </w:tcPr>
          <w:p w:rsidR="00766A3E" w:rsidRPr="00561A9B" w:rsidRDefault="00766A3E" w:rsidP="00B14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61A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</w:t>
            </w:r>
          </w:p>
        </w:tc>
      </w:tr>
    </w:tbl>
    <w:p w:rsidR="00766A3E" w:rsidRPr="00561A9B" w:rsidRDefault="00766A3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766A3E" w:rsidRPr="00561A9B" w:rsidRDefault="00766A3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766A3E" w:rsidRPr="00561A9B" w:rsidRDefault="00766A3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100 flacoane </w:t>
      </w:r>
    </w:p>
    <w:p w:rsidR="00766A3E" w:rsidRPr="00561A9B" w:rsidRDefault="00766A3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766A3E" w:rsidRPr="00561A9B" w:rsidRDefault="00766A3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B146FE" w:rsidRPr="00561A9B" w:rsidRDefault="00B146F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B146FE" w:rsidRPr="00561A9B" w:rsidRDefault="00B146F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766A3E" w:rsidRPr="00561A9B" w:rsidRDefault="00766A3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766A3E" w:rsidRPr="00561A9B" w:rsidRDefault="00766A3E" w:rsidP="00B146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61A9B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 xml:space="preserve">Lotul 2 Consumabile pentru mașina automată de spălare și dezinfectare a instrumentelor </w:t>
      </w:r>
      <w:r w:rsidR="008F3441" w:rsidRPr="00561A9B">
        <w:rPr>
          <w:rFonts w:ascii="Times New Roman" w:hAnsi="Times New Roman" w:cs="Times New Roman"/>
          <w:b/>
          <w:sz w:val="24"/>
          <w:szCs w:val="24"/>
          <w:lang w:val="ro-RO"/>
        </w:rPr>
        <w:t>medicale DS 600/2</w:t>
      </w:r>
      <w:r w:rsidRPr="00561A9B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766A3E" w:rsidRPr="00561A9B" w:rsidRDefault="00766A3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56"/>
        <w:gridCol w:w="1543"/>
        <w:gridCol w:w="2581"/>
        <w:gridCol w:w="1096"/>
        <w:gridCol w:w="1296"/>
        <w:gridCol w:w="1470"/>
        <w:gridCol w:w="803"/>
      </w:tblGrid>
      <w:tr w:rsidR="008F3441" w:rsidRPr="00561A9B" w:rsidTr="00642199">
        <w:trPr>
          <w:trHeight w:val="300"/>
        </w:trPr>
        <w:tc>
          <w:tcPr>
            <w:tcW w:w="283" w:type="pct"/>
            <w:vMerge w:val="restart"/>
            <w:hideMark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Nr.</w:t>
            </w:r>
          </w:p>
        </w:tc>
        <w:tc>
          <w:tcPr>
            <w:tcW w:w="796" w:type="pct"/>
            <w:vMerge w:val="restart"/>
            <w:hideMark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Denumirea poziției</w:t>
            </w:r>
          </w:p>
        </w:tc>
        <w:tc>
          <w:tcPr>
            <w:tcW w:w="1633" w:type="pct"/>
            <w:vMerge w:val="restart"/>
            <w:hideMark/>
          </w:tcPr>
          <w:p w:rsidR="008F3441" w:rsidRPr="00561A9B" w:rsidRDefault="008F3441" w:rsidP="00B146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Descriere</w:t>
            </w:r>
          </w:p>
        </w:tc>
        <w:tc>
          <w:tcPr>
            <w:tcW w:w="577" w:type="pct"/>
            <w:vMerge w:val="restart"/>
            <w:hideMark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597" w:type="pct"/>
            <w:vMerge w:val="restart"/>
            <w:hideMark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705" w:type="pct"/>
            <w:vMerge w:val="restart"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Preț aproximativ</w:t>
            </w:r>
          </w:p>
        </w:tc>
        <w:tc>
          <w:tcPr>
            <w:tcW w:w="410" w:type="pct"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 xml:space="preserve">Suma </w:t>
            </w:r>
          </w:p>
        </w:tc>
      </w:tr>
      <w:tr w:rsidR="008F3441" w:rsidRPr="00561A9B" w:rsidTr="00642199">
        <w:trPr>
          <w:trHeight w:val="408"/>
        </w:trPr>
        <w:tc>
          <w:tcPr>
            <w:tcW w:w="283" w:type="pct"/>
            <w:vMerge/>
            <w:hideMark/>
          </w:tcPr>
          <w:p w:rsidR="008F3441" w:rsidRPr="00561A9B" w:rsidRDefault="008F3441" w:rsidP="00B146F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796" w:type="pct"/>
            <w:vMerge/>
            <w:hideMark/>
          </w:tcPr>
          <w:p w:rsidR="008F3441" w:rsidRPr="00561A9B" w:rsidRDefault="008F3441" w:rsidP="00B146F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1633" w:type="pct"/>
            <w:vMerge/>
            <w:hideMark/>
          </w:tcPr>
          <w:p w:rsidR="008F3441" w:rsidRPr="00561A9B" w:rsidRDefault="008F3441" w:rsidP="00B146F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577" w:type="pct"/>
            <w:vMerge/>
            <w:hideMark/>
          </w:tcPr>
          <w:p w:rsidR="008F3441" w:rsidRPr="00561A9B" w:rsidRDefault="008F3441" w:rsidP="00B146F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597" w:type="pct"/>
            <w:vMerge/>
            <w:hideMark/>
          </w:tcPr>
          <w:p w:rsidR="008F3441" w:rsidRPr="00561A9B" w:rsidRDefault="008F3441" w:rsidP="00B146F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705" w:type="pct"/>
            <w:vMerge/>
          </w:tcPr>
          <w:p w:rsidR="008F3441" w:rsidRPr="00561A9B" w:rsidRDefault="008F3441" w:rsidP="00B146F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410" w:type="pct"/>
          </w:tcPr>
          <w:p w:rsidR="008F3441" w:rsidRPr="00561A9B" w:rsidRDefault="00642199" w:rsidP="00B146F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lei</w:t>
            </w:r>
          </w:p>
        </w:tc>
      </w:tr>
      <w:tr w:rsidR="00642199" w:rsidRPr="00561A9B" w:rsidTr="00642199">
        <w:trPr>
          <w:trHeight w:val="2070"/>
        </w:trPr>
        <w:tc>
          <w:tcPr>
            <w:tcW w:w="283" w:type="pct"/>
            <w:hideMark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796" w:type="pct"/>
            <w:hideMark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Steelco</w:t>
            </w:r>
            <w:proofErr w:type="spellEnd"/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Alkal</w:t>
            </w:r>
            <w:proofErr w:type="spellEnd"/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5 l</w:t>
            </w:r>
          </w:p>
        </w:tc>
        <w:tc>
          <w:tcPr>
            <w:tcW w:w="1633" w:type="pct"/>
            <w:hideMark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Detergent alcalin pentru reprocesarea automata a instrumentelor Chirurgicale compatibil cu </w:t>
            </w:r>
            <w:proofErr w:type="spellStart"/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masina</w:t>
            </w:r>
            <w:proofErr w:type="spellEnd"/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automata de </w:t>
            </w:r>
            <w:proofErr w:type="spellStart"/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spalare</w:t>
            </w:r>
            <w:proofErr w:type="spellEnd"/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si dezinfectare DS 600/2</w:t>
            </w:r>
          </w:p>
        </w:tc>
        <w:tc>
          <w:tcPr>
            <w:tcW w:w="577" w:type="pct"/>
            <w:hideMark/>
          </w:tcPr>
          <w:p w:rsidR="008F3441" w:rsidRPr="00561A9B" w:rsidRDefault="008F3441" w:rsidP="00B146F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Canistra 5 l</w:t>
            </w:r>
          </w:p>
        </w:tc>
        <w:tc>
          <w:tcPr>
            <w:tcW w:w="597" w:type="pct"/>
            <w:hideMark/>
          </w:tcPr>
          <w:p w:rsidR="008F3441" w:rsidRPr="00561A9B" w:rsidRDefault="008F3441" w:rsidP="00B146F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705" w:type="pct"/>
          </w:tcPr>
          <w:p w:rsidR="008F3441" w:rsidRPr="00561A9B" w:rsidRDefault="008F3441" w:rsidP="00B146F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410" w:type="pct"/>
          </w:tcPr>
          <w:p w:rsidR="008F3441" w:rsidRPr="00561A9B" w:rsidRDefault="008F3441" w:rsidP="00B146F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642199" w:rsidRPr="00561A9B" w:rsidTr="00642199">
        <w:trPr>
          <w:trHeight w:val="2070"/>
        </w:trPr>
        <w:tc>
          <w:tcPr>
            <w:tcW w:w="283" w:type="pct"/>
            <w:hideMark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796" w:type="pct"/>
            <w:hideMark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proofErr w:type="spellStart"/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Steelco</w:t>
            </w:r>
            <w:proofErr w:type="spellEnd"/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Acid</w:t>
            </w:r>
          </w:p>
        </w:tc>
        <w:tc>
          <w:tcPr>
            <w:tcW w:w="1633" w:type="pct"/>
            <w:hideMark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Detergent acid pentru reprocesarea automata a instrumentelor Chirurgicale compatibil cu </w:t>
            </w:r>
            <w:proofErr w:type="spellStart"/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masina</w:t>
            </w:r>
            <w:proofErr w:type="spellEnd"/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automata de </w:t>
            </w:r>
            <w:proofErr w:type="spellStart"/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spalare</w:t>
            </w:r>
            <w:proofErr w:type="spellEnd"/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si dezinfectare DS 600/2</w:t>
            </w:r>
          </w:p>
        </w:tc>
        <w:tc>
          <w:tcPr>
            <w:tcW w:w="577" w:type="pct"/>
            <w:hideMark/>
          </w:tcPr>
          <w:p w:rsidR="008F3441" w:rsidRPr="00561A9B" w:rsidRDefault="008F3441" w:rsidP="00B146F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Canistra 5 l</w:t>
            </w:r>
          </w:p>
        </w:tc>
        <w:tc>
          <w:tcPr>
            <w:tcW w:w="597" w:type="pct"/>
            <w:hideMark/>
          </w:tcPr>
          <w:p w:rsidR="008F3441" w:rsidRPr="00561A9B" w:rsidRDefault="008F3441" w:rsidP="00B146F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705" w:type="pct"/>
          </w:tcPr>
          <w:p w:rsidR="008F3441" w:rsidRPr="00561A9B" w:rsidRDefault="008F3441" w:rsidP="00B146F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410" w:type="pct"/>
          </w:tcPr>
          <w:p w:rsidR="008F3441" w:rsidRPr="00561A9B" w:rsidRDefault="008F3441" w:rsidP="00B146F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642199" w:rsidRPr="00561A9B" w:rsidTr="00642199">
        <w:trPr>
          <w:trHeight w:val="1215"/>
        </w:trPr>
        <w:tc>
          <w:tcPr>
            <w:tcW w:w="283" w:type="pct"/>
            <w:hideMark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796" w:type="pct"/>
            <w:noWrap/>
            <w:hideMark/>
          </w:tcPr>
          <w:p w:rsidR="008F3441" w:rsidRPr="00561A9B" w:rsidRDefault="008F3441" w:rsidP="00B146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561A9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Steelco</w:t>
            </w:r>
            <w:proofErr w:type="spellEnd"/>
            <w:r w:rsidRPr="00561A9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561A9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Zyme</w:t>
            </w:r>
            <w:proofErr w:type="spellEnd"/>
          </w:p>
        </w:tc>
        <w:tc>
          <w:tcPr>
            <w:tcW w:w="1633" w:type="pct"/>
            <w:hideMark/>
          </w:tcPr>
          <w:p w:rsidR="008F3441" w:rsidRPr="00561A9B" w:rsidRDefault="008F3441" w:rsidP="00B146F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Detergent enzimatic pentru </w:t>
            </w:r>
            <w:proofErr w:type="spellStart"/>
            <w:r w:rsidRPr="00561A9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masina</w:t>
            </w:r>
            <w:proofErr w:type="spellEnd"/>
            <w:r w:rsidRPr="00561A9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561A9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spalat</w:t>
            </w:r>
            <w:proofErr w:type="spellEnd"/>
            <w:r w:rsidRPr="00561A9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cu ultrasunet </w:t>
            </w:r>
            <w:proofErr w:type="spellStart"/>
            <w:r w:rsidRPr="00561A9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Steelco</w:t>
            </w:r>
            <w:proofErr w:type="spellEnd"/>
            <w:r w:rsidRPr="00561A9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din dotare</w:t>
            </w:r>
          </w:p>
        </w:tc>
        <w:tc>
          <w:tcPr>
            <w:tcW w:w="577" w:type="pct"/>
            <w:hideMark/>
          </w:tcPr>
          <w:p w:rsidR="008F3441" w:rsidRPr="00561A9B" w:rsidRDefault="008F3441" w:rsidP="00B146F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Canistra 5 l</w:t>
            </w:r>
          </w:p>
        </w:tc>
        <w:tc>
          <w:tcPr>
            <w:tcW w:w="597" w:type="pct"/>
            <w:hideMark/>
          </w:tcPr>
          <w:p w:rsidR="008F3441" w:rsidRPr="00561A9B" w:rsidRDefault="008F3441" w:rsidP="00B146F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705" w:type="pct"/>
          </w:tcPr>
          <w:p w:rsidR="008F3441" w:rsidRPr="00561A9B" w:rsidRDefault="008F3441" w:rsidP="00B146F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410" w:type="pct"/>
          </w:tcPr>
          <w:p w:rsidR="008F3441" w:rsidRPr="00561A9B" w:rsidRDefault="008F3441" w:rsidP="00B146F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</w:tr>
      <w:tr w:rsidR="008F3441" w:rsidRPr="00561A9B" w:rsidTr="00642199">
        <w:trPr>
          <w:trHeight w:val="459"/>
        </w:trPr>
        <w:tc>
          <w:tcPr>
            <w:tcW w:w="283" w:type="pct"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796" w:type="pct"/>
          </w:tcPr>
          <w:p w:rsidR="008F3441" w:rsidRPr="00561A9B" w:rsidRDefault="00642199" w:rsidP="00B146F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561A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Total</w:t>
            </w:r>
          </w:p>
        </w:tc>
        <w:tc>
          <w:tcPr>
            <w:tcW w:w="1633" w:type="pct"/>
          </w:tcPr>
          <w:p w:rsidR="008F3441" w:rsidRPr="00561A9B" w:rsidRDefault="008F3441" w:rsidP="00B146F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577" w:type="pct"/>
          </w:tcPr>
          <w:p w:rsidR="008F3441" w:rsidRPr="00561A9B" w:rsidRDefault="008F3441" w:rsidP="00B146F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597" w:type="pct"/>
          </w:tcPr>
          <w:p w:rsidR="008F3441" w:rsidRPr="00561A9B" w:rsidRDefault="008F3441" w:rsidP="00B146F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705" w:type="pct"/>
          </w:tcPr>
          <w:p w:rsidR="008F3441" w:rsidRPr="00561A9B" w:rsidRDefault="008F3441" w:rsidP="00B146F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410" w:type="pct"/>
          </w:tcPr>
          <w:p w:rsidR="008F3441" w:rsidRPr="00561A9B" w:rsidRDefault="008F3441" w:rsidP="00B146F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</w:tc>
      </w:tr>
    </w:tbl>
    <w:p w:rsidR="00766A3E" w:rsidRPr="00561A9B" w:rsidRDefault="00766A3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642199" w:rsidRPr="00561A9B" w:rsidRDefault="00642199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642199" w:rsidRPr="008A2367" w:rsidRDefault="00642199" w:rsidP="00B146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A2367">
        <w:rPr>
          <w:rFonts w:ascii="Times New Roman" w:hAnsi="Times New Roman" w:cs="Times New Roman"/>
          <w:b/>
          <w:sz w:val="24"/>
          <w:szCs w:val="24"/>
          <w:lang w:val="ro-RO"/>
        </w:rPr>
        <w:t>Lotul 3 Dezinfectanți pentru suprafețe</w:t>
      </w:r>
      <w:bookmarkStart w:id="0" w:name="_GoBack"/>
      <w:bookmarkEnd w:id="0"/>
    </w:p>
    <w:p w:rsidR="00F97D9A" w:rsidRPr="00561A9B" w:rsidRDefault="00F97D9A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F97D9A" w:rsidRPr="00561A9B" w:rsidRDefault="00F97D9A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Dezinfectanți pentru suprafețe cu risc crescut și încăperi cu regim epidemiologic </w:t>
      </w:r>
      <w:r w:rsidR="00B146FE" w:rsidRPr="00561A9B">
        <w:rPr>
          <w:rFonts w:ascii="Times New Roman" w:hAnsi="Times New Roman" w:cs="Times New Roman"/>
          <w:sz w:val="24"/>
          <w:szCs w:val="24"/>
          <w:lang w:val="ro-RO"/>
        </w:rPr>
        <w:t>special</w:t>
      </w:r>
    </w:p>
    <w:p w:rsidR="00F97D9A" w:rsidRPr="00561A9B" w:rsidRDefault="00B146F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61A9B">
        <w:rPr>
          <w:rFonts w:ascii="Times New Roman" w:hAnsi="Times New Roman" w:cs="Times New Roman"/>
          <w:sz w:val="24"/>
          <w:szCs w:val="24"/>
          <w:lang w:val="ro-RO"/>
        </w:rPr>
        <w:t>"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Inregistrat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ca si dispozitiv medical ; produsul va fi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insotit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de certificat CE și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declaratie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de conformitate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Utilizat pentru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curatarea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si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dezinfectia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zonelor medicale cu risc crescut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Solutie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concentrata pe baza de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glutaraldehida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si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saruri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cuaternare de amoniu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Sa nu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contina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formaldehida sau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saruri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ale acidului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paracetic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Actiune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bactericida,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levuricida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, fungicida,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tuberculocida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(M.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tuberculosis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si M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terrae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) si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virucida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demonstrata in 60 minute conform EN 1040, EN 1275, EN 13727, EN 13624, EN 13697, EN 14476 (sau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testari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recunoscute ca si echivalente)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Actiune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virucida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asupra virusurilor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incapsulate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demonstrata in 15 minute (HBV, HIV,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Vaccinia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Eficienta dovedita asupra virusului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Polio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in maxim 60 minute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Actiune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sporicida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dovedita (C.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difficilae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Compatibil cu material plastice,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suprafete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metalice, pardoseli cu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invelis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din cauciuc,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linoleu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sau PVC.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Sa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aiba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aspect clar, miros parfumat,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ph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intre 3 - 5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Condiţionare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produs –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recipienţi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>: 5000 ml, cu recipient de dozare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Termenul de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garanţie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în ambalajul original:  minimum 2 ani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Forma de prezentare :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solutie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apoasa"</w:t>
      </w:r>
    </w:p>
    <w:p w:rsidR="00F97D9A" w:rsidRPr="00561A9B" w:rsidRDefault="00F97D9A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4 flacoane </w:t>
      </w:r>
    </w:p>
    <w:p w:rsidR="00F97D9A" w:rsidRPr="00561A9B" w:rsidRDefault="00F97D9A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F97D9A" w:rsidRPr="00561A9B" w:rsidRDefault="00F97D9A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B146FE" w:rsidRPr="00561A9B" w:rsidRDefault="00B146F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B146FE" w:rsidRPr="00561A9B" w:rsidRDefault="00B146F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F97D9A" w:rsidRPr="00561A9B" w:rsidRDefault="00F97D9A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F97D9A" w:rsidRPr="00561A9B" w:rsidRDefault="00F97D9A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Dezinfectanți pentru suprafețe largi (bloc reanimare) </w:t>
      </w:r>
    </w:p>
    <w:p w:rsidR="00B146FE" w:rsidRPr="00561A9B" w:rsidRDefault="00B146FE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Inregistrat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ca si dispozitiv medical; produsul va fi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insotit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de certificat CE și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declaratie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de conformitate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- Utilizat pentru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curatarea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si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dezinfectia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zonelor medicale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noncritice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-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Solutie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concentrata pe baza de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alchilamine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- Sa nu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contina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aldehide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-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Actiune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bactericida,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levurocida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, fungicida,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tuberculocida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(M.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terrae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) si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virucida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demonstrata in 60 minute conform EN 13727, EN 13624, EN 13697, EN 14348, EN 14476 (sau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testari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recunoscute ca si echivalente)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-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Actiune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virucida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asupra virusurilor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incapsulate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demonstrata in 30 minute (HBV, HIV,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Vaccinia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>)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- Compatibil cu material plastice,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suprafete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metalice, pardoseli,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elastomeric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>, sticla acrilica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- Sa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aiba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aspect clar, miros parfumat,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ph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&gt; 9.5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-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Condiţionare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produs –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recipienţi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>: 5000 ml, cu recipient de dozare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>- Sa prezinte fisa de securitate a produsului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-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Instructiuni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de utilizare si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informatii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despre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compozitia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chimica in limba romana 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- Termenul de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garanţie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în ambalajul original:  minimum 2 ani</w:t>
      </w:r>
      <w:r w:rsidRPr="00561A9B">
        <w:rPr>
          <w:rFonts w:ascii="Times New Roman" w:hAnsi="Times New Roman" w:cs="Times New Roman"/>
          <w:sz w:val="24"/>
          <w:szCs w:val="24"/>
          <w:lang w:val="ro-RO"/>
        </w:rPr>
        <w:br/>
        <w:t xml:space="preserve">- Forma de prezentare : </w:t>
      </w:r>
      <w:proofErr w:type="spellStart"/>
      <w:r w:rsidRPr="00561A9B">
        <w:rPr>
          <w:rFonts w:ascii="Times New Roman" w:hAnsi="Times New Roman" w:cs="Times New Roman"/>
          <w:sz w:val="24"/>
          <w:szCs w:val="24"/>
          <w:lang w:val="ro-RO"/>
        </w:rPr>
        <w:t>solutie</w:t>
      </w:r>
      <w:proofErr w:type="spellEnd"/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 apoasa</w:t>
      </w:r>
    </w:p>
    <w:p w:rsidR="00F97D9A" w:rsidRPr="00561A9B" w:rsidRDefault="00F97D9A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561A9B">
        <w:rPr>
          <w:rFonts w:ascii="Times New Roman" w:hAnsi="Times New Roman" w:cs="Times New Roman"/>
          <w:sz w:val="24"/>
          <w:szCs w:val="24"/>
          <w:lang w:val="ro-RO"/>
        </w:rPr>
        <w:t xml:space="preserve">4 flacoane </w:t>
      </w:r>
    </w:p>
    <w:p w:rsidR="00642199" w:rsidRPr="00561A9B" w:rsidRDefault="00642199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561A9B" w:rsidRPr="00561A9B" w:rsidRDefault="00561A9B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561A9B" w:rsidRPr="008A2367" w:rsidRDefault="00561A9B" w:rsidP="00B146F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</w:pPr>
      <w:r w:rsidRPr="008A2367">
        <w:rPr>
          <w:rFonts w:ascii="Times New Roman" w:hAnsi="Times New Roman" w:cs="Times New Roman"/>
          <w:b/>
          <w:sz w:val="24"/>
          <w:szCs w:val="24"/>
          <w:lang w:val="ro-RO"/>
        </w:rPr>
        <w:t xml:space="preserve">Lotul 4 </w:t>
      </w:r>
      <w:r w:rsidRPr="008A2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  <w:t xml:space="preserve">Șervetele pentru </w:t>
      </w:r>
      <w:proofErr w:type="spellStart"/>
      <w:r w:rsidRPr="008A2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  <w:t>dezinfectia</w:t>
      </w:r>
      <w:proofErr w:type="spellEnd"/>
      <w:r w:rsidRPr="008A2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  <w:t xml:space="preserve"> rapida a </w:t>
      </w:r>
      <w:proofErr w:type="spellStart"/>
      <w:r w:rsidRPr="008A2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  <w:t>suprafetelor</w:t>
      </w:r>
      <w:proofErr w:type="spellEnd"/>
      <w:r w:rsidRPr="008A23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  <w:t xml:space="preserve"> si dispozitivelor</w:t>
      </w:r>
    </w:p>
    <w:p w:rsidR="00561A9B" w:rsidRPr="008A2367" w:rsidRDefault="00561A9B" w:rsidP="00B146F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</w:pPr>
    </w:p>
    <w:p w:rsidR="00561A9B" w:rsidRDefault="00561A9B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Servetele</w:t>
      </w:r>
      <w:proofErr w:type="spellEnd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pentru </w:t>
      </w:r>
      <w:proofErr w:type="spellStart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dezinfectia</w:t>
      </w:r>
      <w:proofErr w:type="spellEnd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rapida a </w:t>
      </w:r>
      <w:proofErr w:type="spellStart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suprafetelor</w:t>
      </w:r>
      <w:proofErr w:type="spellEnd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si dispozitivelor,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proofErr w:type="spellStart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actiune</w:t>
      </w:r>
      <w:proofErr w:type="spellEnd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&lt;</w:t>
      </w:r>
      <w:proofErr w:type="spellStart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virucida</w:t>
      </w:r>
      <w:proofErr w:type="spellEnd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bactericida fungicida </w:t>
      </w:r>
      <w:proofErr w:type="spellStart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tuberculocida</w:t>
      </w:r>
      <w:proofErr w:type="spellEnd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pe baza de </w:t>
      </w:r>
      <w:proofErr w:type="spellStart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didecildimetilamoniu,pe</w:t>
      </w:r>
      <w:proofErr w:type="spellEnd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baza de </w:t>
      </w:r>
      <w:proofErr w:type="spellStart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idecildimetilammoniu</w:t>
      </w:r>
      <w:proofErr w:type="spellEnd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, non- alcoolice, șervețele din viscoza biodegradabile, dimensiuni minimale 180 x 200 mm,  compatibil cu suprafețele sensibile la alcool inclusive endoscoape flexibile si sonde </w:t>
      </w:r>
      <w:proofErr w:type="spellStart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ultrasonografice</w:t>
      </w:r>
      <w:proofErr w:type="spellEnd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, produs gata pentru </w:t>
      </w:r>
      <w:proofErr w:type="spellStart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ultilizare</w:t>
      </w:r>
      <w:proofErr w:type="spellEnd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-  ambalaj dotat cu sistem de resigilare pentru </w:t>
      </w:r>
      <w:proofErr w:type="spellStart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păstratrea</w:t>
      </w:r>
      <w:proofErr w:type="spellEnd"/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calității dezinfectantului,-  pe tot parcursul utilizării (evitarea evaporării dezinfectantului) ambalaj ≤ 120 bucăți.</w:t>
      </w:r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br/>
        <w:t>Expoziția: ≤ 120 sec</w:t>
      </w:r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br/>
      </w:r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br/>
        <w:t xml:space="preserve">200 ambalaje </w:t>
      </w:r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br/>
        <w:t xml:space="preserve"> </w:t>
      </w:r>
      <w:r w:rsidRPr="00561A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br/>
      </w:r>
    </w:p>
    <w:p w:rsidR="00C87C28" w:rsidRDefault="00C87C28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C87C28" w:rsidRPr="00561A9B" w:rsidRDefault="00C87C28" w:rsidP="00B146F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Prezentarea mostrelor pentru verificarea conformității obligatoriu.</w:t>
      </w:r>
    </w:p>
    <w:sectPr w:rsidR="00C87C28" w:rsidRPr="00561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A3E"/>
    <w:rsid w:val="00100489"/>
    <w:rsid w:val="00561A9B"/>
    <w:rsid w:val="00642199"/>
    <w:rsid w:val="00742DB8"/>
    <w:rsid w:val="00766A3E"/>
    <w:rsid w:val="008A2367"/>
    <w:rsid w:val="008F3441"/>
    <w:rsid w:val="00AD15DF"/>
    <w:rsid w:val="00B146FE"/>
    <w:rsid w:val="00C87C28"/>
    <w:rsid w:val="00F9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C59C39-E3FF-40F4-9371-2ECD7EDBD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21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86270-0719-4354-9DDB-3C9570492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872</Words>
  <Characters>4972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Inna</cp:lastModifiedBy>
  <cp:revision>2</cp:revision>
  <dcterms:created xsi:type="dcterms:W3CDTF">2019-09-05T10:09:00Z</dcterms:created>
  <dcterms:modified xsi:type="dcterms:W3CDTF">2019-09-05T10:09:00Z</dcterms:modified>
</cp:coreProperties>
</file>