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CB68FA" w:rsidRDefault="00CB68FA" w:rsidP="00D8130E">
      <w:pPr>
        <w:pStyle w:val="a"/>
        <w:numPr>
          <w:ilvl w:val="0"/>
          <w:numId w:val="49"/>
        </w:numPr>
        <w:tabs>
          <w:tab w:val="clear" w:pos="1134"/>
          <w:tab w:val="left" w:pos="-284"/>
          <w:tab w:val="left" w:pos="426"/>
        </w:tabs>
        <w:ind w:left="-284" w:firstLine="284"/>
      </w:pPr>
      <w:r w:rsidRPr="00CB68FA">
        <w:t>Oferta tehnică conform Caietului de sarcini;</w:t>
      </w:r>
    </w:p>
    <w:p w:rsidR="00CB68FA" w:rsidRPr="00CB68FA" w:rsidRDefault="00CB68FA" w:rsidP="00D8130E">
      <w:pPr>
        <w:pStyle w:val="a"/>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w:t>
      </w:r>
      <w:r w:rsidR="00366B72" w:rsidRPr="00FF430B">
        <w:lastRenderedPageBreak/>
        <w:t>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90D82"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 xml:space="preserve">includerea lui în Lista de interdicție, conform prevederilor Regulamentului </w:t>
      </w:r>
      <w:r w:rsidRPr="00FF430B">
        <w:lastRenderedPageBreak/>
        <w:t>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w:t>
      </w:r>
      <w:r w:rsidR="007167E4" w:rsidRPr="00FF430B">
        <w:lastRenderedPageBreak/>
        <w:t>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începe să decurgă din momentul termenului limită de depunere a </w:t>
      </w:r>
      <w:r w:rsidR="005805E6" w:rsidRPr="00FF430B">
        <w:lastRenderedPageBreak/>
        <w:t>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w:t>
      </w:r>
      <w:r w:rsidR="00F75F0C" w:rsidRPr="00FF430B">
        <w:lastRenderedPageBreak/>
        <w:t>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af2"/>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2C05B7">
        <w:t>:</w:t>
      </w:r>
      <w:r w:rsidR="00CB68FA">
        <w:t xml:space="preserve"> </w:t>
      </w:r>
      <w:r w:rsidR="004B0E5F">
        <w:rPr>
          <w:b/>
          <w:i/>
          <w:lang w:eastAsia="ru-RU"/>
        </w:rPr>
        <w:t>Lucrări</w:t>
      </w:r>
      <w:r w:rsidR="004B0E5F" w:rsidRPr="00BB6164">
        <w:rPr>
          <w:b/>
          <w:i/>
          <w:lang w:eastAsia="ru-RU"/>
        </w:rPr>
        <w:t xml:space="preserve"> </w:t>
      </w:r>
      <w:r w:rsidR="004B0E5F" w:rsidRPr="004B277F">
        <w:rPr>
          <w:b/>
          <w:i/>
          <w:lang w:eastAsia="ru-RU"/>
        </w:rPr>
        <w:t xml:space="preserve">de </w:t>
      </w:r>
      <w:r w:rsidR="004B0E5F" w:rsidRPr="004B277F">
        <w:rPr>
          <w:b/>
          <w:bCs/>
          <w:i/>
        </w:rPr>
        <w:t>reparatie a spatiului destinat pentru instalarea unui mamofraf digital cu tomosinteza in incinta Centrului Consultativ Diagnostic al IMSP Institutul Oncologic</w:t>
      </w:r>
    </w:p>
    <w:p w:rsidR="00CB68FA" w:rsidRDefault="00CB68FA" w:rsidP="00196AB4">
      <w:pPr>
        <w:ind w:firstLine="709"/>
        <w:jc w:val="both"/>
        <w:rPr>
          <w:i/>
        </w:rPr>
      </w:pPr>
    </w:p>
    <w:p w:rsidR="00233538" w:rsidRDefault="0003591A" w:rsidP="00CB68FA">
      <w:pPr>
        <w:ind w:firstLine="709"/>
        <w:jc w:val="both"/>
      </w:pPr>
      <w:r w:rsidRPr="00FF430B">
        <w:t>Autoritatea contractantă</w:t>
      </w:r>
      <w:r w:rsidR="002C05B7">
        <w:t>:</w:t>
      </w:r>
      <w:r w:rsidR="00CB68FA">
        <w:t xml:space="preserve"> IMSP Institutul Oncologic, mun. Chișinău, str. N. Testemitanu 30</w:t>
      </w:r>
    </w:p>
    <w:p w:rsidR="00CB68FA" w:rsidRPr="00FF430B" w:rsidRDefault="00CB68FA" w:rsidP="00CB68FA">
      <w:pPr>
        <w:ind w:firstLine="709"/>
        <w:jc w:val="both"/>
        <w:rPr>
          <w:i/>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rPr>
          <w:b/>
        </w:rPr>
      </w:pPr>
      <w:r w:rsidRPr="00FF430B">
        <w:t>Se precizează adresa (şantierul) lucrărilor, descrierea generală a obiectelor lucrării, detalii specifice de amplasare etc.</w:t>
      </w:r>
      <w:r w:rsidR="004E0403" w:rsidRPr="004E0403">
        <w:t xml:space="preserve"> </w:t>
      </w:r>
      <w:r w:rsidR="004E0403" w:rsidRPr="004E0403">
        <w:rPr>
          <w:b/>
        </w:rPr>
        <w:t>IMSP Institutul Oncologic, mun. Chișinău, str. N. Testemitanu 30</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Pr="00FF430B" w:rsidRDefault="00F4030F"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 xml:space="preserve">Autoritatea contractantă </w:t>
      </w:r>
      <w:r w:rsidRPr="00FF430B">
        <w:t> </w:t>
      </w:r>
      <w:r w:rsidR="002C05B7">
        <w:t>IMSP Institutul Oncologic</w:t>
      </w:r>
      <w:r w:rsidRPr="00FF430B">
        <w:t>            </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2C05B7">
        <w:t>27</w:t>
      </w:r>
      <w:r w:rsidRPr="00FF430B">
        <w:t>"</w:t>
      </w:r>
      <w:r w:rsidR="002C05B7">
        <w:t xml:space="preserve"> </w:t>
      </w:r>
      <w:r w:rsidR="004B0E5F">
        <w:t>iunie</w:t>
      </w:r>
      <w:r w:rsidR="002C05B7">
        <w:t xml:space="preserve"> 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Default="0003591A" w:rsidP="009E2657">
      <w:pPr>
        <w:tabs>
          <w:tab w:val="left" w:pos="567"/>
        </w:tabs>
        <w:jc w:val="both"/>
        <w:rPr>
          <w:b/>
          <w:i/>
          <w:lang w:eastAsia="ru-RU"/>
        </w:rPr>
      </w:pPr>
      <w:r w:rsidRPr="00FF430B">
        <w:t>Obiectul</w:t>
      </w:r>
      <w:r w:rsidR="002C05B7">
        <w:t>:</w:t>
      </w:r>
      <w:r w:rsidR="002C05B7" w:rsidRPr="002C05B7">
        <w:rPr>
          <w:b/>
          <w:i/>
          <w:lang w:eastAsia="ru-RU"/>
        </w:rPr>
        <w:t xml:space="preserve"> </w:t>
      </w:r>
      <w:r w:rsidR="004B0E5F">
        <w:rPr>
          <w:b/>
          <w:i/>
          <w:lang w:eastAsia="ru-RU"/>
        </w:rPr>
        <w:t>Lucrări</w:t>
      </w:r>
      <w:r w:rsidR="004B0E5F" w:rsidRPr="00BB6164">
        <w:rPr>
          <w:b/>
          <w:i/>
          <w:lang w:eastAsia="ru-RU"/>
        </w:rPr>
        <w:t xml:space="preserve"> </w:t>
      </w:r>
      <w:r w:rsidR="004B0E5F" w:rsidRPr="004B277F">
        <w:rPr>
          <w:b/>
          <w:i/>
          <w:lang w:eastAsia="ru-RU"/>
        </w:rPr>
        <w:t xml:space="preserve">de </w:t>
      </w:r>
      <w:r w:rsidR="004B0E5F" w:rsidRPr="004B277F">
        <w:rPr>
          <w:b/>
          <w:bCs/>
          <w:i/>
        </w:rPr>
        <w:t>reparatie a spatiului destinat pentru instalarea unui mamofraf digital cu tomosinteza in incinta Centrului Consultativ Diagnostic al IMSP Institutul Oncologic</w:t>
      </w:r>
    </w:p>
    <w:p w:rsidR="002C05B7" w:rsidRPr="00FF430B" w:rsidRDefault="002C05B7" w:rsidP="009E2657">
      <w:pPr>
        <w:tabs>
          <w:tab w:val="left" w:pos="567"/>
        </w:tabs>
        <w:jc w:val="both"/>
      </w:pPr>
    </w:p>
    <w:p w:rsidR="00E71F7B" w:rsidRPr="00FF430B" w:rsidRDefault="0003591A" w:rsidP="009E2657">
      <w:pPr>
        <w:tabs>
          <w:tab w:val="left" w:pos="567"/>
        </w:tabs>
        <w:jc w:val="both"/>
      </w:pPr>
      <w:r w:rsidRPr="00FF430B">
        <w:t>Autoritate</w:t>
      </w:r>
      <w:r w:rsidR="002C05B7">
        <w:t>a contractantă:</w:t>
      </w:r>
      <w:r w:rsidR="002C05B7" w:rsidRPr="002C05B7">
        <w:t xml:space="preserve"> </w:t>
      </w:r>
      <w:r w:rsidR="002C05B7">
        <w:t>IMSP Institutul Oncologic, mun. Chișinău, str. N. Testemitanu 30</w:t>
      </w:r>
    </w:p>
    <w:p w:rsidR="00E71F7B" w:rsidRPr="00FF430B" w:rsidRDefault="00E71F7B" w:rsidP="009E2657">
      <w:pPr>
        <w:tabs>
          <w:tab w:val="left" w:pos="567"/>
        </w:tabs>
        <w:jc w:val="center"/>
        <w:rPr>
          <w:i/>
        </w:rPr>
      </w:pPr>
    </w:p>
    <w:tbl>
      <w:tblPr>
        <w:tblW w:w="10065" w:type="dxa"/>
        <w:tblInd w:w="-459" w:type="dxa"/>
        <w:tblLayout w:type="fixed"/>
        <w:tblLook w:val="0000"/>
      </w:tblPr>
      <w:tblGrid>
        <w:gridCol w:w="851"/>
        <w:gridCol w:w="2126"/>
        <w:gridCol w:w="4678"/>
        <w:gridCol w:w="992"/>
        <w:gridCol w:w="1418"/>
      </w:tblGrid>
      <w:tr w:rsidR="004B0E5F" w:rsidTr="001651BC">
        <w:tblPrEx>
          <w:tblCellMar>
            <w:top w:w="0" w:type="dxa"/>
            <w:bottom w:w="0" w:type="dxa"/>
          </w:tblCellMar>
        </w:tblPrEx>
        <w:trPr>
          <w:cantSplit/>
          <w:trHeight w:val="592"/>
        </w:trPr>
        <w:tc>
          <w:tcPr>
            <w:tcW w:w="851" w:type="dxa"/>
            <w:tcBorders>
              <w:top w:val="single" w:sz="6" w:space="0" w:color="auto"/>
              <w:left w:val="single" w:sz="6" w:space="0" w:color="auto"/>
              <w:bottom w:val="nil"/>
              <w:right w:val="nil"/>
            </w:tcBorders>
            <w:shd w:val="pct5" w:color="auto" w:fill="auto"/>
          </w:tcPr>
          <w:p w:rsidR="004B0E5F" w:rsidRDefault="004B0E5F" w:rsidP="001651BC">
            <w:pPr>
              <w:ind w:right="-108"/>
              <w:jc w:val="center"/>
              <w:rPr>
                <w:sz w:val="22"/>
                <w:szCs w:val="22"/>
              </w:rPr>
            </w:pPr>
            <w:r>
              <w:rPr>
                <w:sz w:val="22"/>
                <w:szCs w:val="22"/>
              </w:rPr>
              <w:t>№</w:t>
            </w:r>
          </w:p>
          <w:p w:rsidR="004B0E5F" w:rsidRDefault="004B0E5F" w:rsidP="001651BC">
            <w:pPr>
              <w:ind w:right="-108"/>
              <w:jc w:val="center"/>
              <w:rPr>
                <w:sz w:val="22"/>
                <w:szCs w:val="22"/>
              </w:rPr>
            </w:pPr>
            <w:r>
              <w:rPr>
                <w:sz w:val="22"/>
                <w:szCs w:val="22"/>
              </w:rPr>
              <w:t xml:space="preserve"> crt.</w:t>
            </w:r>
          </w:p>
        </w:tc>
        <w:tc>
          <w:tcPr>
            <w:tcW w:w="2126" w:type="dxa"/>
            <w:tcBorders>
              <w:top w:val="single" w:sz="6" w:space="0" w:color="auto"/>
              <w:left w:val="single" w:sz="6" w:space="0" w:color="auto"/>
              <w:bottom w:val="nil"/>
              <w:right w:val="nil"/>
            </w:tcBorders>
            <w:shd w:val="pct5" w:color="auto" w:fill="auto"/>
          </w:tcPr>
          <w:p w:rsidR="004B0E5F" w:rsidRDefault="004B0E5F" w:rsidP="001651BC">
            <w:pPr>
              <w:ind w:left="-120" w:right="-108"/>
              <w:jc w:val="center"/>
              <w:rPr>
                <w:sz w:val="22"/>
                <w:szCs w:val="22"/>
              </w:rPr>
            </w:pPr>
            <w:r>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4B0E5F" w:rsidRDefault="004B0E5F" w:rsidP="001651BC">
            <w:pPr>
              <w:jc w:val="center"/>
              <w:rPr>
                <w:sz w:val="22"/>
                <w:szCs w:val="22"/>
              </w:rPr>
            </w:pPr>
          </w:p>
          <w:p w:rsidR="004B0E5F" w:rsidRDefault="004B0E5F" w:rsidP="001651BC">
            <w:pPr>
              <w:jc w:val="center"/>
              <w:rPr>
                <w:sz w:val="22"/>
                <w:szCs w:val="22"/>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4B0E5F" w:rsidRDefault="004B0E5F" w:rsidP="001651BC">
            <w:pPr>
              <w:ind w:left="-108" w:right="-108"/>
              <w:jc w:val="center"/>
              <w:rPr>
                <w:sz w:val="22"/>
                <w:szCs w:val="22"/>
              </w:rPr>
            </w:pPr>
            <w:r>
              <w:rPr>
                <w:sz w:val="22"/>
                <w:szCs w:val="22"/>
              </w:rPr>
              <w:t xml:space="preserve">Unitatea de masura </w:t>
            </w:r>
          </w:p>
        </w:tc>
        <w:tc>
          <w:tcPr>
            <w:tcW w:w="1418" w:type="dxa"/>
            <w:tcBorders>
              <w:top w:val="single" w:sz="6" w:space="0" w:color="auto"/>
              <w:left w:val="single" w:sz="6" w:space="0" w:color="auto"/>
              <w:right w:val="single" w:sz="6" w:space="0" w:color="auto"/>
            </w:tcBorders>
            <w:shd w:val="pct5" w:color="auto" w:fill="auto"/>
          </w:tcPr>
          <w:p w:rsidR="004B0E5F" w:rsidRPr="006D228E" w:rsidRDefault="004B0E5F" w:rsidP="001651BC">
            <w:pPr>
              <w:jc w:val="center"/>
              <w:rPr>
                <w:sz w:val="22"/>
                <w:szCs w:val="22"/>
              </w:rPr>
            </w:pPr>
            <w:r>
              <w:rPr>
                <w:sz w:val="22"/>
                <w:szCs w:val="22"/>
              </w:rPr>
              <w:t>Volum</w:t>
            </w:r>
          </w:p>
        </w:tc>
      </w:tr>
    </w:tbl>
    <w:p w:rsidR="004B0E5F" w:rsidRDefault="004B0E5F" w:rsidP="004B0E5F">
      <w:pPr>
        <w:rPr>
          <w:sz w:val="2"/>
          <w:szCs w:val="2"/>
        </w:rPr>
      </w:pPr>
    </w:p>
    <w:tbl>
      <w:tblPr>
        <w:tblW w:w="10065" w:type="dxa"/>
        <w:tblInd w:w="-459" w:type="dxa"/>
        <w:tblLayout w:type="fixed"/>
        <w:tblLook w:val="0000"/>
      </w:tblPr>
      <w:tblGrid>
        <w:gridCol w:w="851"/>
        <w:gridCol w:w="2126"/>
        <w:gridCol w:w="4678"/>
        <w:gridCol w:w="992"/>
        <w:gridCol w:w="1418"/>
      </w:tblGrid>
      <w:tr w:rsidR="004B0E5F" w:rsidTr="001651BC">
        <w:tblPrEx>
          <w:tblCellMar>
            <w:top w:w="0" w:type="dxa"/>
            <w:bottom w:w="0" w:type="dxa"/>
          </w:tblCellMar>
        </w:tblPrEx>
        <w:trPr>
          <w:cantSplit/>
          <w:tblHeader/>
        </w:trPr>
        <w:tc>
          <w:tcPr>
            <w:tcW w:w="851" w:type="dxa"/>
            <w:tcBorders>
              <w:top w:val="single" w:sz="6" w:space="0" w:color="auto"/>
              <w:left w:val="single" w:sz="6" w:space="0" w:color="auto"/>
              <w:bottom w:val="double" w:sz="6" w:space="0" w:color="auto"/>
              <w:right w:val="nil"/>
            </w:tcBorders>
            <w:shd w:val="pct5" w:color="auto" w:fill="auto"/>
          </w:tcPr>
          <w:p w:rsidR="004B0E5F" w:rsidRDefault="004B0E5F" w:rsidP="001651BC">
            <w:pPr>
              <w:ind w:right="-108"/>
              <w:jc w:val="center"/>
              <w:rPr>
                <w:sz w:val="22"/>
                <w:szCs w:val="22"/>
              </w:rPr>
            </w:pPr>
            <w:r>
              <w:rPr>
                <w:sz w:val="22"/>
                <w:szCs w:val="22"/>
              </w:rPr>
              <w:t>1</w:t>
            </w:r>
          </w:p>
        </w:tc>
        <w:tc>
          <w:tcPr>
            <w:tcW w:w="2126" w:type="dxa"/>
            <w:tcBorders>
              <w:top w:val="single" w:sz="6" w:space="0" w:color="auto"/>
              <w:left w:val="single" w:sz="6" w:space="0" w:color="auto"/>
              <w:bottom w:val="double" w:sz="6" w:space="0" w:color="auto"/>
              <w:right w:val="nil"/>
            </w:tcBorders>
            <w:shd w:val="pct5" w:color="auto" w:fill="auto"/>
          </w:tcPr>
          <w:p w:rsidR="004B0E5F" w:rsidRDefault="004B0E5F" w:rsidP="001651B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4B0E5F" w:rsidRDefault="004B0E5F" w:rsidP="001651B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4B0E5F" w:rsidRDefault="004B0E5F" w:rsidP="001651BC">
            <w:pPr>
              <w:ind w:left="-108" w:right="-108"/>
              <w:jc w:val="center"/>
              <w:rPr>
                <w:sz w:val="22"/>
                <w:szCs w:val="22"/>
              </w:rPr>
            </w:pPr>
            <w:r>
              <w:rPr>
                <w:sz w:val="22"/>
                <w:szCs w:val="22"/>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4B0E5F" w:rsidRPr="00027881" w:rsidRDefault="004B0E5F" w:rsidP="001651BC">
            <w:pPr>
              <w:jc w:val="center"/>
              <w:rPr>
                <w:sz w:val="22"/>
                <w:szCs w:val="22"/>
              </w:rPr>
            </w:pPr>
            <w:r>
              <w:rPr>
                <w:sz w:val="22"/>
                <w:szCs w:val="22"/>
              </w:rPr>
              <w:t>5</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 BIROU INVESTIGATII</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 Lucrari generale de constructie</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1.1.1. Demontari si evacuari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RpCM33A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placajelor din faianta, gresie, ceramica (Suprafata alaturata lavuarului)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RpCO56A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Demontari: timplarie din lemn (usi, ferestre, obloane, cutii, rulou, masti, etc.)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5,710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RpCO56B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Demontari: lambriuri la pereti si tavane din lemn, placaj, PFL, PAS etc.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3,250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RpCK41B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Desfacerea pardoselilor din parchet de stejar sau fag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28,880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RpEE24A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aparatelor electrice pentru curent tari : unipolare (intrerupatoare, comutatoare, prize pentru desfiintare sau inlocuire, buton pentru actionare de la distanta)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17,000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RpEF23A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Demontari de corpuri de iluminat orice tip, inclisiv tijele si globurile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RpSC05A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unui lavoar de faianta, inclusiv accesoriile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RpIB11A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Demontari radiatoare de pozitie pentru realizarea lucrarilor de reparatie, cu recuperarea materialelor (Vor fi remontate)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RpEG17D</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tablourilor electrice: metalic din panou, dulap, celula, pupitru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TrB05A2-2</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Transportul, prin purtare directa, al materialelor incomode, avind sub 25 kg, pe distanta de 20 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TrI1AA01C1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Incarcarea materialelor din grupa A - grele si marunte prin aruncare - de pe rampa sau teren, in auto categoria 1</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TsI50B5</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lastRenderedPageBreak/>
              <w:t xml:space="preserve">Transportarea gunoiului de constructie cu </w:t>
            </w:r>
            <w:r w:rsidRPr="00B40365">
              <w:lastRenderedPageBreak/>
              <w:t>autobasculanta  la distanta  de 15 km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1,200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1.1.2. Pereti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CD51C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Zidarie din caramida , format 250 x 120 x 65 la pereti despartitori armati cu grosimea 1/2 caramida, inaltimea pina la 4 m (Zidarie gol de usa)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0,019</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CF54B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Placarea peretilor cu placi din ghips-carton, grosime 12,5 mm, montati pe structura din profil zincat: pe suprafete plane, inclusiv glafurile usilor si ferestrelor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CF50B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Tencuieli interioare de 5 mm grosime, executate manual, cu amestec uscat pe baza de ipsos, la pereti si pereti despartitori, preparare manuala a mortarului.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CK18C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coltare din aluminiu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28,470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77,780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CN06A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75,580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CI22B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Placaj din placute de ceramica (la pereti, stilpi, pilastri si glafuri)  fixate de adeziv, suprafata alaturata lavoarului , (Culoarea forma si dimensiunile se vor coordona cu beneficiaru)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2,200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1.1.3. Pardosea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Grunduirea suprafetelor pardoselelor (Betongrunt)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28,880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CG56B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Sapa din amestec de autonivelare "Nivelir": grosime 20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28,880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CG49A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Executarea acoperirii antibacteriale din vinil </w:t>
            </w:r>
            <w:r w:rsidRPr="00B40365">
              <w:lastRenderedPageBreak/>
              <w:t>omogen (linoleum medical), la pardoseli  cu grosimea minimum de 2,00 mm ATENTIELinoleum ANTISTATIC, inclusiv profile de scafa pentru montarea linoleumului partial pe perete 120mm (Culoarea si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31,120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1.1.4. Tavan</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СF59D</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Placarea suprafetelor cu un strat de PGC cu executarea carcasei metalice simple plane, cu inaltimea pina la 4 m: tavane fara izolatie (Inclusiv camuflarea retelelor ingineresti)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CJ04C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Profiluri si ornamente decorative din polisterol, aplicate la interior cu latimea desfasuratei de pina la 120 mm, la imbinarea intre tavane si pereti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CN06A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31,300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1.1.5. Timplarie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29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CK12A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(ATENTIE Usa din metal grosimea minim 3mm, umplutura din vata minerala, captusita din ambele parti cu MDF Laminat, culoarea, forma se va coordona cu beneficiarul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1,900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CK12A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Usi metalice confectionate din profiluri de otel laminat, profiluri din banda de otel fasonate la rece, inclusiv armaturile si </w:t>
            </w:r>
            <w:r w:rsidRPr="00B40365">
              <w:lastRenderedPageBreak/>
              <w:t>accesoriile necesare usilor montate in zidarie de orice natura la constructii cu inaltimea pina la 35 m inclusiv, intr-un canat, cu suprafata tocului pina la 7 mp inclusiv (ATENTIE Usa din metal grosimea minim 2mm, umplutura din vata minerala, captusita din ambele parti cu MDF Laminat, culoarea, forma se va coordona cu beneficiarul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1,910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1.1.6. Apeduct si canalizare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SB08C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pentru canalizare, imbinata cu garnitura de cauciuc, montata aparent sau ingropat sub pardoseala, avind diametrul de 50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SB09C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Piesa de legatura din material plastic pentru canalizare, imbinata cu garnitura de cauciuc, avind diametrul de 50 mm (Cot 90)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SB11C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Piesa de legatura (ramificatie dubla) din material plastic pentru canalizare, imbinate  cu garnitura de cauciuc, avind diametrul de 50x50x50mm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SC04B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Lavoar din semiportelan, portelan sanitar etc. inclusiv pentru  handicapati, avind teava de scurgere din material plastic, montat pe console fixate pe pereti din beton  lungimea 55-60 cm(Tipul,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SD04A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Baterie amestecatoare cu brat basculant stativa pentru lavoar sau spalator, indiferent de modul de inchidere, inclusiv pentru handicapati, avind diametrul de 1/2"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de piata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Set montare baterie PPR 20 X 1/2 F metal, Inglobat in perete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SA15B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imbinata prin sudura prin polifuziune, in conducte de legatura, la obiecte sanitare, la obiecte de locuit si soccial-culturale, avind diametrul de 20-25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SD20A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Racord PPR 25 - 1/2 metal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39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SD05A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Robinet de reglaj, drept sau coltar, montat inaintea armaturii de la obiectele sanitare, avind diametrul de 3/8" - 1/2" (la lavoar si vas de closet,)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SF01C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Efectuarea probei de etansare la presiune a </w:t>
            </w:r>
            <w:r w:rsidRPr="00B40365">
              <w:lastRenderedPageBreak/>
              <w:t>instalatiei de apa calda sau rece executata din teava din policlorura de vinil tip greu sau din material plastic, avind diametrul de 16-110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41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SF05C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Spalarea instalatiei de apa rece sau calda, executata din tevi din material plastic,  avind diametrul de 20-75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16,200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1.1.7. Retele electrice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RpEG01A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tablourilor electrice pe placa de marmura, la cladiri industriale si social-culturale, in suprafata de 0,15-0,30 mp, montat pe console sau pe rama metalica (Cutie distributie pentru 12 moduli, plastic)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Intrerupator automat diferential  2P 16A 30mA racordate la conductori de cupru sau aluminiu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Intreruptor automat BA 47-29/1/16A, B racordate la conductori de cupru sau aluminiu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Intreruptor automat BA 47-29/3/20A, B racordate la conductori de cupru sau aluminiu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prizelor bipolare constructie normala din bachelita sau aminoplast, simpla, dubla, constructie impermeabila, etanse, etanse metalica sau similare, montate ingropat sub tencuiala sau aparent pe dibluri din lemn sau plastic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prizelor Priza de fisa semietansata si etansata (RJ45)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RpEE01B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interupatoarelor unipolare sau bipolare pachet 10-63 A, in carcasa de aminoplast, bachelita, metalica sau portelan, montate ingropat sau aparent pe dibluri din lemn sau plastic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49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RpEF01B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corpurilor de iluminat, Corp de iluminat de tip LED 35 W, 4000K dimensiuni 595x595mm pentru tavane suspendate (Armstrong, Gips-carton)</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cablurilor electrice din cupru, cu izolatie din PVC, cu rezistenta marita la propagarea flacarilor, pentru tensiuni de 0,6/1 kV, simbol CYYF, montate aparent, avind </w:t>
            </w:r>
            <w:r w:rsidRPr="00B40365">
              <w:lastRenderedPageBreak/>
              <w:t>sectiunea de vvgng 3x1,5mmp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51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electrice din cupru, cu izolatie din PVC, cu rezistenta marita la propagarea flacarilor, pentru tensiuni de 0,6/1 kV, simbol CYYF, montate aparent, avind sectiunea de vvgng 3x2,5mmp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143,000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pentru energie electrica, instalate liber in santuri sau pe fundul canalelor, avind sectiunea conductorilor 5x10 VVGng LS</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48,000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informationale SF/UTP CAT5e-4P-PVC.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88,000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RpEA05B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tubului flexibil izolant, usor, cu invelis flexibil din material plactic (IPFY), avind diametrul 16-25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RpEJ05A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cabluri de energie electrica pina la 1 kW</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RpEJ06B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circuite de iluminat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1.1.8. Diverse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RpCU05D1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Executarea strapungerilor pentru conducte sau tiranti in pereti din zidarie de caramida, de 16 - 25 cm grosime, pentru executarea strapungerilor mecanizat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9,000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RpCU07A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Matarea golurilor in pereti, cu mortar de ipsos, dupa instalatii sau consolidari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9,000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59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RpIB01A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radiatoarelor anterior demontate (Manopera)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6,200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 Retele de Ventilare</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 Lucrari de constructie</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1.2.1.1. Demontari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RpVC37A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ventilatoarelor centrifugale sau axiale, pe fundatie de beton sau pe stelajul metalic, avind greutatea 50-400 kg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RpVA35B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canalelor de ventilatie din tabla neagra, zincata sau aliminiu, avind perimetrul sectiunii rectangulare sau circulare de  700 - 1600 mm (inclusiv verticale si la etaj tehnic)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RpVB43A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lastRenderedPageBreak/>
              <w:t xml:space="preserve">Demontarea ramelor cu jaluzele, montate pe </w:t>
            </w:r>
            <w:r w:rsidRPr="00B40365">
              <w:lastRenderedPageBreak/>
              <w:t xml:space="preserve">zidarie avind perimetrul de 800 - 2500 mm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6,000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1.2.1.2. Refulare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VA02B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Confectionarea si montarea canalelor de ventilatie drepte, din tabla zincata sau aluminiu de 0,7 mm grosime, avind perimetrul sectiunii rectangulare de 700 - 1600 mm (500x300)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22,600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VA08E</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profil cornier cu aripi egale(flansa pentru asigurarea gradului П de etansietate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VA08C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tabla neagra de 1 mm grosime(coltare pentru asigurarea etansietatii clasa П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66</w:t>
            </w:r>
          </w:p>
        </w:tc>
        <w:tc>
          <w:tcPr>
            <w:tcW w:w="2126" w:type="dxa"/>
            <w:tcBorders>
              <w:top w:val="single" w:sz="4" w:space="0" w:color="auto"/>
              <w:bottom w:val="single" w:sz="4" w:space="0" w:color="auto"/>
            </w:tcBorders>
          </w:tcPr>
          <w:p w:rsidR="004B0E5F" w:rsidRDefault="004B0E5F" w:rsidP="001651BC">
            <w:pPr>
              <w:rPr>
                <w:sz w:val="22"/>
                <w:szCs w:val="22"/>
              </w:rPr>
            </w:pP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Suporti si dispozitive de fixare pentru sustinerea conductelor, boilere, aparate si recipienti, avind greutatea de pina la 2 kg / bucata(traversa euro+metizuri 1m=1,05kg)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IzH22A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cochilii din vata minerala, gata confectionate, cu grosimea de 50mm M-125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22,600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1.2.1.3. Aspiratia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VA02B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Confectionarea si montarea canalelor de ventilatie drepte, din tabla zincata sau aluminiu de 0,7 mm grosime, avind perimetrul sectiunii rectangulare de 700 - 1600 mm (400x400)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18,800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69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VA08E</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profil cornier cu aripi egale(flansa pentru asigurarea gradului П de etansietate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VA08C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Intarituri pentru rigidizare la peretii canalelor metalice, conform detaliilor tip 60/011 si 60/005 proiect IPCT , din tabla neagra de 1 mm grosime(coltare pentru asigurarea etansietatii clasa П conform proiectului)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71</w:t>
            </w:r>
          </w:p>
        </w:tc>
        <w:tc>
          <w:tcPr>
            <w:tcW w:w="2126" w:type="dxa"/>
            <w:tcBorders>
              <w:top w:val="single" w:sz="4" w:space="0" w:color="auto"/>
              <w:bottom w:val="single" w:sz="4" w:space="0" w:color="auto"/>
            </w:tcBorders>
          </w:tcPr>
          <w:p w:rsidR="004B0E5F" w:rsidRDefault="004B0E5F" w:rsidP="001651BC">
            <w:pPr>
              <w:rPr>
                <w:sz w:val="22"/>
                <w:szCs w:val="22"/>
              </w:rPr>
            </w:pP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Suporti si dispozitive de fixare pentru sustinerea conductelor, boilere, aparate si recipienti, avind greutatea de pina la 2 kg / </w:t>
            </w:r>
            <w:r w:rsidRPr="00B40365">
              <w:lastRenderedPageBreak/>
              <w:t>bucata(traversa euro+metizuri 1m=1,05kg)</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72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IzH22A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cochilii din vata minerala, gata confectionate, cu grosimea de 50mm M-125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18,800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CL20A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Grile de ventilatie gata confectionate din tabla neagra, cu jaluzele reglabile manual, vopsite si montate in zidarie  Grila cu separator de praf LN-2/S/F5 525x325  (TM100)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1.2.1.4. Conditionarea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IC33A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cupru, montata prin sudura, in conducte de distributie, in instalatii de incalzire centrala, avind diametrul exterior de 12x1,0mm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IC33A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cupru, montata prin sudura, in conducte de distributie, in instalatii de incalzire centrala, avind diametrul exterior de 15x1,0mm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IC34A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Piese de legatura (fitinguri) cu 2 suduri din cupru, montata prin sudura cu teava de cupru, Capat de filet exterior d15mm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RpIF09D</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mansoane de izolatie speciala, introduse pe conducte, Armaflex ACE d12x19mm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RpIF09D</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Izolarea conductelor cu mansoane de izolatie speciala, introduse pe conducte, Armaflex ACE d15x19mm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79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furnizor</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Cablu PVS 4*2.0 mm2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furnizor</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Cablu PVS 7*0.75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RCsB31J</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Forarea gaurilor strapunse in constructii utilizind masina cu foreza-carota diamantata cu diametrul  de: 135-250 mm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82</w:t>
            </w:r>
          </w:p>
        </w:tc>
        <w:tc>
          <w:tcPr>
            <w:tcW w:w="2126" w:type="dxa"/>
            <w:tcBorders>
              <w:top w:val="single" w:sz="4" w:space="0" w:color="auto"/>
              <w:bottom w:val="single" w:sz="4" w:space="0" w:color="auto"/>
            </w:tcBorders>
          </w:tcPr>
          <w:p w:rsidR="004B0E5F" w:rsidRDefault="004B0E5F" w:rsidP="001651BC">
            <w:pPr>
              <w:rPr>
                <w:sz w:val="22"/>
                <w:szCs w:val="22"/>
              </w:rPr>
            </w:pP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Serviciile de  autoturn   pentru  montarea  canalelor de ventilare   la fasada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маш.-ч</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8,000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1.2.1.5. Comutarea electrotehnica a utilajelor, comanda C</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1.2.1.5.1. Lucrari de montare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08-03-526-1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Automat mono-, bi-, tripolar, montat pe constructii pe perete sau coloana, curent pina la 25 A  (ВА 47-29)</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84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08-03-532-4</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Post de comanda cu butoane, destinatie comuna, montat pe constructie perete sau coloana, cantitatea elementelor postului pina la 3</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11-03-011-01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Dispozitive pentru analiza continutului fizico-chimic al substantei: dispozitiv, categoria complexitatii: I (sensor de temperatura)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set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08-03-575-1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Dispozitiv sau aparat demontat inainte de transportare - sina zincata DIN</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08-02-412-2</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Introducerea conductorilor in tevi si furtunuri metalice pozate: primul conductor monofir sau multifir in impletire comuna, sectiune sumara pina la 6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 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0,480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furnizor</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Cablu PVS 4*2.0 mm2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89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furnizor</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Cablu PVS 7*0.75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18,000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1.2.1.6. drenaj</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PVC neplastifiata tip usor (U) pentru canalizare,imbinata prin lipire, montata aparent sau ingropata sub pardoseala, avind diametrul de 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IC42A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Suporti si dispozitive de fixare pentru sustinerea conductelor, boilere, aparate si recipienti, avind greutatea de pina la 2 kg / bucata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12,000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1.2.2. Lucrari de montare</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1.2.2.1. Refulare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VC18A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agregatului de conditionare a aerului special, modulat, tip ACM -5, pentru amestacare, filtrare, incalzire, umidificare, racire, postincalzire, ventilare, distributie, atenuare a zgomotului, avind un debit  de aer tratat de 3.500 - 12.000 mc/h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VC14A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separatorului-ciclon, pentru curatarea aerului de corpi in suspensie, avind greutatea totala de 50-200 kg  (Baterie pentru racirea aerului)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VC12A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filtrului de aer, cu saci filtranti, avind greutatea totala de 50-200 kg  (Dispozitiv de inchidere a fluxului de aer)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AcB09A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dispozitivelor de actionare electrica </w:t>
            </w:r>
            <w:r w:rsidRPr="00B40365">
              <w:lastRenderedPageBreak/>
              <w:t xml:space="preserve">a 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96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VC11A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filtrului de aer, cu celule filtrante, avind greutatea de 50 - 200 kg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CL20A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Grile de ventilatie gata confectionate din tabla neagra, cu jaluzele reglabile manual, vopsite si montate in zidarie,  Difuzor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VC22A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camerelor metalice pentru tratarea aerului de 1200-4000 kg (cutie de distributie a aerului)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1.2.2.2. Aspiratie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99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VC01B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ventilatoarelor centrifugal , cu greutatea totala de 50-400 kg, montat pe stelaj metalic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VC24A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Sustinerea elastica a ventilatorului, cu suporti elastici din cauciuc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VC12A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filtrului de aer, cu saci filtranti, avind greutatea totala de 50-200 kg  (Dispozitiv de inchidere a fluxului de aer)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AcB09A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dispozitivelor de actionare electrica a 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VB18A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Aparat de zgomot, rectangular cu perimetrul  1000 - 2000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1.2.2.3.  Conditionare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VC09A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agragatului de filtrare pentru retinerea pulberilor (in special a pulberilor metalice) prin filtrare-ventilare, avind un debit de aer tratat de 2500 mc/h tip ICMA  (Bloc exterior de condensare)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11-06-001-01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Panou, masa, kg, pina la: 50 (Controler)</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 xml:space="preserve">1.2.3. Utilaj </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1.2.3.1. Refulare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Centrala de tratare a aerului Blauberg 1500 E3, L=870 m3/h, P=410Pa, in complect (Ventilator, Filtru G4, sistema de automatizare si control incorporat)  sau analogic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furnizor</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Cablu PVS 7*0.75 mm2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108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Baterie de racire cu freon R410A Vents OKF1 500x300-3, Q=6,26 kw/h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109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Atenuator de zgomot Vents SR 500/300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Dispozitiv de inchidere a fluxului de aer Vents PRVAF 500x300 cu servomotor SM230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Caseta filtru Vents FBK 500x300-5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Buzunar filtru Vents SRK 500x300 F5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Grila  rectangulaar unidirectionala 600х300 cu conectare laterala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1.2.3.2. Aspiratia(cu rezervare)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Ventilator axial VKM 250,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Suport elastic  WGF 250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Dispozitiv de inchidere a fluxului de aer Vents KRV250 cu servomotor TF230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Atenuator de zgomot Vents SR 250/900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VB15A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Rama cu jaluzele reglabile simultan , gata confectionate cu perimetrul  800 - 2500 mm, montata pe zidarie (Regulator de debit DT CRM d-250)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1.2.3.3. Сonditionare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119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Unitate de condensare pentru sistema de refulare R1, ''Mitsubishi" bloc exterior PUHZ-P100VKA,  Qrac= 9,4kw, N=3,18kw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Controler pentru conectarea bateriei de racire la unitatea de condensare, ''Mitsubishi" PAC-IF012B-E (100)  PAR-33MAAG  sau analogic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 BIROU MEDICI</w:t>
            </w:r>
          </w:p>
          <w:p w:rsidR="004B0E5F" w:rsidRPr="00B40365" w:rsidRDefault="004B0E5F" w:rsidP="001651BC"/>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2.1. Demontari si evacuari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RpCO56A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Demontari: timplarie din lemn (usi, ferestre, </w:t>
            </w:r>
            <w:r w:rsidRPr="00B40365">
              <w:lastRenderedPageBreak/>
              <w:t>obloane, cutii, rulou, masti, etc.) inclusiv captuseli MDF</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7,710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122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RpCJ35A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Desfaceri de tencuieli interioare sau exterioare driscuite la pereti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RpCM33A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placajelor din faianta, gresie, ceramica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RpEE24A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aparatelor electrice pentru curent tari : unipolare (intrerupatoare, comutatoare, prize pentru desfiintare sau inlocuire, buton pentru actionare de la distanta)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RpEF23A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Demontari de corpuri de iluminat orice tip, inclisiv tijele si globurile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RpSC05A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Demontarea unui lavoar de faianta, inclusiv accesoriile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RpIB11A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Demontari radiatoare de pozitie pentru realizarea lucrarilor de reparatie, cu recuperarea materialelor (Vor fi remontate)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6,200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TrB05A2-2</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Transportul, prin purtare directa, al materialelor incomode, avind sub 25 kg, pe distanta de 20 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129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TrI1AA01C1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Incarcarea materialelor din grupa A - grele si marunte prin aruncare - de pe rampa sau teren, in auto categoria 1</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TsI50B5</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Transportarea gunoiului de constructie cu autobasculanta  la distanta  de 15 km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3,100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2.2. Pereti</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Grunduirea suprafetelor peretilor (Betongrunt)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CD51C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Zidarie din caramida , format 250 x 120 x 65 la pereti despartitori armati cu grosimea 1/2 caramida, inaltimea pina la 4 m (Zidarie gol de usa)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0,022</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CF54B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Placarea peretilor cu placi din ghips-carton, grosime 12,5 mm, montati pe structura din profil zincat: pe suprafete plane, inclusiv glafurile usilor si ferestrelor (Camuflarea retelelor ingineresti)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8,200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CF50B K=2.5</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Tencuieli interioare de 5 mm grosime, executate manual, cu amestec uscat pe baza de ipsos, la pereti si pereti despartitori, </w:t>
            </w:r>
            <w:r w:rsidRPr="00B40365">
              <w:lastRenderedPageBreak/>
              <w:t>preparare manuala a mortarului.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135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CK18C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coltare din aluminiu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72,200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CN06A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Vopsitorii interioare cu vopsea pe baza de copolimeri vinilici in emulsie apoasa,  aplicate in 2 straturi pe glet existent, executate manual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798,900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139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CI22B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Placaj din placute de ceramica (la pereti, stilpi, pilastri si glafuri)  fixate de adeziv, suprafata alaturata lavoarului , (Culoarea forma si dimensiunile se vor coordona cu beneficiaru)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2,200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2.3. Tavan</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СF59D</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Placarea suprafetelor cu un strat de PGC cu executarea carcasei metalice simple plane, cu inaltimea pina la 4 m: tavane fara izolatie ( camuflarea retelelor ingineresti)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CJ04C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Profiluri si ornamente decorative din polisterol, aplicate la interior cu latimea desfasuratei de pina la 120 mm, la imbinarea intre tavane si pereti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27,300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CF52B K=2.5</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Tencuieli interioare de 5 mm grosime, executate manual, cu amestec uscat pe baza de ipsos, la tavan, preparare manuala a mortarului (Grinda)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CK18C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coltare din aluminiu</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CF57A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Aplicarea manuala a chitului pe baza de ipsos "Eurofin" grosime 1,0 mm pe suprafetele  peretilor,  coloanelor  si  tavanelor  (in locurile deteriorate)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9,380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Grunduirea suprafetelor interioare a peretilor si tavanelor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9,380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CN06A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Vopsitorii interioare cu vopsea pe baza de copolimeri vinilici in emulsie apoasa,  </w:t>
            </w:r>
            <w:r w:rsidRPr="00B40365">
              <w:lastRenderedPageBreak/>
              <w:t>aplicate in 2 straturi pe glet existent, executate manual (Culoarea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9,380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147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CK29F</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Tavane suspendate din panouri prefabricate "Armstrong", inclusiv sistemul-grila, grosimea panourilor casetate va fi minim de 12mm de calitate superioara   (culoarea si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40,020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2.4. Pardosea</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CL18A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Confectii metalice diverse din profile laminate, tabla, tabla striata, otel beton, tevi pentru sustineri sau acoperiri, inglobate total sau partial in beton (Capace de protectie)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72,000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149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RpCK42B Kmanop=0.5</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ATENTIE Pozitie atribuita. Scarificarea macanica a pardoselelor existente din beton mozaicat pentru aderenta stratului superior  Kmanopera=0.8</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40,020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CN53A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Grunduirea suprafetelor pardoselelor (Betongrunt)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43,120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CG56B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Sapa din amestec de autonivelare "Nivelir": grosime 20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43,120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CG49A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Executarea acoperirii antibacteriale din vinil omogen (linoleum medical), la pardoseli  cu grosimea minimum de 2,00 mm ATENTIE inclusiv profile de scafa pentru montarea linoleumului partial pe perete 120mm (Culoarea si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45,450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2.5. Apeduct si canalizare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SB08C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pentru canalizare, imbinata cu garnitura de cauciuc, montata aparent sau ingropat sub pardoseala, avind diametrul de 50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2,600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SB09C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Piesa de legatura din material plastic pentru canalizare, imbinata cu garnitura de cauciuc, avind diametrul de 50 mm (Cot 90)</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SB11C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Piesa de legatura (ramificatie dubla) din material plastic pentru canalizare, imbinate  cu garnitura de cauciuc, avind diametrul de 50x50x50mm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SC04B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Lavoar din semiportelan, portelan sanitar etc. inclusiv pentru  handicapati, avind teava de </w:t>
            </w:r>
            <w:r w:rsidRPr="00B40365">
              <w:lastRenderedPageBreak/>
              <w:t>scurgere din material plastic, montat pe console fixate pe pereti din beton  lungimea 55-60 cm(Tipul, forma se va coordona cu beneficiarul)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157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SD04A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Baterie amestecatoare cu brat basculant stativa pentru lavoar sau spalator, indiferent de modul de inchidere, inclusiv pentru handicapati, avind diametrul de 1/2"</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Pret de piata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Set montare baterie PPR 20 X 1/2 F metal, Inglobat in perete</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159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SA15B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Teava din material plastic imbinata prin sudura prin polifuziune, in conducte de legatura, la obiecte sanitare, la obiecte de locuit si soccial-culturale, avind diametrul de 20-25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10,150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SD20A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Racord PPR 25 - 1/2 metal</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SD05A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Robinet de reglaj, drept sau coltar, montat inaintea armaturii de la obiectele sanitare, avind diametrul de 3/8" - 1/2" (la lavoar si vas de closet,)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SF01C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Efectuarea probei de etansare la presiune a instalatiei de apa calda sau rece executata din teava din policlorura de vinil tip greu sau din material plastic, avind diametrul de 16-110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10,150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SF05C</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Spalarea instalatiei de apa rece sau calda, executata din tevi din material plastic,  avind diametrul de 20-75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10,150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2.6. Retele electrice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prizelor bipolare constructie normala din bachelita sau aminoplast, simpla, dubla, constructie impermeabila, etanse, etanse metalica sau similare, montate ingropat sub tencuiala sau aparent pe dibluri din lemn sau plastic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RpEE03A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prizelor Priza de fisa semietansata si etansata (RJ45)</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6,000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RpEE01B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 xml:space="preserve">Montarea interupatoarelor unipolare sau bipolare pachet 10-63 A, in carcasa de aminoplast, bachelita, metalica sau portelan, montate ingropat sau aparent pe dibluri din lemn sau plastic </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lastRenderedPageBreak/>
              <w:t>167</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RpEF01B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corpurilor de iluminat, Corp de iluminat de tip LED 35 W, 4000K dimensiuni 595x595mm pentru tavane suspendate (Armstrong, Gips-carton)</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4,000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168</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electrice din cupru, cu izolatie din PVC, cu rezistenta marita la propagarea flacarilor, pentru tensiuni de 0,6/1 kV, simbol CYYF, montate aparent, avind sectiunea de vvgng 3x1,5mmp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92,000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169</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electrice din cupru, cu izolatie din PVC, cu rezistenta marita la propagarea flacarilor, pentru tensiuni de 0,6/1 kV, simbol CYYF, montate aparent, avind sectiunea de vvgng 3x2,5mmp</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208,800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170</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RpED09A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cablurilor informationale SF/UTP CAT5e-4P-PVC.</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165,400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171</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RpEA05B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tubului flexibil izolant, usor, cu invelis flexibil din material plactic (IPFY), avind diametrul 16-25 mm</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300,800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172</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RpEJ05A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cabluri de energie electrica pina la 1 kW</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173</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RpEJ06B</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Incercari, verificari electrice si reglari la circuite de iluminat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2,000</w:t>
            </w:r>
          </w:p>
        </w:tc>
      </w:tr>
      <w:tr w:rsidR="004B0E5F" w:rsidTr="001651BC">
        <w:tblPrEx>
          <w:tblCellMar>
            <w:top w:w="0" w:type="dxa"/>
            <w:bottom w:w="0" w:type="dxa"/>
          </w:tblCellMar>
        </w:tblPrEx>
        <w:tc>
          <w:tcPr>
            <w:tcW w:w="851" w:type="dxa"/>
            <w:tcBorders>
              <w:top w:val="nil"/>
              <w:left w:val="single" w:sz="6" w:space="0" w:color="auto"/>
              <w:bottom w:val="nil"/>
              <w:right w:val="nil"/>
            </w:tcBorders>
          </w:tcPr>
          <w:p w:rsidR="004B0E5F" w:rsidRDefault="004B0E5F" w:rsidP="001651BC">
            <w:pPr>
              <w:jc w:val="center"/>
            </w:pPr>
          </w:p>
        </w:tc>
        <w:tc>
          <w:tcPr>
            <w:tcW w:w="2126" w:type="dxa"/>
            <w:tcBorders>
              <w:top w:val="nil"/>
              <w:left w:val="single" w:sz="6" w:space="0" w:color="auto"/>
              <w:bottom w:val="nil"/>
              <w:right w:val="nil"/>
            </w:tcBorders>
          </w:tcPr>
          <w:p w:rsidR="004B0E5F" w:rsidRDefault="004B0E5F" w:rsidP="001651BC"/>
        </w:tc>
        <w:tc>
          <w:tcPr>
            <w:tcW w:w="7088" w:type="dxa"/>
            <w:gridSpan w:val="3"/>
            <w:tcBorders>
              <w:top w:val="nil"/>
              <w:left w:val="single" w:sz="6" w:space="0" w:color="auto"/>
              <w:bottom w:val="nil"/>
              <w:right w:val="single" w:sz="6" w:space="0" w:color="auto"/>
            </w:tcBorders>
          </w:tcPr>
          <w:p w:rsidR="004B0E5F" w:rsidRPr="007F2714" w:rsidRDefault="004B0E5F" w:rsidP="001651BC">
            <w:pPr>
              <w:rPr>
                <w:b/>
                <w:bCs/>
                <w:sz w:val="22"/>
                <w:szCs w:val="22"/>
              </w:rPr>
            </w:pPr>
            <w:r w:rsidRPr="00B40365">
              <w:rPr>
                <w:b/>
                <w:bCs/>
                <w:sz w:val="22"/>
                <w:szCs w:val="22"/>
              </w:rPr>
              <w:t>2.7. Diverse</w:t>
            </w:r>
          </w:p>
          <w:p w:rsidR="004B0E5F" w:rsidRPr="00B40365" w:rsidRDefault="004B0E5F" w:rsidP="001651BC"/>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174</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RpCU05D1</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Executarea strapungerilor pentru conducte sau tiranti in pereti din zidarie de caramida, de 16 - 25 cm grosime, pentru executarea strapungerilor mecanizat</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175</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RpCU07A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Matarea golurilor in pereti, cu mortar de ipsos, dupa instalatii sau consolidari</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5,000</w:t>
            </w:r>
          </w:p>
        </w:tc>
      </w:tr>
      <w:tr w:rsidR="004B0E5F" w:rsidTr="001651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851" w:type="dxa"/>
            <w:tcBorders>
              <w:top w:val="single" w:sz="4" w:space="0" w:color="auto"/>
              <w:bottom w:val="single" w:sz="4" w:space="0" w:color="auto"/>
            </w:tcBorders>
          </w:tcPr>
          <w:p w:rsidR="004B0E5F" w:rsidRDefault="004B0E5F" w:rsidP="001651BC">
            <w:pPr>
              <w:rPr>
                <w:sz w:val="22"/>
                <w:szCs w:val="22"/>
              </w:rPr>
            </w:pPr>
            <w:r>
              <w:rPr>
                <w:sz w:val="22"/>
                <w:szCs w:val="22"/>
              </w:rPr>
              <w:t>176</w:t>
            </w:r>
          </w:p>
        </w:tc>
        <w:tc>
          <w:tcPr>
            <w:tcW w:w="2126" w:type="dxa"/>
            <w:tcBorders>
              <w:top w:val="single" w:sz="4" w:space="0" w:color="auto"/>
              <w:bottom w:val="single" w:sz="4" w:space="0" w:color="auto"/>
            </w:tcBorders>
          </w:tcPr>
          <w:p w:rsidR="004B0E5F" w:rsidRDefault="004B0E5F" w:rsidP="001651BC">
            <w:pPr>
              <w:rPr>
                <w:sz w:val="22"/>
                <w:szCs w:val="22"/>
              </w:rPr>
            </w:pPr>
            <w:r>
              <w:rPr>
                <w:sz w:val="22"/>
                <w:szCs w:val="22"/>
              </w:rPr>
              <w:t>RpIB01A</w:t>
            </w:r>
          </w:p>
          <w:p w:rsidR="004B0E5F" w:rsidRDefault="004B0E5F" w:rsidP="001651BC">
            <w:pPr>
              <w:rPr>
                <w:sz w:val="22"/>
                <w:szCs w:val="22"/>
              </w:rPr>
            </w:pPr>
          </w:p>
        </w:tc>
        <w:tc>
          <w:tcPr>
            <w:tcW w:w="4678" w:type="dxa"/>
            <w:tcBorders>
              <w:top w:val="single" w:sz="4" w:space="0" w:color="auto"/>
              <w:bottom w:val="single" w:sz="4" w:space="0" w:color="auto"/>
            </w:tcBorders>
            <w:vAlign w:val="center"/>
          </w:tcPr>
          <w:p w:rsidR="004B0E5F" w:rsidRPr="00B40365" w:rsidRDefault="004B0E5F" w:rsidP="001651BC">
            <w:r w:rsidRPr="00B40365">
              <w:t>Montarea radiatoarelor anterior demontate (Manopera)</w:t>
            </w:r>
          </w:p>
          <w:p w:rsidR="004B0E5F" w:rsidRPr="00B40365" w:rsidRDefault="004B0E5F" w:rsidP="001651BC"/>
        </w:tc>
        <w:tc>
          <w:tcPr>
            <w:tcW w:w="992"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0E5F" w:rsidRDefault="004B0E5F" w:rsidP="001651BC">
            <w:pPr>
              <w:jc w:val="center"/>
              <w:rPr>
                <w:sz w:val="22"/>
                <w:szCs w:val="22"/>
              </w:rPr>
            </w:pPr>
            <w:r>
              <w:rPr>
                <w:sz w:val="22"/>
                <w:szCs w:val="22"/>
              </w:rPr>
              <w:t>6,200</w:t>
            </w:r>
          </w:p>
        </w:tc>
      </w:tr>
    </w:tbl>
    <w:p w:rsidR="004B0E5F" w:rsidRDefault="004B0E5F" w:rsidP="004B0E5F"/>
    <w:p w:rsidR="002C05B7" w:rsidRDefault="002C05B7" w:rsidP="009E2657">
      <w:pPr>
        <w:tabs>
          <w:tab w:val="left" w:pos="567"/>
        </w:tabs>
        <w:jc w:val="both"/>
      </w:pPr>
    </w:p>
    <w:p w:rsidR="002C05B7" w:rsidRDefault="002C05B7" w:rsidP="009E2657">
      <w:pPr>
        <w:tabs>
          <w:tab w:val="left" w:pos="567"/>
        </w:tabs>
        <w:jc w:val="both"/>
      </w:pPr>
    </w:p>
    <w:p w:rsidR="002C05B7" w:rsidRDefault="002C05B7"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2C05B7">
        <w:t>27</w:t>
      </w:r>
      <w:r w:rsidRPr="00FF430B">
        <w:t>"</w:t>
      </w:r>
      <w:r w:rsidR="002C05B7">
        <w:t xml:space="preserve"> </w:t>
      </w:r>
      <w:r w:rsidR="004B0E5F">
        <w:t>iunie</w:t>
      </w:r>
      <w:r w:rsidR="002C05B7">
        <w:t xml:space="preserve"> 2022</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af2"/>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af2"/>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af2"/>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af2"/>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af2"/>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B0E5F">
              <w:rPr>
                <w:b/>
                <w:i/>
                <w:lang w:eastAsia="ru-RU"/>
              </w:rPr>
              <w:t>Lucrări</w:t>
            </w:r>
            <w:r w:rsidR="004B0E5F" w:rsidRPr="00BB6164">
              <w:rPr>
                <w:b/>
                <w:i/>
                <w:lang w:eastAsia="ru-RU"/>
              </w:rPr>
              <w:t xml:space="preserve"> </w:t>
            </w:r>
            <w:r w:rsidR="004B0E5F" w:rsidRPr="004B277F">
              <w:rPr>
                <w:b/>
                <w:i/>
                <w:lang w:eastAsia="ru-RU"/>
              </w:rPr>
              <w:t xml:space="preserve">de </w:t>
            </w:r>
            <w:r w:rsidR="004B0E5F" w:rsidRPr="004B277F">
              <w:rPr>
                <w:b/>
                <w:bCs/>
                <w:i/>
              </w:rPr>
              <w:t>reparatie a spatiului destinat pentru instalarea unui mamofraf digital cu tomosinteza in incinta Centrului Consultativ Diagnostic al IMSP Institutul Oncologic</w:t>
            </w:r>
            <w:r w:rsidR="004B0E5F"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2.1. </w:t>
            </w:r>
            <w:r w:rsidR="00460653" w:rsidRPr="00643CD6">
              <w:rPr>
                <w:lang w:val="en-US"/>
              </w:rPr>
              <w:t xml:space="preserve">Durata de execuţie a lucrărilor contractate este de </w:t>
            </w:r>
            <w:r w:rsidR="004D54B6" w:rsidRPr="004D54B6">
              <w:rPr>
                <w:b/>
                <w:i/>
                <w:lang w:val="it-IT"/>
              </w:rPr>
              <w:t xml:space="preserve">În decurs de </w:t>
            </w:r>
            <w:r w:rsidR="004B0E5F">
              <w:rPr>
                <w:b/>
                <w:i/>
                <w:u w:val="single"/>
                <w:lang w:val="it-IT"/>
              </w:rPr>
              <w:t>6</w:t>
            </w:r>
            <w:r w:rsidR="004D54B6" w:rsidRPr="004D54B6">
              <w:rPr>
                <w:b/>
                <w:i/>
                <w:u w:val="single"/>
                <w:lang w:val="it-IT"/>
              </w:rPr>
              <w:t>0 zile</w:t>
            </w:r>
            <w:r w:rsidR="004D54B6" w:rsidRPr="004D54B6">
              <w:rPr>
                <w:b/>
                <w:i/>
                <w:lang w:val="it-IT"/>
              </w:rPr>
              <w:t xml:space="preserve"> de la solicitare IMSP IO conform necesităților acestuia</w:t>
            </w:r>
            <w:r w:rsidR="004D54B6" w:rsidRPr="00643CD6">
              <w:rPr>
                <w:lang w:val="en-US"/>
              </w:rPr>
              <w:t xml:space="preserve"> </w:t>
            </w:r>
            <w:r w:rsidR="00460653" w:rsidRPr="00643CD6">
              <w:rPr>
                <w:lang w:val="en-US"/>
              </w:rPr>
              <w:t>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4D54B6" w:rsidRPr="004D54B6">
              <w:rPr>
                <w:b/>
                <w:lang w:eastAsia="ru-RU"/>
              </w:rPr>
              <w:t>3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af2"/>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af2"/>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af2"/>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 xml:space="preserve">Plata facturii finale se va face imediat după verificarea şi acceptarea situaţiei de plată </w:t>
            </w:r>
            <w:r w:rsidR="00460653" w:rsidRPr="00643CD6">
              <w:rPr>
                <w:lang w:val="en-US"/>
              </w:rPr>
              <w:lastRenderedPageBreak/>
              <w:t>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af2"/>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af2"/>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af2"/>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af2"/>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af2"/>
              <w:tabs>
                <w:tab w:val="left" w:pos="567"/>
              </w:tabs>
              <w:spacing w:line="276" w:lineRule="auto"/>
              <w:ind w:firstLine="0"/>
              <w:rPr>
                <w:lang w:val="en-US"/>
              </w:rPr>
            </w:pPr>
            <w:r w:rsidRPr="00643CD6">
              <w:rPr>
                <w:lang w:val="en-US"/>
              </w:rPr>
              <w:lastRenderedPageBreak/>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af2"/>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af2"/>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af2"/>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af2"/>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af2"/>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w:t>
            </w:r>
            <w:r w:rsidR="00460653" w:rsidRPr="00643CD6">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af2"/>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 xml:space="preserve">Perioada de garanţie pentru lucrărieste de  </w:t>
            </w:r>
            <w:r w:rsidR="004D54B6" w:rsidRPr="00896485">
              <w:rPr>
                <w:lang w:eastAsia="ru-RU"/>
              </w:rPr>
              <w:t>3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w:t>
            </w:r>
            <w:r w:rsidR="00460653" w:rsidRPr="00643CD6">
              <w:rPr>
                <w:lang w:val="en-US"/>
              </w:rPr>
              <w:lastRenderedPageBreak/>
              <w:t>contractuale.</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af2"/>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af2"/>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af2"/>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af2"/>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af2"/>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460653" w:rsidRPr="00643CD6" w:rsidRDefault="007323B6" w:rsidP="002F556B">
            <w:pPr>
              <w:pStyle w:val="af2"/>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684D44" w:rsidRPr="00643CD6">
              <w:rPr>
                <w:lang w:val="en-US"/>
              </w:rPr>
              <w:t>……./</w:t>
            </w:r>
            <w:r w:rsidR="00D379F6" w:rsidRPr="00643CD6">
              <w:rPr>
                <w:lang w:val="en-US"/>
              </w:rPr>
              <w:t>recepția finală a lucrărilor</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8FA" w:rsidRDefault="00CB68FA" w:rsidP="00A20ACF">
      <w:r>
        <w:separator/>
      </w:r>
    </w:p>
  </w:endnote>
  <w:endnote w:type="continuationSeparator" w:id="0">
    <w:p w:rsidR="00CB68FA" w:rsidRDefault="00CB68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8FA" w:rsidRDefault="00CB68F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B68FA" w:rsidRDefault="00290D82">
        <w:pPr>
          <w:pStyle w:val="a4"/>
          <w:jc w:val="right"/>
        </w:pPr>
        <w:fldSimple w:instr=" PAGE   \* MERGEFORMAT ">
          <w:r w:rsidR="00BC57E4">
            <w:t>59</w:t>
          </w:r>
        </w:fldSimple>
      </w:p>
    </w:sdtContent>
  </w:sdt>
  <w:p w:rsidR="00CB68FA" w:rsidRDefault="00CB68F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8FA" w:rsidRDefault="00CB68FA" w:rsidP="00A20ACF">
      <w:r>
        <w:separator/>
      </w:r>
    </w:p>
  </w:footnote>
  <w:footnote w:type="continuationSeparator" w:id="0">
    <w:p w:rsidR="00CB68FA" w:rsidRDefault="00CB68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0D82"/>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E5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7E4"/>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TableGrid0"/>
    <w:uiPriority w:val="39"/>
    <w:rsid w:val="004B0E5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4B0E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DAB27-F0F6-48A9-9C1F-8A25C9F84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59</Pages>
  <Words>21262</Words>
  <Characters>121196</Characters>
  <Application>Microsoft Office Word</Application>
  <DocSecurity>0</DocSecurity>
  <Lines>1009</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cp:revision>
  <cp:lastPrinted>2021-06-01T11:52:00Z</cp:lastPrinted>
  <dcterms:created xsi:type="dcterms:W3CDTF">2022-05-26T11:55:00Z</dcterms:created>
  <dcterms:modified xsi:type="dcterms:W3CDTF">2022-06-27T11:55:00Z</dcterms:modified>
</cp:coreProperties>
</file>