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page" w:horzAnchor="margin" w:tblpY="347"/>
        <w:tblW w:w="5432" w:type="pct"/>
        <w:tblLayout w:type="fixed"/>
        <w:tblLook w:val="04A0"/>
      </w:tblPr>
      <w:tblGrid>
        <w:gridCol w:w="4186"/>
        <w:gridCol w:w="1308"/>
        <w:gridCol w:w="1134"/>
        <w:gridCol w:w="993"/>
        <w:gridCol w:w="1712"/>
        <w:gridCol w:w="273"/>
        <w:gridCol w:w="2127"/>
        <w:gridCol w:w="2403"/>
        <w:gridCol w:w="1928"/>
      </w:tblGrid>
      <w:tr w:rsidR="00763E35" w:rsidRPr="00763E35" w:rsidTr="00763E35">
        <w:trPr>
          <w:trHeight w:val="697"/>
        </w:trPr>
        <w:tc>
          <w:tcPr>
            <w:tcW w:w="5000" w:type="pct"/>
            <w:gridSpan w:val="9"/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r w:rsidRPr="00763E35">
              <w:rPr>
                <w:b/>
                <w:sz w:val="20"/>
                <w:szCs w:val="20"/>
              </w:rPr>
              <w:br w:type="page"/>
            </w: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763E35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</w:t>
            </w:r>
            <w:r>
              <w:rPr>
                <w:b/>
                <w:sz w:val="20"/>
                <w:szCs w:val="20"/>
                <w:lang w:val="en-US"/>
              </w:rPr>
              <w:t xml:space="preserve">  </w:t>
            </w:r>
            <w:r w:rsidRPr="00763E35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763E35" w:rsidRDefault="00763E35" w:rsidP="00763E35">
            <w:pPr>
              <w:pStyle w:val="2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3" w:name="_Hlk77771394"/>
            <w:r w:rsidRPr="00763E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  <w:p w:rsidR="00FF7C17" w:rsidRPr="00FF7C17" w:rsidRDefault="00FF7C17" w:rsidP="00FF7C17">
            <w:pPr>
              <w:jc w:val="center"/>
            </w:pPr>
            <w:r w:rsidRPr="00944EDC">
              <w:rPr>
                <w:i/>
                <w:iCs/>
                <w:sz w:val="18"/>
                <w:szCs w:val="18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44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44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E4D" w:rsidRPr="00763E35" w:rsidRDefault="00763E35">
            <w:pPr>
              <w:spacing w:line="256" w:lineRule="auto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Obiectul achiziției:</w:t>
            </w:r>
            <w:r w:rsidR="00FF7C17" w:rsidRPr="00974CB0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</w:t>
            </w:r>
            <w:r w:rsidR="00CE4E2B" w:rsidRPr="00974CB0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Achiziționarea </w:t>
            </w:r>
            <w:r w:rsidR="00CE4E2B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Mijloc de transport conform </w:t>
            </w:r>
            <w:r w:rsidR="00CE4E2B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necesităților Întreprinderii Municipale Gospodăria Locativ Comunală Bălți</w:t>
            </w:r>
            <w:r w:rsidR="00CE4E2B" w:rsidRPr="00974CB0">
              <w:rPr>
                <w:noProof w:val="0"/>
                <w:sz w:val="18"/>
                <w:szCs w:val="18"/>
                <w:lang w:val="it-IT" w:eastAsia="ru-RU"/>
              </w:rPr>
              <w:t xml:space="preserve">                                                                           </w:t>
            </w:r>
            <w:r w:rsidR="00CE4E2B">
              <w:rPr>
                <w:noProof w:val="0"/>
                <w:sz w:val="18"/>
                <w:szCs w:val="18"/>
                <w:lang w:val="it-IT" w:eastAsia="ru-RU"/>
              </w:rPr>
              <w:t xml:space="preserve">            </w:t>
            </w:r>
            <w:r w:rsidR="00CE4E2B" w:rsidRPr="00974CB0">
              <w:rPr>
                <w:noProof w:val="0"/>
                <w:sz w:val="18"/>
                <w:szCs w:val="18"/>
                <w:lang w:val="it-IT" w:eastAsia="ru-RU"/>
              </w:rPr>
              <w:t xml:space="preserve">    </w:t>
            </w:r>
          </w:p>
        </w:tc>
      </w:tr>
      <w:tr w:rsidR="00763E35" w:rsidRPr="00763E35" w:rsidTr="00763E35">
        <w:trPr>
          <w:trHeight w:val="567"/>
        </w:trPr>
        <w:tc>
          <w:tcPr>
            <w:tcW w:w="2905" w:type="pct"/>
            <w:gridSpan w:val="5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095" w:type="pct"/>
            <w:gridSpan w:val="4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63E35" w:rsidRPr="00763E35" w:rsidTr="00763E35">
        <w:trPr>
          <w:gridAfter w:val="1"/>
          <w:wAfter w:w="600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63E35" w:rsidRPr="00763E35" w:rsidTr="00763E35">
        <w:trPr>
          <w:gridAfter w:val="1"/>
          <w:wAfter w:w="600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2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3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4</w:t>
            </w: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5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6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7</w:t>
            </w: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F7C17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CE4E2B">
            <w:pPr>
              <w:spacing w:line="256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Mijloc de transport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E2B" w:rsidRPr="00CE4E2B" w:rsidRDefault="00CE4E2B" w:rsidP="00CE4E2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E4E2B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Mijloc de transport cu rulaj</w:t>
            </w:r>
          </w:p>
          <w:p w:rsidR="00CE4E2B" w:rsidRPr="00CE4E2B" w:rsidRDefault="00CE4E2B" w:rsidP="00CE4E2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E4E2B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Anul productieii - 2011-2015</w:t>
            </w:r>
          </w:p>
          <w:p w:rsidR="00CE4E2B" w:rsidRPr="00CE4E2B" w:rsidRDefault="00CE4E2B" w:rsidP="00CE4E2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E4E2B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Tip combustibil- Benzina/Disel</w:t>
            </w:r>
          </w:p>
          <w:p w:rsidR="00CE4E2B" w:rsidRPr="00CE4E2B" w:rsidRDefault="00CE4E2B" w:rsidP="00CE4E2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E4E2B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Modificare (tip motor)-nu mai mic de 1.5 MPI (87CP)</w:t>
            </w:r>
          </w:p>
          <w:p w:rsidR="00CE4E2B" w:rsidRPr="00CE4E2B" w:rsidRDefault="00CE4E2B" w:rsidP="00CE4E2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E4E2B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Grup propulsor – Motor cu combustie internă</w:t>
            </w:r>
          </w:p>
          <w:p w:rsidR="00CE4E2B" w:rsidRPr="00CE4E2B" w:rsidRDefault="00CE4E2B" w:rsidP="00CE4E2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E4E2B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Tip Caroserie – Combi (universal)</w:t>
            </w:r>
          </w:p>
          <w:p w:rsidR="00CE4E2B" w:rsidRPr="00CE4E2B" w:rsidRDefault="00CE4E2B" w:rsidP="00CE4E2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E4E2B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Numărul de scaune -5</w:t>
            </w:r>
          </w:p>
          <w:p w:rsidR="00CE4E2B" w:rsidRPr="00CE4E2B" w:rsidRDefault="00CE4E2B" w:rsidP="00CE4E2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E4E2B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Numărul de uși -5 </w:t>
            </w:r>
          </w:p>
          <w:p w:rsidR="00CE4E2B" w:rsidRPr="00CE4E2B" w:rsidRDefault="00CE4E2B" w:rsidP="00CE4E2B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E4E2B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Consum de combustibil urban - nu mai mare de 11 L/100km</w:t>
            </w:r>
          </w:p>
          <w:p w:rsidR="00CE4E2B" w:rsidRPr="00CE4E2B" w:rsidRDefault="00CE4E2B" w:rsidP="00CE4E2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E4E2B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Consum de combustibil extraurban – nu mai mare de 7 L/100km</w:t>
            </w:r>
          </w:p>
          <w:p w:rsidR="00CE4E2B" w:rsidRPr="00CE4E2B" w:rsidRDefault="00CE4E2B" w:rsidP="00CE4E2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E4E2B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Standart ecologic – Nu mai mic de EURO4</w:t>
            </w:r>
          </w:p>
          <w:p w:rsidR="00CE4E2B" w:rsidRPr="00CE4E2B" w:rsidRDefault="00CE4E2B" w:rsidP="00CE4E2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E4E2B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Raport de compresie – nu mai mic de 9,5:1</w:t>
            </w:r>
          </w:p>
          <w:p w:rsidR="00CE4E2B" w:rsidRPr="00CE4E2B" w:rsidRDefault="00CE4E2B" w:rsidP="00CE4E2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E4E2B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Sistem de injecție de combustibil – Injecție cu mai multe porturi</w:t>
            </w:r>
          </w:p>
          <w:p w:rsidR="00CE4E2B" w:rsidRPr="00CE4E2B" w:rsidRDefault="00CE4E2B" w:rsidP="00CE4E2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E4E2B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lastRenderedPageBreak/>
              <w:t>Aspirația motorului – Motor aspirat natural sau turbina</w:t>
            </w:r>
          </w:p>
          <w:p w:rsidR="00CE4E2B" w:rsidRPr="00CE4E2B" w:rsidRDefault="00CE4E2B" w:rsidP="00CE4E2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E4E2B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Masă proprie – nu mai mic de 1100kg</w:t>
            </w:r>
          </w:p>
          <w:p w:rsidR="00CE4E2B" w:rsidRPr="00CE4E2B" w:rsidRDefault="00CE4E2B" w:rsidP="00CE4E2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E4E2B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Masă maximă autorizată – nu mai mare de 1800kg</w:t>
            </w:r>
          </w:p>
          <w:p w:rsidR="00CE4E2B" w:rsidRPr="00CE4E2B" w:rsidRDefault="00CE4E2B" w:rsidP="00CE4E2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E4E2B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Volum minim al portbagajului – nu mai mic de 500 L.</w:t>
            </w:r>
          </w:p>
          <w:p w:rsidR="00CE4E2B" w:rsidRPr="00CE4E2B" w:rsidRDefault="00CE4E2B" w:rsidP="00CE4E2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E4E2B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Volum rezervor de combustibil – nu mai micde 50L.</w:t>
            </w:r>
          </w:p>
          <w:p w:rsidR="00CE4E2B" w:rsidRPr="00CE4E2B" w:rsidRDefault="00CE4E2B" w:rsidP="00CE4E2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E4E2B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Garda la sol – nu mai mică de 160mm</w:t>
            </w:r>
          </w:p>
          <w:p w:rsidR="00CE4E2B" w:rsidRPr="00CE4E2B" w:rsidRDefault="00CE4E2B" w:rsidP="00CE4E2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E4E2B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Tracțiune – față sau 4x4</w:t>
            </w:r>
          </w:p>
          <w:p w:rsidR="00CE4E2B" w:rsidRPr="00CE4E2B" w:rsidRDefault="00CE4E2B" w:rsidP="00CE4E2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E4E2B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Numărul de viteze  - nu mai puțin de 5 trepte</w:t>
            </w:r>
          </w:p>
          <w:p w:rsidR="00CE4E2B" w:rsidRPr="00CE4E2B" w:rsidRDefault="00CE4E2B" w:rsidP="00CE4E2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E4E2B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Tip cutie de viteză -  mecanic</w:t>
            </w:r>
          </w:p>
          <w:p w:rsidR="00CE4E2B" w:rsidRPr="00CE4E2B" w:rsidRDefault="00CE4E2B" w:rsidP="00CE4E2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CE4E2B" w:rsidRPr="00CE4E2B" w:rsidRDefault="00CE4E2B" w:rsidP="00CE4E2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E4E2B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Kilometraj parcurs  - nu mai mult de 220 000 km.</w:t>
            </w:r>
          </w:p>
          <w:p w:rsidR="00CE4E2B" w:rsidRPr="00CE4E2B" w:rsidRDefault="00CE4E2B" w:rsidP="00CE4E2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E4E2B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Neimplicat în accidente</w:t>
            </w:r>
          </w:p>
          <w:p w:rsidR="00CE4E2B" w:rsidRPr="00CE4E2B" w:rsidRDefault="00CE4E2B" w:rsidP="00CE4E2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E4E2B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Vopsea de la uzină</w:t>
            </w:r>
          </w:p>
          <w:p w:rsidR="00CE4E2B" w:rsidRPr="00CE4E2B" w:rsidRDefault="00CE4E2B" w:rsidP="00CE4E2B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E4E2B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Starea tehnică satisfăcătoare</w:t>
            </w:r>
          </w:p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lastRenderedPageBreak/>
              <w:t>Total lo</w:t>
            </w:r>
            <w:r w:rsidR="00FF7C17">
              <w:rPr>
                <w:b/>
                <w:sz w:val="20"/>
                <w:szCs w:val="20"/>
              </w:rPr>
              <w:t>t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63E35" w:rsidRPr="00763E35" w:rsidTr="00763E35">
        <w:trPr>
          <w:trHeight w:val="397"/>
        </w:trPr>
        <w:tc>
          <w:tcPr>
            <w:tcW w:w="5000" w:type="pct"/>
            <w:gridSpan w:val="9"/>
            <w:tcBorders>
              <w:left w:val="nil"/>
              <w:bottom w:val="nil"/>
              <w:right w:val="nil"/>
            </w:tcBorders>
            <w:vAlign w:val="center"/>
          </w:tcPr>
          <w:p w:rsidR="00763E35" w:rsidRPr="00763E35" w:rsidRDefault="00763E35">
            <w:pPr>
              <w:tabs>
                <w:tab w:val="left" w:pos="6120"/>
              </w:tabs>
              <w:spacing w:line="256" w:lineRule="auto"/>
              <w:rPr>
                <w:sz w:val="20"/>
                <w:szCs w:val="20"/>
              </w:rPr>
            </w:pPr>
          </w:p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763E35" w:rsidRPr="00763E35" w:rsidRDefault="00763E35">
            <w:pPr>
              <w:spacing w:line="256" w:lineRule="auto"/>
              <w:rPr>
                <w:bCs/>
                <w:iCs/>
                <w:sz w:val="20"/>
                <w:szCs w:val="20"/>
              </w:rPr>
            </w:pPr>
            <w:r w:rsidRPr="00763E35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:rsidR="00763E35" w:rsidRPr="00763E35" w:rsidRDefault="00763E35">
            <w:pPr>
              <w:spacing w:line="256" w:lineRule="auto"/>
              <w:rPr>
                <w:bCs/>
                <w:iCs/>
                <w:sz w:val="20"/>
                <w:szCs w:val="20"/>
              </w:rPr>
            </w:pPr>
          </w:p>
        </w:tc>
      </w:tr>
    </w:tbl>
    <w:p w:rsidR="00DD051B" w:rsidRDefault="00DD051B"/>
    <w:sectPr w:rsidR="00DD051B" w:rsidSect="00763E35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63E35"/>
    <w:rsid w:val="001F5698"/>
    <w:rsid w:val="002A4675"/>
    <w:rsid w:val="0033776D"/>
    <w:rsid w:val="003C5968"/>
    <w:rsid w:val="0051564C"/>
    <w:rsid w:val="00670FE9"/>
    <w:rsid w:val="00732E4D"/>
    <w:rsid w:val="00763E35"/>
    <w:rsid w:val="009C26BC"/>
    <w:rsid w:val="00CE4E2B"/>
    <w:rsid w:val="00DD051B"/>
    <w:rsid w:val="00DE13E7"/>
    <w:rsid w:val="00F514EB"/>
    <w:rsid w:val="00FF7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E3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63E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63E35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No Spacing"/>
    <w:uiPriority w:val="1"/>
    <w:qFormat/>
    <w:rsid w:val="00CE4E2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1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384</Words>
  <Characters>2191</Characters>
  <Application>Microsoft Office Word</Application>
  <DocSecurity>0</DocSecurity>
  <Lines>18</Lines>
  <Paragraphs>5</Paragraphs>
  <ScaleCrop>false</ScaleCrop>
  <Company>Ya Blondinko Edition</Company>
  <LinksUpToDate>false</LinksUpToDate>
  <CharactersWithSpaces>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Adrian</cp:lastModifiedBy>
  <cp:revision>11</cp:revision>
  <dcterms:created xsi:type="dcterms:W3CDTF">2024-02-12T11:18:00Z</dcterms:created>
  <dcterms:modified xsi:type="dcterms:W3CDTF">2026-03-27T06:08:00Z</dcterms:modified>
</cp:coreProperties>
</file>