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bookmarkStart w:id="119" w:name="_GoBack"/>
      <w:bookmarkEnd w:id="119"/>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4"/>
        <w:keepNext w:val="0"/>
        <w:keepLines w:val="0"/>
        <w:tabs>
          <w:tab w:val="left" w:pos="37"/>
        </w:tabs>
        <w:spacing w:before="0"/>
        <w:jc w:val="center"/>
        <w:rPr>
          <w:rFonts w:ascii="Times New Roman" w:hAnsi="Times New Roman" w:eastAsia="Times New Roman" w:cs="Times New Roman"/>
          <w:bCs w:val="0"/>
          <w:color w:val="auto"/>
        </w:rPr>
      </w:pPr>
    </w:p>
    <w:p>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pPr>
        <w:tabs>
          <w:tab w:val="left" w:pos="-284"/>
          <w:tab w:val="left" w:pos="196"/>
          <w:tab w:val="left" w:pos="567"/>
        </w:tabs>
        <w:jc w:val="both"/>
        <w:rPr>
          <w:color w:val="000000" w:themeColor="text1"/>
          <w:lang w:val="zh-CN"/>
          <w14:textFill>
            <w14:solidFill>
              <w14:schemeClr w14:val="tx1"/>
            </w14:solidFill>
          </w14:textFill>
        </w:rPr>
      </w:pPr>
    </w:p>
    <w:bookmarkEnd w:id="3"/>
    <w:p>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79963"/>
      <w:bookmarkStart w:id="7" w:name="_Toc392180134"/>
    </w:p>
    <w:p>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80135"/>
      <w:bookmarkStart w:id="9" w:name="_Toc449539025"/>
      <w:bookmarkStart w:id="10" w:name="_Toc392179964"/>
    </w:p>
    <w:p>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79968"/>
      <w:bookmarkStart w:id="21" w:name="_Toc392180139"/>
      <w:bookmarkStart w:id="22" w:name="_Toc449539029"/>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79969"/>
      <w:bookmarkStart w:id="24" w:name="_Toc392180140"/>
      <w:bookmarkStart w:id="25" w:name="_Toc449539030"/>
    </w:p>
    <w:p>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tabs>
          <w:tab w:val="left" w:pos="-284"/>
          <w:tab w:val="left" w:pos="142"/>
          <w:tab w:val="left" w:pos="426"/>
        </w:tabs>
        <w:spacing w:after="120"/>
        <w:rPr>
          <w:color w:val="000000" w:themeColor="text1"/>
          <w:lang w:val="it-IT"/>
          <w14:textFill>
            <w14:solidFill>
              <w14:schemeClr w14:val="tx1"/>
            </w14:solidFill>
          </w14:textFill>
        </w:rPr>
      </w:pP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3"/>
        <w:numPr>
          <w:ilvl w:val="0"/>
          <w:numId w:val="0"/>
        </w:numPr>
        <w:tabs>
          <w:tab w:val="left" w:pos="-284"/>
          <w:tab w:val="left" w:pos="142"/>
          <w:tab w:val="left" w:pos="284"/>
          <w:tab w:val="clear" w:pos="1134"/>
        </w:tabs>
        <w:spacing w:after="120"/>
        <w:ind w:left="-284" w:firstLine="284"/>
        <w:jc w:val="center"/>
        <w:rPr>
          <w:b/>
          <w:lang w:val="ro-RO"/>
        </w:rPr>
      </w:pPr>
    </w:p>
    <w:p>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3"/>
        <w:numPr>
          <w:ilvl w:val="0"/>
          <w:numId w:val="0"/>
        </w:numPr>
        <w:tabs>
          <w:tab w:val="left" w:pos="0"/>
          <w:tab w:val="clear" w:pos="1134"/>
        </w:tabs>
        <w:spacing w:after="120"/>
        <w:ind w:left="142"/>
        <w:rPr>
          <w:lang w:val="it-IT"/>
        </w:rPr>
      </w:pPr>
      <w:r>
        <w:rPr>
          <w:lang w:val="it-IT"/>
        </w:rPr>
        <w:t>3) capacitatea economică şi financiară;</w:t>
      </w:r>
    </w:p>
    <w:p>
      <w:pPr>
        <w:pStyle w:val="3"/>
        <w:numPr>
          <w:ilvl w:val="0"/>
          <w:numId w:val="0"/>
        </w:numPr>
        <w:tabs>
          <w:tab w:val="left" w:pos="0"/>
          <w:tab w:val="clear" w:pos="1134"/>
        </w:tabs>
        <w:spacing w:after="120"/>
        <w:ind w:left="142"/>
        <w:rPr>
          <w:lang w:val="it-IT"/>
        </w:rPr>
      </w:pPr>
      <w:r>
        <w:rPr>
          <w:lang w:val="it-IT"/>
        </w:rPr>
        <w:t>4) capacitatea tehnică;</w:t>
      </w:r>
    </w:p>
    <w:p>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pPr>
        <w:pStyle w:val="3"/>
        <w:numPr>
          <w:ilvl w:val="0"/>
          <w:numId w:val="0"/>
        </w:numPr>
        <w:tabs>
          <w:tab w:val="left" w:pos="0"/>
          <w:tab w:val="clear" w:pos="1134"/>
        </w:tabs>
        <w:spacing w:after="120"/>
        <w:ind w:left="142"/>
        <w:rPr>
          <w:lang w:val="it-IT"/>
        </w:rPr>
      </w:pPr>
      <w:r>
        <w:rPr>
          <w:lang w:val="it-IT"/>
        </w:rPr>
        <w:t>6) standarde de protecție a mediului.</w:t>
      </w:r>
    </w:p>
    <w:p>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3"/>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3"/>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92045"/>
      <w:bookmarkStart w:id="48" w:name="_Toc449630844"/>
      <w:bookmarkStart w:id="49" w:name="_Toc449632597"/>
      <w:bookmarkStart w:id="50" w:name="_Toc449633089"/>
      <w:bookmarkStart w:id="51" w:name="_Toc392198690"/>
      <w:bookmarkStart w:id="52" w:name="_Toc392255170"/>
      <w:bookmarkStart w:id="53" w:name="_Toc392222624"/>
      <w:bookmarkStart w:id="54" w:name="_Toc392199060"/>
      <w:bookmarkStart w:id="55" w:name="_Toc392254909"/>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2599"/>
      <w:bookmarkStart w:id="57" w:name="_Toc449630846"/>
      <w:bookmarkStart w:id="58" w:name="_Toc449692047"/>
      <w:bookmarkStart w:id="59" w:name="_Toc449633091"/>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pPr>
        <w:tabs>
          <w:tab w:val="left" w:pos="-284"/>
        </w:tabs>
        <w:ind w:left="-284" w:firstLine="284"/>
        <w:jc w:val="center"/>
        <w:rPr>
          <w:b/>
          <w:sz w:val="26"/>
          <w:szCs w:val="26"/>
        </w:rPr>
      </w:pPr>
    </w:p>
    <w:p>
      <w:pPr>
        <w:tabs>
          <w:tab w:val="left" w:pos="-284"/>
        </w:tabs>
        <w:ind w:left="-284" w:firstLine="284"/>
        <w:jc w:val="center"/>
        <w:rPr>
          <w:b/>
          <w:sz w:val="26"/>
          <w:szCs w:val="26"/>
        </w:rPr>
      </w:pPr>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 w:val="left" w:pos="462"/>
          <w:tab w:val="left" w:pos="1134"/>
        </w:tabs>
        <w:spacing w:after="120"/>
        <w:ind w:left="-284" w:firstLine="284"/>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8"/>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tabs>
          <w:tab w:val="left" w:pos="-284"/>
          <w:tab w:val="left" w:pos="284"/>
          <w:tab w:val="left" w:pos="426"/>
          <w:tab w:val="decimal" w:pos="8364"/>
        </w:tabs>
        <w:ind w:left="-284" w:right="-144" w:firstLine="284"/>
        <w:jc w:val="both"/>
        <w:rPr>
          <w:bCs/>
          <w:color w:val="000000"/>
        </w:rPr>
      </w:pPr>
    </w:p>
    <w:p>
      <w:pPr>
        <w:jc w:val="right"/>
        <w:rPr>
          <w:sz w:val="22"/>
          <w:szCs w:val="22"/>
          <w:lang w:val="it-IT"/>
        </w:rPr>
      </w:pPr>
      <w:r>
        <w:rPr>
          <w:lang w:val="it-IT"/>
        </w:rPr>
        <w:t>Anexa nr. 1</w:t>
      </w:r>
    </w:p>
    <w:p>
      <w:pPr>
        <w:jc w:val="right"/>
        <w:rPr>
          <w:lang w:val="it-IT"/>
        </w:rPr>
      </w:pPr>
      <w:r>
        <w:rPr>
          <w:lang w:val="it-IT"/>
        </w:rPr>
        <w:t>la Documentația standard nr._____</w:t>
      </w:r>
    </w:p>
    <w:p>
      <w:pPr>
        <w:jc w:val="right"/>
        <w:rPr>
          <w:lang w:val="it-IT"/>
        </w:rPr>
      </w:pPr>
      <w:r>
        <w:rPr>
          <w:lang w:val="it-IT"/>
        </w:rPr>
        <w:t>din “____” ________ 20___</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spacing w:line="276" w:lineRule="auto"/>
        <w:jc w:val="center"/>
        <w:rPr>
          <w:b/>
          <w:bCs/>
          <w:color w:val="000000"/>
        </w:rPr>
      </w:pPr>
    </w:p>
    <w:p>
      <w:pPr>
        <w:pStyle w:val="74"/>
        <w:tabs>
          <w:tab w:val="left" w:pos="567"/>
        </w:tabs>
        <w:spacing w:before="0" w:beforeAutospacing="0" w:after="0"/>
        <w:ind w:left="0" w:firstLine="0"/>
        <w:jc w:val="center"/>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spacing w:after="160" w:line="276" w:lineRule="auto"/>
        <w:jc w:val="center"/>
        <w:rPr>
          <w:rFonts w:eastAsia="Calibri"/>
        </w:rPr>
      </w:pPr>
      <w:r>
        <w:rPr>
          <w:rFonts w:eastAsia="Calibri"/>
        </w:rPr>
        <w:t xml:space="preserve">Nr. ______din____________ </w:t>
      </w:r>
    </w:p>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r>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pPr>
              <w:spacing w:line="276" w:lineRule="auto"/>
              <w:jc w:val="center"/>
              <w:rPr>
                <w:rFonts w:eastAsia="Calibri"/>
              </w:rPr>
            </w:pP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spacing w:line="276" w:lineRule="auto"/>
              <w:contextualSpacing/>
              <w:jc w:val="both"/>
              <w:rPr>
                <w:rFonts w:eastAsia="Calibri"/>
                <w:sz w:val="20"/>
                <w:szCs w:val="20"/>
              </w:rPr>
            </w:pPr>
          </w:p>
          <w:p>
            <w:pPr>
              <w:spacing w:line="276" w:lineRule="auto"/>
              <w:contextualSpacing/>
              <w:jc w:val="both"/>
              <w:rPr>
                <w:rFonts w:eastAsia="Calibri"/>
              </w:rPr>
            </w:pPr>
          </w:p>
          <w:p>
            <w:pPr>
              <w:spacing w:line="276" w:lineRule="auto"/>
              <w:contextualSpacing/>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Acord-cadru □</w:t>
            </w:r>
          </w:p>
          <w:p>
            <w:pPr>
              <w:spacing w:line="276" w:lineRule="auto"/>
              <w:contextualSpacing/>
              <w:jc w:val="both"/>
              <w:rPr>
                <w:rFonts w:eastAsia="Calibri"/>
              </w:rPr>
            </w:pPr>
            <w:r>
              <w:rPr>
                <w:rFonts w:eastAsia="Calibri"/>
              </w:rPr>
              <w:t>Sistem dinamic de achiziție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rPr>
            </w:pPr>
            <w:r>
              <w:rPr>
                <w:rFonts w:eastAsia="Calibri"/>
              </w:rPr>
              <w:t>Nu □</w:t>
            </w:r>
          </w:p>
          <w:p>
            <w:pPr>
              <w:spacing w:line="276" w:lineRule="auto"/>
              <w:contextualSpacing/>
              <w:jc w:val="both"/>
              <w:rPr>
                <w:rFonts w:eastAsia="Calibri"/>
              </w:rPr>
            </w:pPr>
            <w:r>
              <w:rPr>
                <w:rFonts w:eastAsia="Calibri"/>
              </w:rPr>
              <w:t>Da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p>
            <w:pPr>
              <w:spacing w:line="276" w:lineRule="auto"/>
              <w:jc w:val="both"/>
              <w:rPr>
                <w:rFonts w:eastAsia="Calibri"/>
              </w:rPr>
            </w:pPr>
          </w:p>
        </w:tc>
      </w:tr>
    </w:tbl>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rPr>
      </w:pPr>
    </w:p>
    <w:p>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pPr>
        <w:jc w:val="right"/>
        <w:rPr>
          <w:sz w:val="22"/>
          <w:szCs w:val="22"/>
          <w:lang w:val="it-IT"/>
        </w:rPr>
      </w:pPr>
      <w:r>
        <w:rPr>
          <w:lang w:val="it-IT"/>
        </w:rPr>
        <w:t>Anexa nr. 2</w:t>
      </w:r>
    </w:p>
    <w:p>
      <w:pPr>
        <w:jc w:val="right"/>
        <w:rPr>
          <w:lang w:val="it-IT"/>
        </w:rPr>
      </w:pPr>
      <w:r>
        <w:rPr>
          <w:lang w:val="it-IT"/>
        </w:rPr>
        <w:t>la Documentația standard nr._____</w:t>
      </w:r>
    </w:p>
    <w:p>
      <w:pPr>
        <w:jc w:val="right"/>
        <w:rPr>
          <w:lang w:val="it-IT"/>
        </w:rPr>
      </w:pPr>
      <w:r>
        <w:rPr>
          <w:lang w:val="it-IT"/>
        </w:rPr>
        <w:t>din “____” ________ 20___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 xml:space="preserve">_________________________________________________________________________    </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Denumirea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10075" w:type="dxa"/>
        <w:tblInd w:w="-455" w:type="dxa"/>
        <w:tblLayout w:type="fixed"/>
        <w:tblCellMar>
          <w:top w:w="0" w:type="dxa"/>
          <w:left w:w="108" w:type="dxa"/>
          <w:bottom w:w="0" w:type="dxa"/>
          <w:right w:w="108" w:type="dxa"/>
        </w:tblCellMar>
      </w:tblPr>
      <w:tblGrid>
        <w:gridCol w:w="537"/>
        <w:gridCol w:w="1025"/>
        <w:gridCol w:w="2393"/>
        <w:gridCol w:w="990"/>
        <w:gridCol w:w="1170"/>
        <w:gridCol w:w="1980"/>
        <w:gridCol w:w="1980"/>
      </w:tblGrid>
      <w:tr>
        <w:tblPrEx>
          <w:tblCellMar>
            <w:top w:w="0" w:type="dxa"/>
            <w:left w:w="108" w:type="dxa"/>
            <w:bottom w:w="0" w:type="dxa"/>
            <w:right w:w="108" w:type="dxa"/>
          </w:tblCellMar>
        </w:tblPrEx>
        <w:trPr>
          <w:trHeight w:val="56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Unitateade</w:t>
            </w:r>
            <w:r>
              <w:rPr>
                <w:b/>
                <w:sz w:val="20"/>
                <w:szCs w:val="20"/>
                <w:lang w:val="zh-CN" w:eastAsia="ru-RU"/>
              </w:rPr>
              <w:t xml:space="preserve"> </w:t>
            </w:r>
            <w:r>
              <w:rPr>
                <w:b/>
                <w:sz w:val="20"/>
                <w:szCs w:val="20"/>
                <w:lang w:val="ru-RU" w:eastAsia="ru-RU"/>
              </w:rPr>
              <w:t>măsură</w:t>
            </w: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2</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53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2393"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ru-RU" w:eastAsia="ru-RU"/>
              </w:rPr>
              <w:t>[Lista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99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7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blPrEx>
          <w:tblCellMar>
            <w:top w:w="0" w:type="dxa"/>
            <w:left w:w="108" w:type="dxa"/>
            <w:bottom w:w="0" w:type="dxa"/>
            <w:right w:w="108" w:type="dxa"/>
          </w:tblCellMar>
        </w:tblPrEx>
        <w:trPr>
          <w:trHeight w:val="397" w:hRule="atLeast"/>
        </w:trPr>
        <w:tc>
          <w:tcPr>
            <w:tcW w:w="809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val="zh-CN" w:eastAsia="ru-RU"/>
              </w:rPr>
              <w:t xml:space="preserve"> </w:t>
            </w:r>
            <w:r>
              <w:rPr>
                <w:b/>
                <w:sz w:val="20"/>
                <w:szCs w:val="20"/>
                <w:lang w:val="ru-RU" w:eastAsia="ru-RU"/>
              </w:rPr>
              <w:t>estimativă</w:t>
            </w:r>
            <w:r>
              <w:rPr>
                <w:b/>
                <w:sz w:val="20"/>
                <w:szCs w:val="20"/>
                <w:lang w:val="zh-CN" w:eastAsia="ru-RU"/>
              </w:rPr>
              <w:t xml:space="preserve"> </w:t>
            </w:r>
            <w:r>
              <w:rPr>
                <w:b/>
                <w:sz w:val="20"/>
                <w:szCs w:val="20"/>
                <w:lang w:val="ru-RU" w:eastAsia="ru-RU"/>
              </w:rPr>
              <w:t>totală</w:t>
            </w:r>
          </w:p>
        </w:tc>
        <w:tc>
          <w:tcPr>
            <w:tcW w:w="1980"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1"/>
        </w:numPr>
        <w:shd w:val="clear" w:color="auto" w:fill="FFFFFF" w:themeFill="background1"/>
        <w:tabs>
          <w:tab w:val="right" w:pos="426"/>
        </w:tabs>
        <w:rPr>
          <w:lang w:val="ru-RU" w:eastAsia="ru-RU"/>
        </w:rPr>
      </w:pPr>
      <w:r>
        <w:rPr>
          <w:lang w:val="it-IT" w:eastAsia="ru-RU"/>
        </w:rPr>
        <w:t xml:space="preserve">Pentru un singur </w:t>
      </w:r>
      <w:r>
        <w:rPr>
          <w:lang w:val="ru-RU" w:eastAsia="ru-RU"/>
        </w:rPr>
        <w:t>lot;</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mai</w:t>
      </w:r>
      <w:r>
        <w:rPr>
          <w:lang w:val="zh-CN" w:eastAsia="ru-RU"/>
        </w:rPr>
        <w:t xml:space="preserve"> </w:t>
      </w:r>
      <w:r>
        <w:rPr>
          <w:lang w:val="ru-RU" w:eastAsia="ru-RU"/>
        </w:rPr>
        <w:t>multe</w:t>
      </w:r>
      <w:r>
        <w:rPr>
          <w:lang w:val="zh-CN" w:eastAsia="ru-RU"/>
        </w:rPr>
        <w:t xml:space="preserve"> </w:t>
      </w:r>
      <w:r>
        <w:rPr>
          <w:lang w:val="ru-RU" w:eastAsia="ru-RU"/>
        </w:rPr>
        <w:t>loturi;</w:t>
      </w:r>
    </w:p>
    <w:p>
      <w:pPr>
        <w:numPr>
          <w:ilvl w:val="0"/>
          <w:numId w:val="11"/>
        </w:numPr>
        <w:shd w:val="clear" w:color="auto" w:fill="FFFFFF" w:themeFill="background1"/>
        <w:tabs>
          <w:tab w:val="right" w:pos="426"/>
        </w:tabs>
        <w:rPr>
          <w:lang w:val="ru-RU" w:eastAsia="ru-RU"/>
        </w:rPr>
      </w:pPr>
      <w:r>
        <w:rPr>
          <w:lang w:val="ru-RU" w:eastAsia="ru-RU"/>
        </w:rPr>
        <w:t>Pentru</w:t>
      </w:r>
      <w:r>
        <w:rPr>
          <w:lang w:val="zh-CN" w:eastAsia="ru-RU"/>
        </w:rPr>
        <w:t xml:space="preserve"> </w:t>
      </w:r>
      <w:r>
        <w:rPr>
          <w:lang w:val="ru-RU" w:eastAsia="ru-RU"/>
        </w:rPr>
        <w:t>toate</w:t>
      </w:r>
      <w:r>
        <w:rPr>
          <w:lang w:val="zh-CN" w:eastAsia="ru-RU"/>
        </w:rPr>
        <w:t xml:space="preserve"> </w:t>
      </w:r>
      <w:r>
        <w:rPr>
          <w:lang w:val="ru-RU" w:eastAsia="ru-RU"/>
        </w:rPr>
        <w:t>loturile;</w:t>
      </w:r>
    </w:p>
    <w:p>
      <w:pPr>
        <w:numPr>
          <w:ilvl w:val="0"/>
          <w:numId w:val="11"/>
        </w:numPr>
        <w:shd w:val="clear" w:color="auto" w:fill="FFFFFF" w:themeFill="background1"/>
        <w:tabs>
          <w:tab w:val="right" w:pos="426"/>
        </w:tabs>
        <w:rPr>
          <w:lang w:val="it-IT" w:eastAsia="ru-RU"/>
        </w:rPr>
      </w:pPr>
      <w:r>
        <w:rPr>
          <w:lang w:val="it-IT" w:eastAsia="ru-RU"/>
        </w:rPr>
        <w:t>Alte limitări privind numărul de loturi care pot fi atribuite aceluiași ofertant_____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________________________</w:t>
      </w:r>
      <w:r>
        <w:rPr>
          <w:b/>
          <w:lang w:eastAsia="ru-RU"/>
        </w:rPr>
        <w:t>___</w:t>
      </w:r>
    </w:p>
    <w:p>
      <w:pPr>
        <w:shd w:val="clear" w:color="auto" w:fill="FFFFFF" w:themeFill="background1"/>
        <w:tabs>
          <w:tab w:val="right" w:pos="426"/>
        </w:tabs>
        <w:rPr>
          <w:sz w:val="20"/>
          <w:lang w:val="en-US" w:eastAsia="ru-RU"/>
        </w:rPr>
      </w:pPr>
      <w:r>
        <w:rPr>
          <w:sz w:val="20"/>
          <w:lang w:val="en-US"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Termenii și condițiile de livrare/prestare solicitați: _________________________</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contractului:___________________________________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_____________</w:t>
      </w:r>
    </w:p>
    <w:p>
      <w:pPr>
        <w:shd w:val="clear" w:color="auto" w:fill="FFFFFF" w:themeFill="background1"/>
        <w:tabs>
          <w:tab w:val="right" w:pos="426"/>
        </w:tabs>
        <w:ind w:left="7560" w:hanging="630"/>
        <w:contextualSpacing/>
        <w:rPr>
          <w:sz w:val="20"/>
          <w:lang w:val="ru-RU" w:eastAsia="ru-RU"/>
        </w:rPr>
      </w:pPr>
      <w:r>
        <w:rPr>
          <w:sz w:val="20"/>
          <w:lang w:val="zh-CN" w:eastAsia="ru-RU"/>
        </w:rPr>
        <w:t xml:space="preserve">     </w:t>
      </w:r>
      <w:r>
        <w:rPr>
          <w:sz w:val="20"/>
          <w:lang w:val="ru-RU" w:eastAsia="ru-RU"/>
        </w:rPr>
        <w:t>(indicați</w:t>
      </w:r>
      <w:r>
        <w:rPr>
          <w:sz w:val="20"/>
          <w:lang w:val="zh-CN" w:eastAsia="ru-RU"/>
        </w:rPr>
        <w:t xml:space="preserve"> </w:t>
      </w:r>
      <w:r>
        <w:rPr>
          <w:sz w:val="20"/>
          <w:lang w:val="ru-RU" w:eastAsia="ru-RU"/>
        </w:rPr>
        <w:t>da</w:t>
      </w:r>
      <w:r>
        <w:rPr>
          <w:sz w:val="20"/>
          <w:lang w:val="zh-CN" w:eastAsia="ru-RU"/>
        </w:rPr>
        <w:t xml:space="preserve"> </w:t>
      </w:r>
      <w:r>
        <w:rPr>
          <w:sz w:val="20"/>
          <w:lang w:val="ru-RU" w:eastAsia="ru-RU"/>
        </w:rPr>
        <w:t>sau</w:t>
      </w:r>
      <w:r>
        <w:rPr>
          <w:sz w:val="20"/>
          <w:lang w:val="zh-CN"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_____________________________________________________________________</w:t>
      </w:r>
    </w:p>
    <w:p>
      <w:pPr>
        <w:shd w:val="clear" w:color="auto" w:fill="FFFFFF" w:themeFill="background1"/>
        <w:tabs>
          <w:tab w:val="right" w:pos="426"/>
        </w:tabs>
        <w:contextualSpacing/>
        <w:jc w:val="center"/>
        <w:rPr>
          <w:sz w:val="20"/>
          <w:lang w:val="en-US" w:eastAsia="ru-RU"/>
        </w:rPr>
      </w:pPr>
      <w:r>
        <w:rPr>
          <w:sz w:val="20"/>
          <w:lang w:val="en-US"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3391"/>
        <w:gridCol w:w="3209"/>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3391" w:type="dxa"/>
            <w:shd w:val="clear" w:color="auto" w:fill="auto"/>
          </w:tcPr>
          <w:p>
            <w:pPr>
              <w:shd w:val="clear" w:color="auto" w:fill="FFFFFF" w:themeFill="background1"/>
              <w:tabs>
                <w:tab w:val="left" w:pos="612"/>
              </w:tabs>
              <w:spacing w:before="120" w:after="120"/>
              <w:jc w:val="center"/>
              <w:rPr>
                <w:b/>
                <w:iCs/>
                <w:sz w:val="20"/>
                <w:szCs w:val="20"/>
                <w:lang w:val="zh-CN" w:eastAsia="ru-RU"/>
              </w:rPr>
            </w:pPr>
            <w:r>
              <w:rPr>
                <w:b/>
                <w:iCs/>
                <w:sz w:val="20"/>
                <w:szCs w:val="20"/>
                <w:lang w:val="zh-CN" w:eastAsia="ru-RU"/>
              </w:rPr>
              <w:t>Criteriile de calificare și de selecție</w:t>
            </w:r>
          </w:p>
          <w:p>
            <w:pPr>
              <w:shd w:val="clear" w:color="auto" w:fill="FFFFFF" w:themeFill="background1"/>
              <w:tabs>
                <w:tab w:val="left" w:pos="612"/>
              </w:tabs>
              <w:spacing w:before="120" w:after="120"/>
              <w:jc w:val="center"/>
              <w:rPr>
                <w:b/>
                <w:iCs/>
                <w:sz w:val="20"/>
                <w:szCs w:val="20"/>
                <w:lang w:val="en-GB" w:eastAsia="ru-RU"/>
              </w:rPr>
            </w:pPr>
            <w:r>
              <w:rPr>
                <w:b/>
                <w:iCs/>
                <w:sz w:val="20"/>
                <w:szCs w:val="20"/>
                <w:lang w:val="en-GB" w:eastAsia="ru-RU"/>
              </w:rPr>
              <w:t>(Descrierea</w:t>
            </w:r>
            <w:r>
              <w:rPr>
                <w:b/>
                <w:iCs/>
                <w:sz w:val="20"/>
                <w:szCs w:val="20"/>
                <w:lang w:val="zh-CN" w:eastAsia="ru-RU"/>
              </w:rPr>
              <w:t xml:space="preserve"> </w:t>
            </w:r>
            <w:r>
              <w:rPr>
                <w:b/>
                <w:iCs/>
                <w:sz w:val="20"/>
                <w:szCs w:val="20"/>
                <w:lang w:val="en-GB" w:eastAsia="ru-RU"/>
              </w:rPr>
              <w:t>criteriului/cerinței)</w:t>
            </w:r>
          </w:p>
        </w:tc>
        <w:tc>
          <w:tcPr>
            <w:tcW w:w="3209"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demonstrare a îndeplinirii criteriului/cerinței:</w:t>
            </w:r>
          </w:p>
        </w:tc>
        <w:tc>
          <w:tcPr>
            <w:tcW w:w="1595"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Nivelul</w:t>
            </w:r>
            <w:r>
              <w:rPr>
                <w:b/>
                <w:iCs/>
                <w:sz w:val="20"/>
                <w:szCs w:val="20"/>
                <w:lang w:val="zh-CN"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0" w:type="dxa"/>
            <w:shd w:val="clear" w:color="auto" w:fill="auto"/>
          </w:tcPr>
          <w:p>
            <w:pPr>
              <w:shd w:val="clear" w:color="auto" w:fill="FFFFFF" w:themeFill="background1"/>
              <w:tabs>
                <w:tab w:val="left" w:pos="612"/>
              </w:tabs>
              <w:spacing w:before="120" w:after="120"/>
              <w:rPr>
                <w:iCs/>
                <w:lang w:val="ru-RU" w:eastAsia="ru-RU"/>
              </w:rPr>
            </w:pPr>
          </w:p>
        </w:tc>
        <w:tc>
          <w:tcPr>
            <w:tcW w:w="3391" w:type="dxa"/>
            <w:shd w:val="clear" w:color="auto" w:fill="auto"/>
          </w:tcPr>
          <w:p>
            <w:pPr>
              <w:shd w:val="clear" w:color="auto" w:fill="FFFFFF" w:themeFill="background1"/>
              <w:tabs>
                <w:tab w:val="left" w:pos="612"/>
              </w:tabs>
              <w:spacing w:before="120" w:after="120"/>
              <w:rPr>
                <w:iCs/>
                <w:lang w:val="ru-RU" w:eastAsia="ru-RU"/>
              </w:rPr>
            </w:pPr>
          </w:p>
        </w:tc>
        <w:tc>
          <w:tcPr>
            <w:tcW w:w="3209" w:type="dxa"/>
            <w:shd w:val="clear" w:color="auto" w:fill="auto"/>
          </w:tcPr>
          <w:p>
            <w:pPr>
              <w:shd w:val="clear" w:color="auto" w:fill="FFFFFF" w:themeFill="background1"/>
              <w:tabs>
                <w:tab w:val="left" w:pos="612"/>
              </w:tabs>
              <w:spacing w:before="120" w:after="120"/>
              <w:rPr>
                <w:iCs/>
                <w:lang w:val="ru-RU" w:eastAsia="ru-RU"/>
              </w:rPr>
            </w:pPr>
          </w:p>
        </w:tc>
        <w:tc>
          <w:tcPr>
            <w:tcW w:w="1595"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după caz______________</w:t>
      </w:r>
      <w:r>
        <w:t xml:space="preserve">, </w:t>
      </w:r>
      <w:r>
        <w:rPr>
          <w:b/>
          <w:lang w:val="it-IT" w:eastAsia="ru-RU"/>
        </w:rPr>
        <w:t>cuantumul_________________.</w:t>
      </w:r>
    </w:p>
    <w:p>
      <w:pPr>
        <w:pStyle w:val="3"/>
        <w:numPr>
          <w:ilvl w:val="0"/>
          <w:numId w:val="10"/>
        </w:numPr>
        <w:ind w:left="426" w:hanging="426"/>
        <w:rPr>
          <w:b/>
          <w:lang w:val="it-IT" w:eastAsia="ru-RU"/>
        </w:rPr>
      </w:pPr>
      <w:r>
        <w:rPr>
          <w:b/>
          <w:lang w:val="it-IT" w:eastAsia="ru-RU"/>
        </w:rPr>
        <w:t>Garanția de bună execuție a contractului, după caz______________, cuantumul_.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_________________________________________________________________________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valuta________________</w:t>
      </w:r>
      <w:bookmarkEnd w:id="71"/>
      <w:r>
        <w:rPr>
          <w:b/>
          <w:lang w:val="it-IT" w:eastAsia="ru-RU"/>
        </w:rPr>
        <w:t>____________________________</w:t>
      </w:r>
    </w:p>
    <w:p>
      <w:pPr>
        <w:numPr>
          <w:ilvl w:val="0"/>
          <w:numId w:val="10"/>
        </w:numPr>
        <w:tabs>
          <w:tab w:val="right" w:pos="426"/>
        </w:tabs>
        <w:spacing w:before="120"/>
        <w:ind w:left="0" w:firstLine="0"/>
        <w:rPr>
          <w:b/>
          <w:lang w:val="it-IT" w:eastAsia="ru-RU"/>
        </w:rPr>
      </w:pPr>
      <w:r>
        <w:rPr>
          <w:b/>
          <w:lang w:val="it-IT" w:eastAsia="ru-RU"/>
        </w:rPr>
        <w:t>Criteriul de evaluare aplicat pentru atribuirea contractului: ____________</w:t>
      </w:r>
      <w:r>
        <w:rPr>
          <w:b/>
          <w:lang w:eastAsia="ru-RU"/>
        </w:rPr>
        <w:t>_____</w:t>
      </w:r>
    </w:p>
    <w:p>
      <w:pPr>
        <w:numPr>
          <w:ilvl w:val="0"/>
          <w:numId w:val="10"/>
        </w:numPr>
        <w:tabs>
          <w:tab w:val="right" w:pos="426"/>
        </w:tabs>
        <w:spacing w:before="120"/>
        <w:ind w:left="0" w:firstLine="0"/>
        <w:jc w:val="both"/>
        <w:rPr>
          <w:b/>
          <w:lang w:val="it-IT" w:eastAsia="ru-RU"/>
        </w:rPr>
      </w:pPr>
      <w:r>
        <w:rPr>
          <w:b/>
          <w:lang w:val="it-IT" w:eastAsia="ru-RU"/>
        </w:rPr>
        <w:t>Factorii de evaluare a ofertei celei mai avantajoase din punct de vedere economic, precum și ponderile lor:</w:t>
      </w:r>
    </w:p>
    <w:p>
      <w:pPr>
        <w:tabs>
          <w:tab w:val="right" w:pos="426"/>
        </w:tabs>
        <w:spacing w:before="120"/>
        <w:ind w:left="360"/>
        <w:rPr>
          <w:b/>
          <w:lang w:val="it-IT" w:eastAsia="ru-RU"/>
        </w:rPr>
      </w:pP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0"/>
        <w:gridCol w:w="6666"/>
        <w:gridCol w:w="1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b/>
                <w:iCs/>
                <w:sz w:val="20"/>
                <w:szCs w:val="20"/>
                <w:lang w:val="ru-RU" w:eastAsia="ru-RU"/>
              </w:rPr>
            </w:pPr>
            <w:r>
              <w:rPr>
                <w:b/>
                <w:iCs/>
                <w:sz w:val="20"/>
                <w:szCs w:val="20"/>
                <w:lang w:val="ru-RU" w:eastAsia="ru-RU"/>
              </w:rPr>
              <w:t>Nr. d/o</w:t>
            </w:r>
          </w:p>
        </w:tc>
        <w:tc>
          <w:tcPr>
            <w:tcW w:w="7248"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Denumirea</w:t>
            </w:r>
            <w:r>
              <w:rPr>
                <w:b/>
                <w:iCs/>
                <w:sz w:val="20"/>
                <w:szCs w:val="20"/>
                <w:lang w:val="zh-CN" w:eastAsia="ru-RU"/>
              </w:rPr>
              <w:t xml:space="preserve"> </w:t>
            </w:r>
            <w:r>
              <w:rPr>
                <w:b/>
                <w:iCs/>
                <w:sz w:val="20"/>
                <w:szCs w:val="20"/>
                <w:lang w:val="ru-RU" w:eastAsia="ru-RU"/>
              </w:rPr>
              <w:t>factorului</w:t>
            </w:r>
            <w:r>
              <w:rPr>
                <w:b/>
                <w:iCs/>
                <w:sz w:val="20"/>
                <w:szCs w:val="20"/>
                <w:lang w:val="zh-CN" w:eastAsia="ru-RU"/>
              </w:rPr>
              <w:t xml:space="preserve"> </w:t>
            </w:r>
            <w:r>
              <w:rPr>
                <w:b/>
                <w:iCs/>
                <w:sz w:val="20"/>
                <w:szCs w:val="20"/>
                <w:lang w:val="ru-RU" w:eastAsia="ru-RU"/>
              </w:rPr>
              <w:t>de</w:t>
            </w:r>
            <w:r>
              <w:rPr>
                <w:b/>
                <w:iCs/>
                <w:sz w:val="20"/>
                <w:szCs w:val="20"/>
                <w:lang w:val="zh-CN" w:eastAsia="ru-RU"/>
              </w:rPr>
              <w:t xml:space="preserve"> </w:t>
            </w:r>
            <w:r>
              <w:rPr>
                <w:b/>
                <w:iCs/>
                <w:sz w:val="20"/>
                <w:szCs w:val="20"/>
                <w:lang w:val="ru-RU" w:eastAsia="ru-RU"/>
              </w:rPr>
              <w:t>evaluare</w:t>
            </w:r>
          </w:p>
        </w:tc>
        <w:tc>
          <w:tcPr>
            <w:tcW w:w="1800"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Ponderea%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77" w:type="dxa"/>
            <w:shd w:val="clear" w:color="auto" w:fill="auto"/>
          </w:tcPr>
          <w:p>
            <w:pPr>
              <w:shd w:val="clear" w:color="auto" w:fill="FFFFFF" w:themeFill="background1"/>
              <w:tabs>
                <w:tab w:val="left" w:pos="612"/>
              </w:tabs>
              <w:spacing w:before="120" w:after="120"/>
              <w:rPr>
                <w:iCs/>
                <w:lang w:val="ru-RU" w:eastAsia="ru-RU"/>
              </w:rPr>
            </w:pPr>
          </w:p>
        </w:tc>
        <w:tc>
          <w:tcPr>
            <w:tcW w:w="7248" w:type="dxa"/>
            <w:shd w:val="clear" w:color="auto" w:fill="auto"/>
          </w:tcPr>
          <w:p>
            <w:pPr>
              <w:shd w:val="clear" w:color="auto" w:fill="FFFFFF" w:themeFill="background1"/>
              <w:tabs>
                <w:tab w:val="left" w:pos="612"/>
              </w:tabs>
              <w:spacing w:before="120" w:after="120"/>
              <w:rPr>
                <w:iCs/>
                <w:lang w:val="ru-RU" w:eastAsia="ru-RU"/>
              </w:rPr>
            </w:pPr>
          </w:p>
        </w:tc>
        <w:tc>
          <w:tcPr>
            <w:tcW w:w="1800" w:type="dxa"/>
            <w:shd w:val="clear" w:color="auto" w:fill="auto"/>
          </w:tcPr>
          <w:p>
            <w:pPr>
              <w:shd w:val="clear" w:color="auto" w:fill="FFFFFF" w:themeFill="background1"/>
              <w:tabs>
                <w:tab w:val="left" w:pos="612"/>
              </w:tabs>
              <w:spacing w:before="120" w:after="120"/>
              <w:rPr>
                <w:iCs/>
                <w:lang w:val="ru-RU" w:eastAsia="ru-RU"/>
              </w:rPr>
            </w:pPr>
          </w:p>
        </w:tc>
      </w:tr>
    </w:tbl>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en-US" w:eastAsia="ru-RU"/>
        </w:rPr>
      </w:pPr>
      <w:r>
        <w:rPr>
          <w:b/>
          <w:lang w:val="zh-CN" w:eastAsia="ru-RU"/>
        </w:rPr>
        <w:t>conform SIA RSAP /p</w:t>
      </w:r>
      <w:r>
        <w:rPr>
          <w:b/>
          <w:lang w:val="en-US" w:eastAsia="ru-RU"/>
        </w:rPr>
        <w:t>ână</w:t>
      </w:r>
      <w:r>
        <w:rPr>
          <w:b/>
          <w:lang w:val="zh-CN" w:eastAsia="ru-RU"/>
        </w:rPr>
        <w:t xml:space="preserve"> </w:t>
      </w:r>
      <w:r>
        <w:rPr>
          <w:b/>
          <w:lang w:val="en-US" w:eastAsia="ru-RU"/>
        </w:rPr>
        <w:t xml:space="preserve">la: </w:t>
      </w:r>
      <w:r>
        <w:rPr>
          <w:b/>
          <w:i/>
          <w:lang w:val="en-US" w:eastAsia="ru-RU"/>
        </w:rPr>
        <w:t>[ora</w:t>
      </w:r>
      <w:r>
        <w:rPr>
          <w:b/>
          <w:i/>
          <w:lang w:val="zh-CN" w:eastAsia="ru-RU"/>
        </w:rPr>
        <w:t xml:space="preserve"> </w:t>
      </w:r>
      <w:r>
        <w:rPr>
          <w:b/>
          <w:i/>
          <w:lang w:val="en-US" w:eastAsia="ru-RU"/>
        </w:rPr>
        <w:t>exactă]</w:t>
      </w:r>
      <w:r>
        <w:rPr>
          <w:b/>
          <w:lang w:val="en-US" w:eastAsia="ru-RU"/>
        </w:rPr>
        <w:t>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0"/>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w:t>
      </w:r>
    </w:p>
    <w:p>
      <w:pPr>
        <w:shd w:val="clear" w:color="auto" w:fill="FFFFFF" w:themeFill="background1"/>
        <w:tabs>
          <w:tab w:val="right" w:pos="426"/>
        </w:tabs>
        <w:contextualSpacing/>
        <w:rPr>
          <w:sz w:val="20"/>
          <w:lang w:val="it-IT" w:eastAsia="ru-RU"/>
        </w:rPr>
      </w:pPr>
      <w:r>
        <w:rPr>
          <w:sz w:val="20"/>
          <w:lang w:val="it-IT" w:eastAsia="ru-RU"/>
        </w:rPr>
        <w:t xml:space="preserve">                                                                                              (SIA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4956"/>
        <w:gridCol w:w="3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b/>
                <w:lang w:val="ru-RU" w:eastAsia="ru-RU"/>
              </w:rPr>
            </w:pPr>
            <w:r>
              <w:rPr>
                <w:b/>
                <w:lang w:val="ru-RU" w:eastAsia="ru-RU"/>
              </w:rPr>
              <w:t>Denumirea</w:t>
            </w:r>
            <w:r>
              <w:rPr>
                <w:b/>
                <w:lang w:val="zh-CN" w:eastAsia="ru-RU"/>
              </w:rPr>
              <w:t xml:space="preserve"> </w:t>
            </w:r>
            <w:r>
              <w:rPr>
                <w:b/>
                <w:lang w:val="ru-RU" w:eastAsia="ru-RU"/>
              </w:rPr>
              <w:t>instrumentului</w:t>
            </w:r>
            <w:r>
              <w:rPr>
                <w:b/>
                <w:lang w:val="zh-CN" w:eastAsia="ru-RU"/>
              </w:rPr>
              <w:t xml:space="preserve"> </w:t>
            </w:r>
            <w:r>
              <w:rPr>
                <w:b/>
                <w:lang w:val="ru-RU" w:eastAsia="ru-RU"/>
              </w:rPr>
              <w:t>electronic</w:t>
            </w:r>
          </w:p>
        </w:tc>
        <w:tc>
          <w:tcPr>
            <w:tcW w:w="3785" w:type="dxa"/>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3785" w:type="dxa"/>
            <w:shd w:val="clear" w:color="auto" w:fill="FFFFFF" w:themeFill="background1"/>
          </w:tcPr>
          <w:p>
            <w:pPr>
              <w:shd w:val="clear" w:color="auto" w:fill="FFFFFF" w:themeFill="background1"/>
              <w:tabs>
                <w:tab w:val="right" w:pos="426"/>
              </w:tabs>
              <w:rPr>
                <w:lang w:val="en-US"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val="zh-CN" w:eastAsia="ru-RU"/>
              </w:rPr>
              <w:t xml:space="preserve"> </w:t>
            </w:r>
            <w:r>
              <w:rPr>
                <w:lang w:val="ru-RU" w:eastAsia="ru-RU"/>
              </w:rPr>
              <w:t>de</w:t>
            </w:r>
            <w:r>
              <w:rPr>
                <w:lang w:val="zh-CN" w:eastAsia="ru-RU"/>
              </w:rPr>
              <w:t xml:space="preserve"> </w:t>
            </w:r>
            <w:r>
              <w:rPr>
                <w:lang w:val="ru-RU" w:eastAsia="ru-RU"/>
              </w:rPr>
              <w:t>comenzi</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val="zh-CN" w:eastAsia="ru-RU"/>
              </w:rPr>
              <w:t xml:space="preserve"> </w:t>
            </w:r>
            <w:r>
              <w:rPr>
                <w:lang w:val="ru-RU" w:eastAsia="ru-RU"/>
              </w:rPr>
              <w:t>electronică</w:t>
            </w:r>
          </w:p>
        </w:tc>
        <w:tc>
          <w:tcPr>
            <w:tcW w:w="3785" w:type="dxa"/>
            <w:shd w:val="clear" w:color="auto" w:fill="FFFFFF" w:themeFill="background1"/>
          </w:tcPr>
          <w:p>
            <w:pPr>
              <w:shd w:val="clear" w:color="auto" w:fill="FFFFFF" w:themeFill="background1"/>
              <w:tabs>
                <w:tab w:val="right" w:pos="426"/>
              </w:tabs>
              <w:rPr>
                <w:lang w:val="ru-RU"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rPr>
          <w:trHeight w:val="77" w:hRule="atLeast"/>
        </w:trPr>
        <w:tc>
          <w:tcPr>
            <w:tcW w:w="5305" w:type="dxa"/>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val="zh-CN" w:eastAsia="ru-RU"/>
              </w:rPr>
              <w:t xml:space="preserve"> </w:t>
            </w:r>
            <w:r>
              <w:rPr>
                <w:lang w:val="ru-RU" w:eastAsia="ru-RU"/>
              </w:rPr>
              <w:t>electronice</w:t>
            </w:r>
          </w:p>
        </w:tc>
        <w:tc>
          <w:tcPr>
            <w:tcW w:w="3785" w:type="dxa"/>
            <w:shd w:val="clear" w:color="auto" w:fill="FFFFFF" w:themeFill="background1"/>
          </w:tcPr>
          <w:p>
            <w:pPr>
              <w:shd w:val="clear" w:color="auto" w:fill="FFFFFF" w:themeFill="background1"/>
              <w:tabs>
                <w:tab w:val="right" w:pos="426"/>
              </w:tabs>
              <w:rPr>
                <w:lang w:val="ru-RU" w:eastAsia="ru-RU"/>
              </w:rPr>
            </w:pP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______________________________________________________________________</w:t>
      </w:r>
    </w:p>
    <w:p>
      <w:pPr>
        <w:shd w:val="clear" w:color="auto" w:fill="FFFFFF" w:themeFill="background1"/>
        <w:tabs>
          <w:tab w:val="right" w:pos="426"/>
        </w:tabs>
        <w:ind w:left="3960"/>
        <w:contextualSpacing/>
        <w:jc w:val="center"/>
        <w:rPr>
          <w:sz w:val="20"/>
          <w:lang w:val="it-IT" w:eastAsia="ru-RU"/>
        </w:rPr>
      </w:pP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3"/>
        <w:numPr>
          <w:ilvl w:val="0"/>
          <w:numId w:val="13"/>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3"/>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3"/>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3"/>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3"/>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3"/>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2"/>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pPr>
        <w:numPr>
          <w:ilvl w:val="0"/>
          <w:numId w:val="12"/>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3"/>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3"/>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3"/>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3"/>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3"/>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3"/>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blPrEx>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4"/>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numPr>
          <w:ilvl w:val="0"/>
          <w:numId w:val="14"/>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4"/>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pPr>
              <w:tabs>
                <w:tab w:val="left" w:pos="1134"/>
                <w:tab w:val="left" w:pos="2694"/>
              </w:tabs>
              <w:jc w:val="center"/>
              <w:rPr>
                <w:rFonts w:eastAsia="Calibri"/>
              </w:rPr>
            </w:pPr>
            <w:r>
              <w:rPr>
                <w:rFonts w:eastAsia="Calibri"/>
              </w:rPr>
              <w:t>Nr. crt.</w:t>
            </w:r>
          </w:p>
        </w:tc>
        <w:tc>
          <w:tcPr>
            <w:tcW w:w="3402" w:type="dxa"/>
            <w:shd w:val="clear" w:color="auto" w:fill="F2F2F2"/>
          </w:tcPr>
          <w:p>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pPr>
              <w:tabs>
                <w:tab w:val="left" w:pos="1134"/>
                <w:tab w:val="left" w:pos="2694"/>
              </w:tabs>
              <w:jc w:val="center"/>
              <w:rPr>
                <w:rFonts w:eastAsia="Calibri"/>
              </w:rPr>
            </w:pPr>
            <w:r>
              <w:rPr>
                <w:rFonts w:eastAsia="Calibri"/>
              </w:rPr>
              <w:t>Cod CPV</w:t>
            </w:r>
          </w:p>
        </w:tc>
        <w:tc>
          <w:tcPr>
            <w:tcW w:w="1417" w:type="dxa"/>
            <w:shd w:val="clear" w:color="auto" w:fill="F2F2F2"/>
          </w:tcPr>
          <w:p>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pPr>
              <w:tabs>
                <w:tab w:val="left" w:pos="1134"/>
                <w:tab w:val="left" w:pos="2694"/>
              </w:tabs>
              <w:jc w:val="center"/>
              <w:rPr>
                <w:rFonts w:eastAsia="Calibri"/>
              </w:rPr>
            </w:pPr>
            <w:r>
              <w:rPr>
                <w:rFonts w:eastAsia="Calibri"/>
              </w:rPr>
              <w:t>Nr. și data contractului</w:t>
            </w:r>
          </w:p>
        </w:tc>
        <w:tc>
          <w:tcPr>
            <w:tcW w:w="1417" w:type="dxa"/>
            <w:shd w:val="clear" w:color="auto" w:fill="F2F2F2"/>
          </w:tcPr>
          <w:p>
            <w:pPr>
              <w:tabs>
                <w:tab w:val="left" w:pos="1134"/>
                <w:tab w:val="left" w:pos="2694"/>
              </w:tabs>
              <w:jc w:val="center"/>
              <w:rPr>
                <w:rFonts w:eastAsia="Calibri"/>
              </w:rPr>
            </w:pPr>
            <w:r>
              <w:rPr>
                <w:rFonts w:eastAsia="Calibri"/>
              </w:rPr>
              <w:t>Suma, inclusiv TVA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1</w:t>
            </w:r>
          </w:p>
        </w:tc>
        <w:tc>
          <w:tcPr>
            <w:tcW w:w="3402" w:type="dxa"/>
          </w:tcPr>
          <w:p>
            <w:pPr>
              <w:tabs>
                <w:tab w:val="left" w:pos="1134"/>
                <w:tab w:val="left" w:pos="2694"/>
              </w:tabs>
              <w:spacing w:before="240"/>
              <w:jc w:val="both"/>
              <w:rPr>
                <w:rFonts w:eastAsia="Calibri"/>
              </w:rPr>
            </w:pPr>
            <w:r>
              <w:rPr>
                <w:rFonts w:eastAsia="Calibri"/>
              </w:rPr>
              <w:t>Denumire lot nr. 1</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pPr>
              <w:tabs>
                <w:tab w:val="left" w:pos="1134"/>
                <w:tab w:val="left" w:pos="2694"/>
              </w:tabs>
              <w:spacing w:before="240"/>
              <w:jc w:val="center"/>
              <w:rPr>
                <w:rFonts w:eastAsia="Calibri"/>
              </w:rPr>
            </w:pPr>
            <w:r>
              <w:rPr>
                <w:rFonts w:eastAsia="Calibri"/>
              </w:rPr>
              <w:t>n</w:t>
            </w:r>
          </w:p>
        </w:tc>
        <w:tc>
          <w:tcPr>
            <w:tcW w:w="3402" w:type="dxa"/>
          </w:tcPr>
          <w:p>
            <w:pPr>
              <w:tabs>
                <w:tab w:val="left" w:pos="1134"/>
                <w:tab w:val="left" w:pos="2694"/>
              </w:tabs>
              <w:spacing w:before="240"/>
              <w:jc w:val="both"/>
              <w:rPr>
                <w:rFonts w:eastAsia="Calibri"/>
              </w:rPr>
            </w:pPr>
            <w:r>
              <w:rPr>
                <w:rFonts w:eastAsia="Calibri"/>
              </w:rPr>
              <w:t>Denumire lot nr. n</w:t>
            </w:r>
          </w:p>
        </w:tc>
        <w:tc>
          <w:tcPr>
            <w:tcW w:w="1418"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c>
          <w:tcPr>
            <w:tcW w:w="1560" w:type="dxa"/>
          </w:tcPr>
          <w:p>
            <w:pPr>
              <w:tabs>
                <w:tab w:val="left" w:pos="1134"/>
                <w:tab w:val="left" w:pos="2694"/>
              </w:tabs>
              <w:spacing w:before="240"/>
              <w:jc w:val="center"/>
              <w:rPr>
                <w:rFonts w:eastAsia="Calibri"/>
              </w:rPr>
            </w:pPr>
          </w:p>
        </w:tc>
        <w:tc>
          <w:tcPr>
            <w:tcW w:w="1417"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4"/>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rPr>
                <w:rFonts w:eastAsia="Calibri"/>
                <w:color w:val="0563C1"/>
                <w:u w:val="single"/>
              </w:rPr>
              <w:t>www.ansc.md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5"/>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5"/>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sz w:val="22"/>
          <w:szCs w:val="22"/>
          <w:lang w:val="it-IT"/>
        </w:rPr>
      </w:pPr>
      <w:bookmarkStart w:id="76" w:name="_Toc449692095"/>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3"/>
        <w:tabs>
          <w:tab w:val="left" w:pos="567"/>
        </w:tabs>
        <w:rPr>
          <w:rFonts w:asciiTheme="majorHAnsi" w:hAnsiTheme="majorHAnsi" w:cstheme="majorHAnsi"/>
          <w:b/>
          <w:szCs w:val="24"/>
        </w:rPr>
      </w:pPr>
      <w:bookmarkStart w:id="77" w:name="_Toc449692096"/>
    </w:p>
    <w:p>
      <w:pPr>
        <w:pStyle w:val="13"/>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3"/>
        <w:tabs>
          <w:tab w:val="left" w:pos="-142"/>
        </w:tabs>
        <w:spacing w:before="240"/>
        <w:jc w:val="center"/>
        <w:rPr>
          <w:rFonts w:asciiTheme="majorHAnsi" w:hAnsiTheme="majorHAnsi" w:cstheme="majorHAnsi"/>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3"/>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3"/>
        <w:tabs>
          <w:tab w:val="left" w:pos="567"/>
        </w:tabs>
        <w:spacing w:line="360" w:lineRule="auto"/>
        <w:rPr>
          <w:rFonts w:ascii="Times New Roman" w:hAnsi="Times New Roman"/>
          <w:szCs w:val="24"/>
        </w:rPr>
      </w:pPr>
    </w:p>
    <w:p>
      <w:pPr>
        <w:pStyle w:val="13"/>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p>
    <w:p>
      <w:pPr>
        <w:pStyle w:val="13"/>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3"/>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3"/>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3"/>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3"/>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3"/>
        <w:tabs>
          <w:tab w:val="left" w:pos="567"/>
        </w:tabs>
        <w:spacing w:line="360" w:lineRule="auto"/>
        <w:rPr>
          <w:rFonts w:ascii="Times New Roman" w:hAnsi="Times New Roman"/>
          <w:szCs w:val="24"/>
        </w:rPr>
      </w:pPr>
    </w:p>
    <w:p>
      <w:pPr>
        <w:pStyle w:val="13"/>
        <w:tabs>
          <w:tab w:val="left" w:pos="567"/>
        </w:tabs>
        <w:spacing w:line="360" w:lineRule="auto"/>
        <w:rPr>
          <w:rFonts w:ascii="Times New Roman" w:hAnsi="Times New Roman"/>
          <w:szCs w:val="24"/>
        </w:rPr>
      </w:pPr>
    </w:p>
    <w:bookmarkEnd w:id="77"/>
    <w:p>
      <w:pPr>
        <w:pStyle w:val="13"/>
        <w:tabs>
          <w:tab w:val="left" w:pos="567"/>
        </w:tabs>
        <w:rPr>
          <w:rFonts w:ascii="Times New Roman" w:hAnsi="Times New Roman"/>
          <w:b/>
          <w:szCs w:val="24"/>
        </w:rPr>
      </w:pPr>
    </w:p>
    <w:p>
      <w:pPr>
        <w:pStyle w:val="13"/>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3"/>
        <w:tabs>
          <w:tab w:val="left" w:pos="567"/>
        </w:tabs>
        <w:rPr>
          <w:rFonts w:ascii="Times New Roman" w:hAnsi="Times New Roman"/>
          <w:szCs w:val="24"/>
        </w:rPr>
      </w:pPr>
      <w:r>
        <w:rPr>
          <w:rFonts w:ascii="Times New Roman" w:hAnsi="Times New Roman"/>
          <w:szCs w:val="24"/>
        </w:rPr>
        <w:t>____________________________________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w:t>
      </w:r>
    </w:p>
    <w:p>
      <w:pPr>
        <w:pStyle w:val="13"/>
        <w:tabs>
          <w:tab w:val="left" w:pos="567"/>
        </w:tabs>
        <w:rPr>
          <w:rFonts w:ascii="Times New Roman" w:hAnsi="Times New Roman"/>
          <w:b/>
          <w:szCs w:val="24"/>
        </w:rPr>
      </w:pPr>
    </w:p>
    <w:p>
      <w:pPr>
        <w:pStyle w:val="13"/>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3"/>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p>
    <w:p>
      <w:pPr>
        <w:pStyle w:val="13"/>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3"/>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3"/>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3"/>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3"/>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3"/>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3"/>
        <w:tabs>
          <w:tab w:val="left" w:pos="567"/>
        </w:tabs>
        <w:jc w:val="center"/>
        <w:rPr>
          <w:rFonts w:ascii="Times New Roman" w:hAnsi="Times New Roman"/>
          <w:i/>
          <w:iCs/>
          <w:sz w:val="20"/>
        </w:rPr>
      </w:pPr>
      <w:r>
        <w:rPr>
          <w:rFonts w:ascii="Times New Roman" w:hAnsi="Times New Roman"/>
          <w:i/>
          <w:iCs/>
          <w:sz w:val="20"/>
        </w:rPr>
        <w:t>(adresa băncii)</w:t>
      </w:r>
    </w:p>
    <w:p>
      <w:pPr>
        <w:pStyle w:val="13"/>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3"/>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3"/>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3"/>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3"/>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3"/>
        <w:numPr>
          <w:ilvl w:val="0"/>
          <w:numId w:val="16"/>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3"/>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3"/>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3"/>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3"/>
        <w:tabs>
          <w:tab w:val="left" w:pos="567"/>
        </w:tabs>
        <w:rPr>
          <w:rFonts w:ascii="Times New Roman" w:hAnsi="Times New Roman"/>
          <w:i/>
          <w:iCs/>
          <w:sz w:val="20"/>
        </w:rPr>
      </w:pPr>
      <w:r>
        <w:rPr>
          <w:rFonts w:ascii="Times New Roman" w:hAnsi="Times New Roman"/>
          <w:i/>
          <w:iCs/>
          <w:sz w:val="20"/>
        </w:rPr>
        <w:t xml:space="preserve">                                                                                                           (denumirea ofertantului)</w:t>
      </w:r>
    </w:p>
    <w:p>
      <w:pPr>
        <w:pStyle w:val="13"/>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3"/>
        <w:numPr>
          <w:ilvl w:val="0"/>
          <w:numId w:val="16"/>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3"/>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3"/>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3"/>
        <w:tabs>
          <w:tab w:val="left" w:pos="567"/>
        </w:tabs>
        <w:ind w:hanging="502"/>
        <w:rPr>
          <w:rFonts w:ascii="Times New Roman" w:hAnsi="Times New Roman"/>
          <w:szCs w:val="24"/>
        </w:rPr>
      </w:pPr>
    </w:p>
    <w:p>
      <w:pPr>
        <w:pStyle w:val="13"/>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3"/>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3"/>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3"/>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tblPrEx>
          <w:tblCellMar>
            <w:top w:w="0" w:type="dxa"/>
            <w:left w:w="108" w:type="dxa"/>
            <w:bottom w:w="0" w:type="dxa"/>
            <w:right w:w="108" w:type="dxa"/>
          </w:tblCellMar>
        </w:tblPrEx>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blPrEx>
          <w:tblCellMar>
            <w:top w:w="0" w:type="dxa"/>
            <w:left w:w="108" w:type="dxa"/>
            <w:bottom w:w="0" w:type="dxa"/>
            <w:right w:w="108" w:type="dxa"/>
          </w:tblCellMar>
        </w:tblPrEx>
        <w:trPr>
          <w:trHeight w:val="697" w:hRule="atLeast"/>
        </w:trPr>
        <w:tc>
          <w:tcPr>
            <w:tcW w:w="9744" w:type="dxa"/>
            <w:vAlign w:val="center"/>
          </w:tcPr>
          <w:p>
            <w:pPr>
              <w:spacing w:line="360" w:lineRule="auto"/>
              <w:jc w:val="both"/>
            </w:pPr>
          </w:p>
        </w:tc>
      </w:tr>
      <w:tr>
        <w:tblPrEx>
          <w:tblCellMar>
            <w:top w:w="0" w:type="dxa"/>
            <w:left w:w="108" w:type="dxa"/>
            <w:bottom w:w="0" w:type="dxa"/>
            <w:right w:w="108" w:type="dxa"/>
          </w:tblCellMar>
        </w:tblPrEx>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blPrEx>
          <w:tblCellMar>
            <w:top w:w="0" w:type="dxa"/>
            <w:left w:w="108" w:type="dxa"/>
            <w:bottom w:w="0" w:type="dxa"/>
            <w:right w:w="108" w:type="dxa"/>
          </w:tblCellMar>
        </w:tblPrEx>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3"/>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3"/>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numPr>
          <w:ilvl w:val="0"/>
          <w:numId w:val="17"/>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pStyle w:val="3"/>
        <w:numPr>
          <w:ilvl w:val="0"/>
          <w:numId w:val="18"/>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3"/>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2"/>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33157"/>
      <w:bookmarkStart w:id="94" w:name="_Toc449632665"/>
      <w:bookmarkStart w:id="95" w:name="_Toc449692112"/>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la Documentația standard nr._____</w:t>
      </w:r>
    </w:p>
    <w:p>
      <w:pPr>
        <w:jc w:val="right"/>
        <w:rPr>
          <w:lang w:val="it-IT"/>
        </w:rPr>
      </w:pPr>
      <w:r>
        <w:rPr>
          <w:lang w:val="it-IT"/>
        </w:rPr>
        <w:t>din “____” ________ 20___</w:t>
      </w:r>
    </w:p>
    <w:bookmarkEnd w:id="105"/>
    <w:p>
      <w:pPr>
        <w:keepNext/>
        <w:keepLines/>
        <w:outlineLvl w:val="1"/>
        <w:rPr>
          <w:rFonts w:eastAsiaTheme="majorEastAsia"/>
          <w:b/>
          <w:bCs/>
        </w:rPr>
      </w:pPr>
    </w:p>
    <w:bookmarkEnd w:id="86"/>
    <w:bookmarkEnd w:id="87"/>
    <w:p>
      <w:pPr>
        <w:keepNext/>
        <w:keepLines/>
        <w:jc w:val="center"/>
        <w:outlineLvl w:val="1"/>
        <w:rPr>
          <w:rFonts w:eastAsiaTheme="majorEastAsia"/>
          <w:b/>
        </w:rPr>
      </w:pPr>
      <w:bookmarkStart w:id="106" w:name="_Toc449692118"/>
    </w:p>
    <w:p>
      <w:pPr>
        <w:keepNext/>
        <w:keepLines/>
        <w:jc w:val="center"/>
        <w:outlineLvl w:val="1"/>
        <w:rPr>
          <w:rFonts w:eastAsiaTheme="majorEastAsia"/>
          <w:b/>
        </w:rPr>
      </w:pPr>
      <w:bookmarkStart w:id="107" w:name="_Hlk77771358"/>
      <w:r>
        <w:rPr>
          <w:rFonts w:eastAsiaTheme="majorEastAsia"/>
          <w:b/>
        </w:rPr>
        <w:t>CAIET DE SARCINI</w:t>
      </w:r>
      <w:bookmarkEnd w:id="106"/>
    </w:p>
    <w:bookmarkEnd w:id="107"/>
    <w:p>
      <w:pPr>
        <w:keepNext/>
        <w:keepLines/>
        <w:jc w:val="center"/>
        <w:outlineLvl w:val="1"/>
        <w:rPr>
          <w:rFonts w:eastAsiaTheme="majorEastAsia"/>
          <w:b/>
        </w:rPr>
      </w:pPr>
      <w:r>
        <w:rPr>
          <w:rFonts w:eastAsiaTheme="majorEastAsia"/>
          <w:b/>
        </w:rPr>
        <w:t>Bunuri/Servicii</w:t>
      </w:r>
    </w:p>
    <w:p>
      <w:pPr>
        <w:keepNext/>
        <w:keepLines/>
        <w:jc w:val="center"/>
        <w:outlineLvl w:val="1"/>
        <w:rPr>
          <w:rFonts w:eastAsiaTheme="majorEastAsia"/>
          <w:b/>
        </w:rPr>
      </w:pPr>
    </w:p>
    <w:p>
      <w:pPr>
        <w:jc w:val="both"/>
        <w:rPr>
          <w:bCs/>
        </w:rPr>
      </w:pPr>
      <w:r>
        <w:rPr>
          <w:bCs/>
        </w:rPr>
        <w:t>Obiectul__________________________________________________________________</w:t>
      </w:r>
    </w:p>
    <w:p>
      <w:pPr>
        <w:jc w:val="both"/>
        <w:rPr>
          <w:bCs/>
          <w:sz w:val="20"/>
          <w:szCs w:val="20"/>
        </w:rPr>
      </w:pPr>
      <w:r>
        <w:rPr>
          <w:bCs/>
          <w:sz w:val="20"/>
          <w:szCs w:val="20"/>
        </w:rPr>
        <w:t xml:space="preserve">                                                                            (denumirea, adresa)</w:t>
      </w:r>
    </w:p>
    <w:p>
      <w:pPr>
        <w:jc w:val="both"/>
        <w:rPr>
          <w:bCs/>
        </w:rPr>
      </w:pPr>
      <w:r>
        <w:rPr>
          <w:bCs/>
        </w:rPr>
        <w:t>Autoritatea contractantă____________________________________________________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rPr>
          <w:bCs/>
        </w:rPr>
      </w:pPr>
      <w:bookmarkStart w:id="108" w:name="_Hlk63345649"/>
      <w:r>
        <w:rPr>
          <w:bCs/>
        </w:rPr>
        <w:t>Se dau detalii generale privind obiectul achiziției.</w:t>
      </w:r>
      <w:bookmarkEnd w:id="108"/>
    </w:p>
    <w:p>
      <w:pPr>
        <w:ind w:firstLine="709"/>
        <w:jc w:val="both"/>
        <w:rPr>
          <w:b/>
        </w:rPr>
      </w:pPr>
      <w:bookmarkStart w:id="109" w:name="_Hlk65747910"/>
      <w:r>
        <w:rPr>
          <w:b/>
        </w:rPr>
        <w:t>2.  Utilizarea, păstrarea, protecţia, calitatea</w:t>
      </w:r>
      <w:bookmarkStart w:id="110" w:name="_Hlk63425519"/>
      <w:r>
        <w:rPr>
          <w:b/>
        </w:rPr>
        <w:t xml:space="preserve"> produselor/serviciilor</w:t>
      </w:r>
      <w:bookmarkEnd w:id="110"/>
    </w:p>
    <w:p>
      <w:pPr>
        <w:ind w:firstLine="709"/>
        <w:jc w:val="both"/>
        <w:rPr>
          <w:bCs/>
        </w:rPr>
      </w:pPr>
      <w:r>
        <w:rPr>
          <w:bCs/>
        </w:rPr>
        <w:t>Se precizează detalii privind modul de transportare, prestare, utilizare și locul livrării/prestării a produselor/serviciilor.</w:t>
      </w:r>
    </w:p>
    <w:p>
      <w:pPr>
        <w:pStyle w:val="3"/>
        <w:numPr>
          <w:ilvl w:val="0"/>
          <w:numId w:val="19"/>
        </w:numPr>
        <w:rPr>
          <w:b/>
        </w:rPr>
      </w:pPr>
      <w:r>
        <w:rPr>
          <w:b/>
        </w:rPr>
        <w:t>Materiale, compatibilităţi, reglementări tehnice şi standarde utilizate</w:t>
      </w:r>
    </w:p>
    <w:p>
      <w:pPr>
        <w:ind w:firstLine="709"/>
        <w:jc w:val="both"/>
      </w:pPr>
      <w:r>
        <w:t>Se precizează conformitatea şi aplicabilitatea materialelor, legislaţia, reglementările tehnice şi standardele aplicate.</w:t>
      </w:r>
    </w:p>
    <w:p>
      <w:pPr>
        <w:pStyle w:val="3"/>
        <w:numPr>
          <w:ilvl w:val="0"/>
          <w:numId w:val="19"/>
        </w:numPr>
        <w:rPr>
          <w:b/>
        </w:rPr>
      </w:pPr>
      <w:r>
        <w:rPr>
          <w:b/>
        </w:rPr>
        <w:t>Cerinţe privind calculul costului/prețului</w:t>
      </w:r>
    </w:p>
    <w:p>
      <w:pPr>
        <w:ind w:firstLine="709"/>
        <w:jc w:val="both"/>
        <w:rPr>
          <w:bCs/>
        </w:rPr>
      </w:pPr>
      <w:r>
        <w:rPr>
          <w:bCs/>
        </w:rPr>
        <w:t xml:space="preserve">Se precizează modalitatea de calculare a costului bunului/serviciului, prin trimitere la actele normative în domeniu. </w:t>
      </w:r>
    </w:p>
    <w:p>
      <w:pPr>
        <w:pStyle w:val="3"/>
        <w:numPr>
          <w:ilvl w:val="0"/>
          <w:numId w:val="19"/>
        </w:numPr>
        <w:rPr>
          <w:b/>
        </w:rPr>
      </w:pPr>
      <w:r>
        <w:rPr>
          <w:b/>
        </w:rPr>
        <w:t>Mostre</w:t>
      </w:r>
    </w:p>
    <w:p>
      <w:pPr>
        <w:ind w:firstLine="709"/>
        <w:jc w:val="both"/>
      </w:pPr>
      <w:r>
        <w:t>Se precizează modul de prezentare a mostrelor la toate produsele utilizate.</w:t>
      </w:r>
    </w:p>
    <w:p>
      <w:pPr>
        <w:pStyle w:val="3"/>
        <w:numPr>
          <w:ilvl w:val="0"/>
          <w:numId w:val="19"/>
        </w:numPr>
        <w:tabs>
          <w:tab w:val="left" w:pos="993"/>
          <w:tab w:val="clear" w:pos="1134"/>
        </w:tabs>
        <w:rPr>
          <w:b/>
        </w:rPr>
      </w:pPr>
      <w:r>
        <w:rPr>
          <w:b/>
        </w:rPr>
        <w:t>Echipamentele, instalaţiile, utilajele, sculele, instrumentele, dispozitivele şi alte obiecte necesare pentru prestarea serviciilor</w:t>
      </w:r>
    </w:p>
    <w:p>
      <w:pPr>
        <w:ind w:firstLine="709"/>
        <w:jc w:val="both"/>
      </w:pPr>
      <w:r>
        <w:t>Se precizează echipamentele, instalaţiile, utilajele, sculele, instrumentele, dispozitivele, mijloacele de transport, etc..</w:t>
      </w:r>
    </w:p>
    <w:p>
      <w:pPr>
        <w:ind w:firstLine="709"/>
        <w:jc w:val="both"/>
        <w:rPr>
          <w:b/>
        </w:rPr>
      </w:pPr>
      <w:r>
        <w:rPr>
          <w:b/>
        </w:rPr>
        <w:t>7.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8. Definiţii</w:t>
      </w:r>
    </w:p>
    <w:p>
      <w:pPr>
        <w:ind w:firstLine="709"/>
        <w:jc w:val="both"/>
      </w:pPr>
      <w:r>
        <w:t>Se precizează termenii şi definiţiile utilizate în caietul de sarcini şi unele caracteristici.</w:t>
      </w:r>
    </w:p>
    <w:p>
      <w:pPr>
        <w:ind w:firstLine="709"/>
        <w:jc w:val="both"/>
        <w:rPr>
          <w:b/>
        </w:rPr>
      </w:pPr>
      <w:r>
        <w:rPr>
          <w:b/>
        </w:rPr>
        <w:t>9. Documente obligatorii la depunerea ofertei</w:t>
      </w:r>
    </w:p>
    <w:p>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pPr>
        <w:ind w:firstLine="709"/>
        <w:jc w:val="both"/>
        <w:rPr>
          <w:b/>
        </w:rPr>
      </w:pPr>
      <w:r>
        <w:rPr>
          <w:b/>
        </w:rPr>
        <w:t>10. Documente obligatorii la evaluarea ofertelor</w:t>
      </w:r>
    </w:p>
    <w:p>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pPr>
        <w:rPr>
          <w:bCs/>
          <w:i/>
        </w:rPr>
      </w:pPr>
    </w:p>
    <w:p>
      <w:pPr>
        <w:rPr>
          <w:bCs/>
          <w:iCs/>
        </w:rPr>
      </w:pPr>
      <w:r>
        <w:rPr>
          <w:bCs/>
          <w:iCs/>
        </w:rPr>
        <w:t>Autoritatea contractantă  ___________              Data „____”__________________</w:t>
      </w:r>
    </w:p>
    <w:p>
      <w:pPr>
        <w:jc w:val="both"/>
        <w:rPr>
          <w:bCs/>
          <w:i/>
        </w:rPr>
      </w:pPr>
    </w:p>
    <w:p>
      <w:pPr>
        <w:jc w:val="both"/>
        <w:rPr>
          <w:bCs/>
          <w:i/>
        </w:rPr>
      </w:pPr>
    </w:p>
    <w:p>
      <w:pPr>
        <w:jc w:val="both"/>
        <w:rPr>
          <w:bCs/>
          <w:i/>
          <w:iCs/>
          <w:sz w:val="20"/>
          <w:szCs w:val="20"/>
        </w:rPr>
      </w:pPr>
      <w:bookmarkStart w:id="111"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9"/>
    <w:bookmarkEnd w:id="111"/>
    <w:p>
      <w:pPr>
        <w:rPr>
          <w:b/>
        </w:rPr>
        <w:sectPr>
          <w:footerReference r:id="rId3" w:type="default"/>
          <w:pgSz w:w="11906" w:h="16838"/>
          <w:pgMar w:top="568" w:right="1440" w:bottom="1418" w:left="1701" w:header="708" w:footer="708" w:gutter="0"/>
          <w:cols w:space="708" w:num="1"/>
          <w:docGrid w:linePitch="360" w:charSpace="0"/>
        </w:sectPr>
      </w:pPr>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2" w:name="_Toc392180206"/>
            <w:bookmarkStart w:id="113" w:name="_Toc356920194"/>
            <w:bookmarkStart w:id="114" w:name="_Toc449539095"/>
            <w:r>
              <w:rPr>
                <w:b/>
                <w:sz w:val="20"/>
                <w:szCs w:val="20"/>
                <w:lang w:val="en-US"/>
              </w:rPr>
              <w:t xml:space="preserve">                                                                                                                                                                                                                                      </w:t>
            </w:r>
            <w:r>
              <w:rPr>
                <w:lang w:val="it-IT"/>
              </w:rPr>
              <w:t>Anexa nr. 22</w:t>
            </w:r>
          </w:p>
          <w:p>
            <w:pPr>
              <w:jc w:val="center"/>
              <w:rPr>
                <w:lang w:val="it-IT"/>
              </w:rPr>
            </w:pPr>
            <w:r>
              <w:rPr>
                <w:lang w:val="it-IT"/>
              </w:rPr>
              <w:t xml:space="preserve">                                                                                                                                                                                       la Documentația standard nr._____</w:t>
            </w:r>
          </w:p>
          <w:p>
            <w:pPr>
              <w:jc w:val="center"/>
              <w:rPr>
                <w:lang w:val="it-IT"/>
              </w:rPr>
            </w:pPr>
            <w:r>
              <w:rPr>
                <w:lang w:val="it-IT"/>
              </w:rPr>
              <w:t xml:space="preserve">                                                                                                                                                                             din “____” ________ 20___</w:t>
            </w:r>
          </w:p>
          <w:p>
            <w:pPr>
              <w:pStyle w:val="4"/>
              <w:rPr>
                <w:sz w:val="24"/>
                <w:lang w:val="en-US"/>
              </w:rPr>
            </w:pPr>
            <w:bookmarkStart w:id="115" w:name="_Hlk77771394"/>
            <w:r>
              <w:t xml:space="preserve">Specificaţii tehnice </w:t>
            </w:r>
            <w:bookmarkEnd w:id="112"/>
            <w:bookmarkEnd w:id="113"/>
            <w:bookmarkEnd w:id="114"/>
            <w:bookmarkEnd w:id="115"/>
          </w:p>
        </w:tc>
      </w:tr>
      <w:tr>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w:t>
            </w:r>
            <w:r>
              <w:rPr>
                <w:b/>
                <w:sz w:val="22"/>
                <w:szCs w:val="22"/>
              </w:rPr>
              <w:t xml:space="preserve"> Servicii de reparaţie şi întreţinere tehnică a automobilelor pentru anul 2024</w:t>
            </w:r>
            <w:r>
              <w:t>______________</w:t>
            </w:r>
          </w:p>
        </w:tc>
      </w:tr>
      <w:tr>
        <w:tblPrEx>
          <w:tblCellMar>
            <w:top w:w="0" w:type="dxa"/>
            <w:left w:w="108" w:type="dxa"/>
            <w:bottom w:w="0" w:type="dxa"/>
            <w:right w:w="108" w:type="dxa"/>
          </w:tblCellMar>
        </w:tblPrEx>
        <w:trPr>
          <w:trHeight w:val="567" w:hRule="atLeast"/>
        </w:trPr>
        <w:tc>
          <w:tcPr>
            <w:tcW w:w="2905" w:type="pct"/>
            <w:gridSpan w:val="7"/>
            <w:shd w:val="clear" w:color="auto" w:fill="auto"/>
          </w:tcPr>
          <w:p/>
        </w:tc>
        <w:tc>
          <w:tcPr>
            <w:tcW w:w="2095" w:type="pct"/>
            <w:gridSpan w:val="4"/>
            <w:shd w:val="clear" w:color="auto" w:fill="auto"/>
          </w:tcPr>
          <w:p/>
        </w:tc>
      </w:tr>
      <w:tr>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Specificarea tehnică deplină solicitată de către autoritatea contractantă</w:t>
            </w:r>
          </w:p>
          <w:p>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jc w:val="center"/>
              <w:rPr>
                <w:b/>
                <w:sz w:val="20"/>
                <w:szCs w:val="20"/>
              </w:rPr>
            </w:pPr>
            <w:r>
              <w:rPr>
                <w:b/>
                <w:sz w:val="20"/>
                <w:szCs w:val="20"/>
              </w:rPr>
              <w:t>Specificarea tehnică deplină propusă de către ofertant</w:t>
            </w:r>
          </w:p>
          <w:p>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pPr>
              <w:jc w:val="center"/>
              <w:rPr>
                <w:b/>
                <w:sz w:val="20"/>
                <w:szCs w:val="20"/>
              </w:rPr>
            </w:pPr>
            <w:r>
              <w:rPr>
                <w:b/>
                <w:sz w:val="20"/>
                <w:szCs w:val="20"/>
              </w:rPr>
              <w:t>Standarde de referinţă</w:t>
            </w:r>
          </w:p>
        </w:tc>
      </w:tr>
      <w:tr>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automobilul de marca I-VAN A07A1-12 LVAK-363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DACIA SANDERO, LVAI-003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PAZ 4234 AGZ-167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pentru automobilul de marca I-VAN A07A1-12 LVAK-364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CSD-403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CSD-467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IDA-525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PAZ  LVAJ-561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ERR-673</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TXC-904</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Renault Master WJS-909</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Renault Master WJS-921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Transit,TXC-928</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WOLKSVAGEN LVAL-962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Shevrolet, LVAK-991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I-VAN-LVAK-365</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CSD-527</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r>
              <w:rPr>
                <w:sz w:val="22"/>
                <w:szCs w:val="22"/>
              </w:rPr>
              <w:t>Conform tabelului anexat (specificația tehnică detailată)</w:t>
            </w: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p>
        </w:tc>
        <w:tc>
          <w:tcPr>
            <w:tcW w:w="932" w:type="pct"/>
            <w:tcBorders>
              <w:top w:val="single" w:color="auto" w:sz="4" w:space="0"/>
              <w:left w:val="single" w:color="auto" w:sz="4" w:space="0"/>
              <w:bottom w:val="single" w:color="auto" w:sz="4" w:space="0"/>
              <w:right w:val="single" w:color="auto" w:sz="4" w:space="0"/>
            </w:tcBorders>
          </w:tcPr>
          <w:p>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pPr>
              <w:tabs>
                <w:tab w:val="left" w:pos="6120"/>
              </w:tabs>
            </w:pPr>
          </w:p>
          <w:p>
            <w:r>
              <w:t>Semnat:_______________ Numele, Prenumele:_____________________________ În calitate de: ________________</w:t>
            </w:r>
          </w:p>
          <w:p>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1170"/>
              <w:gridCol w:w="298"/>
              <w:gridCol w:w="2490"/>
              <w:gridCol w:w="950"/>
              <w:gridCol w:w="920"/>
              <w:gridCol w:w="1368"/>
              <w:gridCol w:w="1151"/>
              <w:gridCol w:w="1439"/>
              <w:gridCol w:w="1143"/>
              <w:gridCol w:w="54"/>
              <w:gridCol w:w="1369"/>
              <w:gridCol w:w="265"/>
              <w:gridCol w:w="36"/>
              <w:gridCol w:w="948"/>
              <w:gridCol w:w="236"/>
              <w:gridCol w:w="25"/>
              <w:gridCol w:w="36"/>
              <w:gridCol w:w="1175"/>
              <w:gridCol w:w="24"/>
              <w:gridCol w:w="32"/>
              <w:gridCol w:w="430"/>
            </w:tblGrid>
            <w:tr>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pPr>
                    <w:jc w:val="right"/>
                    <w:rPr>
                      <w:lang w:val="it-IT"/>
                    </w:rPr>
                  </w:pPr>
                </w:p>
                <w:p>
                  <w:pPr>
                    <w:jc w:val="right"/>
                    <w:rPr>
                      <w:lang w:val="it-IT"/>
                    </w:rPr>
                  </w:pPr>
                </w:p>
                <w:p>
                  <w:pPr>
                    <w:jc w:val="right"/>
                    <w:rPr>
                      <w:lang w:val="it-IT"/>
                    </w:rPr>
                  </w:pPr>
                </w:p>
                <w:p>
                  <w:pPr>
                    <w:jc w:val="right"/>
                    <w:rPr>
                      <w:lang w:val="it-IT"/>
                    </w:rPr>
                  </w:pPr>
                  <w:r>
                    <w:rPr>
                      <w:lang w:val="it-IT"/>
                    </w:rPr>
                    <w:t xml:space="preserve">  Anexa nr.23</w:t>
                  </w:r>
                </w:p>
                <w:p>
                  <w:pPr>
                    <w:jc w:val="right"/>
                    <w:rPr>
                      <w:lang w:val="it-IT"/>
                    </w:rPr>
                  </w:pPr>
                  <w:r>
                    <w:rPr>
                      <w:lang w:val="it-IT"/>
                    </w:rPr>
                    <w:t xml:space="preserve">  la Documentația standard nr._____</w:t>
                  </w:r>
                </w:p>
                <w:p>
                  <w:pPr>
                    <w:jc w:val="center"/>
                    <w:rPr>
                      <w:lang w:val="it-IT"/>
                    </w:rPr>
                  </w:pPr>
                  <w:r>
                    <w:rPr>
                      <w:lang w:val="it-IT"/>
                    </w:rPr>
                    <w:t xml:space="preserve">                                                                                                                                                                  din “____” ________ 20___</w:t>
                  </w:r>
                </w:p>
                <w:p>
                  <w:pPr>
                    <w:jc w:val="right"/>
                    <w:rPr>
                      <w:lang w:val="it-IT"/>
                    </w:rPr>
                  </w:pPr>
                </w:p>
                <w:p>
                  <w:pPr>
                    <w:pStyle w:val="4"/>
                    <w:rPr>
                      <w:sz w:val="24"/>
                      <w:lang w:val="it-IT"/>
                    </w:rPr>
                  </w:pPr>
                  <w:r>
                    <w:rPr>
                      <w:lang w:val="it-IT"/>
                    </w:rPr>
                    <w:t>Specificații de preț</w:t>
                  </w:r>
                </w:p>
              </w:tc>
              <w:tc>
                <w:tcPr>
                  <w:tcW w:w="1249" w:type="dxa"/>
                  <w:gridSpan w:val="3"/>
                </w:tcPr>
                <w:p>
                  <w:pPr>
                    <w:pStyle w:val="4"/>
                    <w:jc w:val="right"/>
                    <w:rPr>
                      <w:b w:val="0"/>
                      <w:sz w:val="20"/>
                      <w:szCs w:val="20"/>
                      <w:lang w:val="en-US"/>
                    </w:rPr>
                  </w:pPr>
                </w:p>
              </w:tc>
            </w:tr>
            <w:tr>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pPr>
                    <w:jc w:val="both"/>
                    <w:rPr>
                      <w:sz w:val="22"/>
                      <w:szCs w:val="22"/>
                    </w:rPr>
                  </w:pPr>
                  <w:r>
                    <w:rPr>
                      <w:i/>
                      <w:iCs/>
                      <w:sz w:val="22"/>
                      <w:szCs w:val="22"/>
                    </w:rPr>
                    <w:t>[Acest tabel va fi completat de către ofertant în coloanele 5,6,7,8 și 11 la necesitate, iar de către autoritatea contractantă – în coloanele 1,2,3,4,9,10]</w:t>
                  </w:r>
                </w:p>
                <w:p>
                  <w:pPr>
                    <w:jc w:val="center"/>
                  </w:pPr>
                </w:p>
              </w:tc>
              <w:tc>
                <w:tcPr>
                  <w:tcW w:w="1249" w:type="dxa"/>
                  <w:gridSpan w:val="3"/>
                  <w:tcBorders>
                    <w:bottom w:val="single" w:color="auto" w:sz="4" w:space="0"/>
                  </w:tcBorders>
                </w:tcPr>
                <w:p>
                  <w:pPr>
                    <w:jc w:val="both"/>
                    <w:rPr>
                      <w:i/>
                      <w:iCs/>
                    </w:rPr>
                  </w:pP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r>
                    <w:t>Obiectul de achiziției:_______</w:t>
                  </w:r>
                  <w:r>
                    <w:rPr>
                      <w:b/>
                      <w:sz w:val="22"/>
                      <w:szCs w:val="22"/>
                    </w:rPr>
                    <w:t xml:space="preserve"> Servicii de reparaţie şi întreţinere tehnică a automobilelor pentru anul 2024</w:t>
                  </w:r>
                  <w:r>
                    <w:t>_____________________</w:t>
                  </w:r>
                </w:p>
              </w:tc>
            </w:tr>
            <w:tr>
              <w:tblPrEx>
                <w:tblCellMar>
                  <w:top w:w="0" w:type="dxa"/>
                  <w:left w:w="108" w:type="dxa"/>
                  <w:bottom w:w="0" w:type="dxa"/>
                  <w:right w:w="108" w:type="dxa"/>
                </w:tblCellMar>
              </w:tblPrEx>
              <w:trPr>
                <w:trHeight w:val="567" w:hRule="atLeast"/>
              </w:trPr>
              <w:tc>
                <w:tcPr>
                  <w:tcW w:w="12309" w:type="dxa"/>
                  <w:gridSpan w:val="11"/>
                  <w:shd w:val="clear" w:color="auto" w:fill="auto"/>
                </w:tcPr>
                <w:p/>
              </w:tc>
              <w:tc>
                <w:tcPr>
                  <w:tcW w:w="1249" w:type="dxa"/>
                  <w:gridSpan w:val="3"/>
                </w:tcPr>
                <w:p/>
              </w:tc>
              <w:tc>
                <w:tcPr>
                  <w:tcW w:w="2001" w:type="dxa"/>
                  <w:gridSpan w:val="7"/>
                </w:tcPr>
                <w:p/>
              </w:tc>
            </w:tr>
            <w:tr>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fără</w:t>
                  </w:r>
                </w:p>
                <w:p>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pPr>
                    <w:jc w:val="center"/>
                    <w:rPr>
                      <w:b/>
                      <w:sz w:val="20"/>
                    </w:rPr>
                  </w:pPr>
                  <w:r>
                    <w:rPr>
                      <w:b/>
                      <w:sz w:val="20"/>
                    </w:rPr>
                    <w:t>Suma</w:t>
                  </w:r>
                </w:p>
                <w:p>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 xml:space="preserve">Termenul de </w:t>
                  </w:r>
                </w:p>
                <w:p>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b/>
                      <w:sz w:val="20"/>
                      <w:szCs w:val="28"/>
                    </w:rPr>
                  </w:pPr>
                  <w:r>
                    <w:rPr>
                      <w:b/>
                      <w:sz w:val="20"/>
                      <w:szCs w:val="28"/>
                    </w:rPr>
                    <w:t>Discount</w:t>
                  </w:r>
                </w:p>
                <w:p>
                  <w:pPr>
                    <w:jc w:val="center"/>
                    <w:rPr>
                      <w:b/>
                      <w:sz w:val="20"/>
                      <w:szCs w:val="28"/>
                    </w:rPr>
                  </w:pPr>
                  <w:r>
                    <w:rPr>
                      <w:b/>
                      <w:sz w:val="20"/>
                      <w:szCs w:val="28"/>
                    </w:rPr>
                    <w:t>%</w:t>
                  </w:r>
                </w:p>
              </w:tc>
            </w:tr>
            <w:tr>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pPr>
                    <w:jc w:val="center"/>
                    <w:rPr>
                      <w:sz w:val="20"/>
                    </w:rPr>
                  </w:pPr>
                  <w:r>
                    <w:rPr>
                      <w:sz w:val="20"/>
                    </w:rPr>
                    <w:t>11</w:t>
                  </w: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automobilul de marca I-VAN A07A1-12 LVAK-363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DACIA SANDERO, LVAI-003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Ianuarie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PAZ 4234 AGZ-167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pentru automobilul de marca I-VAN A07A1-12 LVAK-364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CSD-403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CSD-467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IDA-525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PAZ  LVAJ-561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ERR-673</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 TXC-904</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Renault Master WJS-909</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b/>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Renault Master WJS-921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Ford Transit,TXC-928</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WOLKSVAGEN LVAL-962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Shevrolet, LVAK-991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I-VAN-LVAK-365</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r>
                    <w:rPr>
                      <w:rFonts w:eastAsia="Calibri"/>
                      <w:sz w:val="22"/>
                      <w:szCs w:val="22"/>
                    </w:rPr>
                    <w:t>50100000-6</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Servicii de reparaţie şi piese de schimb</w:t>
                  </w:r>
                  <w:r>
                    <w:t xml:space="preserve"> </w:t>
                  </w:r>
                  <w:r>
                    <w:rPr>
                      <w:b/>
                      <w:sz w:val="20"/>
                      <w:szCs w:val="20"/>
                    </w:rPr>
                    <w:t>pentru pentru automobilul de marca Opel Movano CSD-527</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r>
                    <w:rPr>
                      <w:sz w:val="22"/>
                      <w:szCs w:val="22"/>
                    </w:rPr>
                    <w:t>Februarie  – Decembrie 2024</w:t>
                  </w: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pPr>
                    <w:rPr>
                      <w:sz w:val="20"/>
                    </w:rPr>
                  </w:pPr>
                </w:p>
              </w:tc>
            </w:tr>
            <w:tr>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pPr>
                    <w:tabs>
                      <w:tab w:val="left" w:pos="6120"/>
                    </w:tabs>
                    <w:rPr>
                      <w:sz w:val="20"/>
                    </w:rPr>
                  </w:pPr>
                </w:p>
                <w:p>
                  <w:pPr>
                    <w:rPr>
                      <w:sz w:val="20"/>
                    </w:rPr>
                  </w:pPr>
                  <w:r>
                    <w:rPr>
                      <w:sz w:val="20"/>
                    </w:rPr>
                    <w:t>Semnat:_______________ Numele, Prenumele:_____________________________ În calitate de: ______________</w:t>
                  </w:r>
                </w:p>
                <w:p>
                  <w:pPr>
                    <w:rPr>
                      <w:sz w:val="20"/>
                    </w:rPr>
                  </w:pPr>
                </w:p>
                <w:p>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pPr>
                    <w:tabs>
                      <w:tab w:val="left" w:pos="6120"/>
                    </w:tabs>
                    <w:rPr>
                      <w:sz w:val="20"/>
                    </w:rPr>
                  </w:pPr>
                </w:p>
              </w:tc>
              <w:tc>
                <w:tcPr>
                  <w:tcW w:w="1249" w:type="dxa"/>
                  <w:gridSpan w:val="4"/>
                  <w:tcBorders>
                    <w:top w:val="single" w:color="auto" w:sz="4" w:space="0"/>
                  </w:tcBorders>
                </w:tcPr>
                <w:p>
                  <w:pPr>
                    <w:tabs>
                      <w:tab w:val="left" w:pos="6120"/>
                    </w:tabs>
                    <w:rPr>
                      <w:sz w:val="20"/>
                    </w:rPr>
                  </w:pPr>
                </w:p>
              </w:tc>
              <w:tc>
                <w:tcPr>
                  <w:tcW w:w="1247" w:type="dxa"/>
                  <w:gridSpan w:val="3"/>
                  <w:tcBorders>
                    <w:top w:val="single" w:color="auto" w:sz="4" w:space="0"/>
                  </w:tcBorders>
                </w:tcPr>
                <w:p>
                  <w:pPr>
                    <w:tabs>
                      <w:tab w:val="left" w:pos="6120"/>
                    </w:tabs>
                    <w:rPr>
                      <w:sz w:val="20"/>
                    </w:rPr>
                  </w:pPr>
                </w:p>
              </w:tc>
            </w:tr>
          </w:tbl>
          <w:p>
            <w:pPr>
              <w:rPr>
                <w:bCs/>
                <w:iCs/>
              </w:rPr>
            </w:pPr>
          </w:p>
        </w:tc>
      </w:tr>
      <w:tr>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pPr>
              <w:tabs>
                <w:tab w:val="left" w:pos="6120"/>
              </w:tabs>
            </w:pPr>
          </w:p>
        </w:tc>
        <w:tc>
          <w:tcPr>
            <w:tcW w:w="87" w:type="pct"/>
            <w:tcBorders>
              <w:top w:val="single" w:color="auto" w:sz="4" w:space="0"/>
            </w:tcBorders>
          </w:tcPr>
          <w:p>
            <w:pPr>
              <w:tabs>
                <w:tab w:val="left" w:pos="6120"/>
              </w:tabs>
            </w:pPr>
          </w:p>
        </w:tc>
        <w:tc>
          <w:tcPr>
            <w:tcW w:w="4259" w:type="pct"/>
            <w:gridSpan w:val="8"/>
            <w:tcBorders>
              <w:top w:val="single" w:color="auto" w:sz="4" w:space="0"/>
            </w:tcBorders>
            <w:shd w:val="clear" w:color="auto" w:fill="auto"/>
            <w:vAlign w:val="center"/>
          </w:tcPr>
          <w:p>
            <w:pPr>
              <w:rPr>
                <w:bCs/>
                <w:iCs/>
              </w:rPr>
            </w:pPr>
          </w:p>
        </w:tc>
      </w:tr>
    </w:tbl>
    <w:p>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6" w:name="_Hlk77771427"/>
      <w:r>
        <w:rPr>
          <w:b/>
        </w:rPr>
        <w:t>CONTRACT – MODEL</w:t>
      </w:r>
      <w:bookmarkEnd w:id="116"/>
      <w:r>
        <w:rPr>
          <w:b/>
        </w:rPr>
        <w:t xml:space="preserve"> </w:t>
      </w:r>
    </w:p>
    <w:p>
      <w:pPr>
        <w:pStyle w:val="3"/>
        <w:numPr>
          <w:ilvl w:val="0"/>
          <w:numId w:val="0"/>
        </w:numPr>
        <w:ind w:right="-1"/>
        <w:rPr>
          <w:lang w:val="ro-RO"/>
        </w:rPr>
      </w:pPr>
    </w:p>
    <w:p>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tblPrEx>
          <w:tblCellMar>
            <w:top w:w="0" w:type="dxa"/>
            <w:left w:w="108" w:type="dxa"/>
            <w:bottom w:w="0" w:type="dxa"/>
            <w:right w:w="108" w:type="dxa"/>
          </w:tblCellMar>
        </w:tblPrEx>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
              </w:rPr>
            </w:pPr>
          </w:p>
          <w:p>
            <w:pPr>
              <w:jc w:val="both"/>
              <w:rPr>
                <w:i/>
              </w:rPr>
            </w:pPr>
          </w:p>
          <w:p>
            <w:pPr>
              <w:jc w:val="both"/>
              <w:rPr>
                <w:i/>
              </w:rPr>
            </w:pPr>
          </w:p>
          <w:p>
            <w:pPr>
              <w:jc w:val="both"/>
              <w:rPr>
                <w:i/>
              </w:rPr>
            </w:pPr>
          </w:p>
          <w:p>
            <w:pPr>
              <w:jc w:val="both"/>
              <w:rPr>
                <w:iCs/>
              </w:rPr>
            </w:pPr>
          </w:p>
          <w:p>
            <w:pPr>
              <w:pStyle w:val="2"/>
              <w:numPr>
                <w:ilvl w:val="0"/>
                <w:numId w:val="20"/>
              </w:numPr>
              <w:tabs>
                <w:tab w:val="left" w:pos="2295"/>
              </w:tabs>
              <w:rPr>
                <w:lang w:val="it-IT"/>
              </w:rPr>
            </w:pPr>
            <w:r>
              <w:rPr>
                <w:lang w:val="it-IT"/>
              </w:rPr>
              <w:t xml:space="preserve">CONDIȚIILE </w:t>
            </w:r>
          </w:p>
          <w:p>
            <w:pPr>
              <w:pStyle w:val="3"/>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tabs>
                <w:tab w:val="left" w:pos="2295"/>
              </w:tabs>
              <w:jc w:val="both"/>
            </w:pPr>
          </w:p>
          <w:p>
            <w:pPr>
              <w:tabs>
                <w:tab w:val="left" w:pos="2295"/>
              </w:tabs>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blPrEx>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tblPrEx>
                <w:tblCellMar>
                  <w:top w:w="0" w:type="dxa"/>
                  <w:left w:w="108" w:type="dxa"/>
                  <w:bottom w:w="0" w:type="dxa"/>
                  <w:right w:w="108" w:type="dxa"/>
                </w:tblCellMar>
              </w:tblPrEx>
              <w:tc>
                <w:tcPr>
                  <w:tcW w:w="9747" w:type="dxa"/>
                  <w:gridSpan w:val="2"/>
                </w:tcPr>
                <w:p>
                  <w:pPr>
                    <w:jc w:val="center"/>
                    <w:rPr>
                      <w:b/>
                      <w:bCs/>
                    </w:rPr>
                  </w:pPr>
                  <w:bookmarkStart w:id="117" w:name="_Hlk77771456"/>
                  <w:r>
                    <w:rPr>
                      <w:b/>
                      <w:bCs/>
                      <w:caps/>
                    </w:rPr>
                    <w:t>ACORD ADIȚIONAL</w:t>
                  </w:r>
                  <w:r>
                    <w:rPr>
                      <w:b/>
                      <w:bCs/>
                    </w:rPr>
                    <w:t xml:space="preserve"> </w:t>
                  </w:r>
                  <w:bookmarkEnd w:id="117"/>
                  <w:r>
                    <w:rPr>
                      <w:b/>
                      <w:bCs/>
                    </w:rPr>
                    <w:t>Nr.______</w:t>
                  </w:r>
                </w:p>
                <w:p>
                  <w:pPr>
                    <w:jc w:val="center"/>
                  </w:pPr>
                </w:p>
                <w:p>
                  <w:pPr>
                    <w:jc w:val="center"/>
                  </w:pPr>
                  <w:r>
                    <w:t>la contractul Nr.</w:t>
                  </w:r>
                  <w:r>
                    <w:rPr>
                      <w:rFonts w:eastAsia="Calibri"/>
                    </w:rPr>
                    <w:t>________</w:t>
                  </w:r>
                  <w:r>
                    <w:t>din ”__„_________ 20___</w:t>
                  </w:r>
                </w:p>
                <w:p/>
                <w:p/>
              </w:tc>
            </w:tr>
            <w:tr>
              <w:tblPrEx>
                <w:tblCellMar>
                  <w:top w:w="0" w:type="dxa"/>
                  <w:left w:w="108" w:type="dxa"/>
                  <w:bottom w:w="0" w:type="dxa"/>
                  <w:right w:w="108" w:type="dxa"/>
                </w:tblCellMar>
              </w:tblPrEx>
              <w:tc>
                <w:tcPr>
                  <w:tcW w:w="9747" w:type="dxa"/>
                  <w:gridSpan w:val="2"/>
                </w:tcPr>
                <w:p>
                  <w:pPr>
                    <w:pStyle w:val="1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5"/>
                    <w:ind w:firstLine="0"/>
                    <w:rPr>
                      <w:sz w:val="24"/>
                      <w:szCs w:val="24"/>
                    </w:rPr>
                  </w:pPr>
                </w:p>
                <w:p>
                  <w:pPr>
                    <w:pStyle w:val="15"/>
                    <w:ind w:firstLine="0"/>
                    <w:rPr>
                      <w:color w:val="FF0000"/>
                      <w:sz w:val="24"/>
                      <w:szCs w:val="24"/>
                      <w:u w:val="single"/>
                    </w:rPr>
                  </w:pPr>
                  <w:r>
                    <w:rPr>
                      <w:sz w:val="24"/>
                      <w:szCs w:val="24"/>
                    </w:rPr>
                    <w:t>Prezentul acord se încheie ca urmare a deciziei grupului de lucru pentru achiziții nr._____ din ______________  20____.</w:t>
                  </w:r>
                </w:p>
                <w:p>
                  <w:pPr>
                    <w:pStyle w:val="15"/>
                    <w:ind w:firstLine="0"/>
                    <w:rPr>
                      <w:sz w:val="24"/>
                      <w:szCs w:val="24"/>
                    </w:rPr>
                  </w:pPr>
                </w:p>
                <w:p>
                  <w:pPr>
                    <w:pStyle w:val="1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8"/>
                    <w:tabs>
                      <w:tab w:val="right" w:pos="10205"/>
                    </w:tabs>
                    <w:ind w:firstLine="0"/>
                    <w:jc w:val="left"/>
                    <w:rPr>
                      <w:lang w:val="ro-RO"/>
                    </w:rPr>
                  </w:pPr>
                </w:p>
                <w:p>
                  <w:pPr>
                    <w:pStyle w:val="15"/>
                    <w:ind w:right="-1" w:firstLine="0"/>
                    <w:rPr>
                      <w:sz w:val="24"/>
                      <w:szCs w:val="24"/>
                    </w:rPr>
                  </w:pPr>
                  <w:r>
                    <w:rPr>
                      <w:sz w:val="24"/>
                      <w:szCs w:val="24"/>
                    </w:rPr>
                    <w:t>Prin prezentul acord, în Contract se aplică următoarele modificări:</w:t>
                  </w:r>
                </w:p>
                <w:p>
                  <w:pPr>
                    <w:pStyle w:val="3"/>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4"/>
                    <w:rPr>
                      <w:rFonts w:ascii="Times New Roman" w:hAnsi="Times New Roman" w:cs="Times New Roman"/>
                      <w:b w:val="0"/>
                      <w:bCs w:val="0"/>
                      <w:szCs w:val="24"/>
                    </w:rPr>
                  </w:pPr>
                </w:p>
                <w:p/>
                <w:p/>
                <w:p/>
                <w:p/>
                <w:p>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tblPrEx>
                      <w:tblCellMar>
                        <w:top w:w="0" w:type="dxa"/>
                        <w:left w:w="108" w:type="dxa"/>
                        <w:bottom w:w="0" w:type="dxa"/>
                        <w:right w:w="108" w:type="dxa"/>
                      </w:tblCellMar>
                    </w:tblPrEx>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blPrEx>
                      <w:tblCellMar>
                        <w:top w:w="0" w:type="dxa"/>
                        <w:left w:w="108" w:type="dxa"/>
                        <w:bottom w:w="0" w:type="dxa"/>
                        <w:right w:w="108" w:type="dxa"/>
                      </w:tblCellMar>
                    </w:tblPrEx>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blPrEx>
                <w:tblCellMar>
                  <w:top w:w="0" w:type="dxa"/>
                  <w:left w:w="108" w:type="dxa"/>
                  <w:bottom w:w="0" w:type="dxa"/>
                  <w:right w:w="108" w:type="dxa"/>
                </w:tblCellMar>
              </w:tblPrEx>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8" w:name="_Hlk77771474"/>
            <w:r>
              <w:rPr>
                <w:b/>
                <w:bCs/>
              </w:rPr>
              <w:t>ACORD-CADRU</w:t>
            </w:r>
          </w:p>
          <w:bookmarkEnd w:id="118"/>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3"/>
              <w:numPr>
                <w:ilvl w:val="0"/>
                <w:numId w:val="21"/>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p>
          <w:p>
            <w:pPr>
              <w:jc w:val="both"/>
            </w:pPr>
          </w:p>
          <w:p>
            <w:pPr>
              <w:jc w:val="both"/>
            </w:pPr>
          </w:p>
        </w:tc>
      </w:tr>
      <w:tr>
        <w:tblPrEx>
          <w:tblCellMar>
            <w:top w:w="0" w:type="dxa"/>
            <w:left w:w="108" w:type="dxa"/>
            <w:bottom w:w="0" w:type="dxa"/>
            <w:right w:w="108" w:type="dxa"/>
          </w:tblCellMar>
        </w:tblPrEx>
        <w:trPr>
          <w:trHeight w:val="697" w:hRule="atLeast"/>
        </w:trPr>
        <w:tc>
          <w:tcPr>
            <w:tcW w:w="10173" w:type="dxa"/>
            <w:vAlign w:val="center"/>
          </w:tcPr>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p>
          <w:p>
            <w:pPr>
              <w:jc w:val="right"/>
            </w:pPr>
            <w:r>
              <w:t>Anexa nr. 2</w:t>
            </w:r>
          </w:p>
          <w:p>
            <w:pPr>
              <w:jc w:val="right"/>
            </w:pPr>
            <w:r>
              <w:t>la Ordinul ministrului finanţelor</w:t>
            </w:r>
          </w:p>
          <w:p>
            <w:pPr>
              <w:jc w:val="right"/>
            </w:pPr>
            <w:r>
              <w:t>nr._________din “____” ________ 2021___</w:t>
            </w:r>
          </w:p>
          <w:p>
            <w:pPr>
              <w:jc w:val="both"/>
            </w:pPr>
          </w:p>
        </w:tc>
      </w:tr>
    </w:tbl>
    <w:p>
      <w:pPr>
        <w:tabs>
          <w:tab w:val="left" w:pos="3900"/>
        </w:tabs>
        <w:jc w:val="center"/>
        <w:rPr>
          <w:b/>
          <w:bCs/>
        </w:rPr>
      </w:pPr>
    </w:p>
    <w:p>
      <w:pPr>
        <w:tabs>
          <w:tab w:val="left" w:pos="3900"/>
        </w:tabs>
        <w:jc w:val="center"/>
        <w:rPr>
          <w:b/>
          <w:bCs/>
        </w:rPr>
      </w:pPr>
      <w:r>
        <w:rPr>
          <w:b/>
          <w:bCs/>
        </w:rPr>
        <w:t>Lista ordinelor ministrului finanţelor care se abrogă</w:t>
      </w:r>
    </w:p>
    <w:p>
      <w:pPr>
        <w:jc w:val="both"/>
      </w:pPr>
    </w:p>
    <w:p>
      <w:pPr>
        <w:jc w:val="both"/>
      </w:pPr>
    </w:p>
    <w:p>
      <w:pPr>
        <w:pStyle w:val="3"/>
        <w:numPr>
          <w:ilvl w:val="0"/>
          <w:numId w:val="22"/>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pPr>
        <w:pStyle w:val="3"/>
        <w:numPr>
          <w:ilvl w:val="0"/>
          <w:numId w:val="0"/>
        </w:numPr>
        <w:ind w:left="720"/>
      </w:pPr>
    </w:p>
    <w:p>
      <w:pPr>
        <w:pStyle w:val="3"/>
        <w:numPr>
          <w:ilvl w:val="0"/>
          <w:numId w:val="22"/>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p>
      <w:pPr>
        <w:pStyle w:val="3"/>
        <w:numPr>
          <w:ilvl w:val="0"/>
          <w:numId w:val="22"/>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pPr>
        <w:pStyle w:val="3"/>
        <w:numPr>
          <w:ilvl w:val="0"/>
          <w:numId w:val="0"/>
        </w:numPr>
        <w:ind w:left="720"/>
      </w:pPr>
    </w:p>
    <w:p>
      <w:pPr>
        <w:pStyle w:val="3"/>
        <w:numPr>
          <w:ilvl w:val="0"/>
          <w:numId w:val="0"/>
        </w:numPr>
        <w:ind w:left="720"/>
      </w:pPr>
      <w:r>
        <w:t xml:space="preserve">   </w:t>
      </w:r>
    </w:p>
    <w:p>
      <w:pPr>
        <w:jc w:val="both"/>
      </w:pPr>
    </w:p>
    <w:p>
      <w:pPr>
        <w:jc w:val="both"/>
      </w:pPr>
    </w:p>
    <w:p>
      <w:pPr>
        <w:jc w:val="both"/>
      </w:pPr>
    </w:p>
    <w:p>
      <w:pPr>
        <w:jc w:val="both"/>
      </w:pPr>
    </w:p>
    <w:p>
      <w:pPr>
        <w:jc w:val="both"/>
      </w:pPr>
    </w:p>
    <w:p>
      <w:pPr>
        <w:jc w:val="both"/>
      </w:pPr>
    </w:p>
    <w:p>
      <w:pPr>
        <w:jc w:val="both"/>
      </w:pPr>
    </w:p>
    <w:p>
      <w:pPr>
        <w:jc w:val="both"/>
      </w:pPr>
    </w:p>
    <w:p>
      <w:pPr>
        <w:jc w:val="both"/>
      </w:pPr>
    </w:p>
    <w:sectPr>
      <w:pgSz w:w="11906" w:h="16838"/>
      <w:pgMar w:top="709"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PMingLiU-ExtB"/>
    <w:panose1 w:val="02020500000000000000"/>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2"/>
          <w:jc w:val="right"/>
        </w:pPr>
        <w:r>
          <w:fldChar w:fldCharType="begin"/>
        </w:r>
        <w:r>
          <w:instrText xml:space="preserve"> PAGE   \* MERGEFORMAT </w:instrText>
        </w:r>
        <w:r>
          <w:fldChar w:fldCharType="separate"/>
        </w:r>
        <w:r>
          <w:t>2</w:t>
        </w:r>
        <w:r>
          <w:fldChar w:fldCharType="end"/>
        </w:r>
      </w:p>
    </w:sdtContent>
  </w:sdt>
  <w:p>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2">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3">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4">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5">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6">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7">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9">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7"/>
  </w:num>
  <w:num w:numId="2">
    <w:abstractNumId w:val="19"/>
  </w:num>
  <w:num w:numId="3">
    <w:abstractNumId w:val="2"/>
  </w:num>
  <w:num w:numId="4">
    <w:abstractNumId w:val="16"/>
  </w:num>
  <w:num w:numId="5">
    <w:abstractNumId w:val="3"/>
  </w:num>
  <w:num w:numId="6">
    <w:abstractNumId w:val="14"/>
  </w:num>
  <w:num w:numId="7">
    <w:abstractNumId w:val="11"/>
  </w:num>
  <w:num w:numId="8">
    <w:abstractNumId w:val="15"/>
  </w:num>
  <w:num w:numId="9">
    <w:abstractNumId w:val="9"/>
  </w:num>
  <w:num w:numId="10">
    <w:abstractNumId w:val="12"/>
  </w:num>
  <w:num w:numId="11">
    <w:abstractNumId w:val="10"/>
  </w:num>
  <w:num w:numId="12">
    <w:abstractNumId w:val="18"/>
  </w:num>
  <w:num w:numId="13">
    <w:abstractNumId w:val="0"/>
  </w:num>
  <w:num w:numId="14">
    <w:abstractNumId w:val="4"/>
  </w:num>
  <w:num w:numId="15">
    <w:abstractNumId w:val="1"/>
  </w:num>
  <w:num w:numId="16">
    <w:abstractNumId w:val="6"/>
  </w:num>
  <w:num w:numId="17">
    <w:abstractNumId w:val="5"/>
  </w:num>
  <w:num w:numId="18">
    <w:abstractNumId w:val="8"/>
  </w:num>
  <w:num w:numId="19">
    <w:abstractNumId w:val="13"/>
  </w:num>
  <w:num w:numId="20">
    <w:abstractNumId w:val="17"/>
    <w:lvlOverride w:ilvl="0">
      <w:startOverride w:val="2"/>
    </w:lvlOverride>
  </w:num>
  <w:num w:numId="21">
    <w:abstractNumId w:val="19"/>
    <w:lvlOverride w:ilvl="0">
      <w:startOverride w:val="7"/>
    </w:lvlOverride>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hideSpellingErrors/>
  <w:documentProtection w:enforcement="0"/>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8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14"/>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06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530"/>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0D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0BF70A13"/>
    <w:rsid w:val="10CC3912"/>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semiHidden="0" w:name="toc 3"/>
    <w:lsdException w:qFormat="1" w:uiPriority="39" w:semiHidden="0" w:name="toc 4"/>
    <w:lsdException w:qFormat="1" w:uiPriority="39" w:semiHidden="0" w:name="toc 5"/>
    <w:lsdException w:qFormat="1" w:uiPriority="39" w:semiHidden="0" w:name="toc 6"/>
    <w:lsdException w:uiPriority="39" w:semiHidden="0" w:name="toc 7"/>
    <w:lsdException w:uiPriority="39" w:semiHidden="0" w:name="toc 8"/>
    <w:lsdException w:uiPriority="39" w:semiHidden="0" w:name="toc 9"/>
    <w:lsdException w:uiPriority="99" w:name="Normal Indent"/>
    <w:lsdException w:qFormat="1"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0"/>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uiPriority w:val="99"/>
    <w:pPr>
      <w:tabs>
        <w:tab w:val="center" w:pos="4536"/>
        <w:tab w:val="right" w:pos="9072"/>
      </w:tabs>
    </w:pPr>
  </w:style>
  <w:style w:type="character" w:styleId="23">
    <w:name w:val="footnote reference"/>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uiPriority w:val="0"/>
    <w:pPr>
      <w:tabs>
        <w:tab w:val="center" w:pos="4703"/>
        <w:tab w:val="right" w:pos="9406"/>
      </w:tabs>
    </w:pPr>
    <w:rPr>
      <w:sz w:val="20"/>
      <w:szCs w:val="20"/>
      <w:lang w:val="ru-RU" w:eastAsia="ru-RU"/>
    </w:rPr>
  </w:style>
  <w:style w:type="paragraph" w:styleId="26">
    <w:name w:val="HTML Preformatted"/>
    <w:basedOn w:val="1"/>
    <w:link w:val="80"/>
    <w:semiHidden/>
    <w:unhideWhenUsed/>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uiPriority w:val="0"/>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uiPriority w:val="39"/>
    <w:rPr>
      <w:rFonts w:ascii="Times New Roman" w:hAnsi="Times New Roman" w:eastAsia="Times New Roman"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uiPriority w:val="39"/>
    <w:pPr>
      <w:spacing w:after="100" w:line="276" w:lineRule="auto"/>
      <w:ind w:left="1320"/>
    </w:pPr>
    <w:rPr>
      <w:rFonts w:ascii="Calibri" w:hAnsi="Calibri"/>
      <w:sz w:val="22"/>
      <w:szCs w:val="22"/>
      <w:lang w:val="en-US"/>
    </w:rPr>
  </w:style>
  <w:style w:type="paragraph" w:styleId="40">
    <w:name w:val="toc 8"/>
    <w:basedOn w:val="1"/>
    <w:next w:val="1"/>
    <w:unhideWhenUsed/>
    <w:uiPriority w:val="39"/>
    <w:pPr>
      <w:spacing w:after="100" w:line="276" w:lineRule="auto"/>
      <w:ind w:left="1540"/>
    </w:pPr>
    <w:rPr>
      <w:rFonts w:ascii="Calibri" w:hAnsi="Calibri"/>
      <w:sz w:val="22"/>
      <w:szCs w:val="22"/>
      <w:lang w:val="en-US"/>
    </w:rPr>
  </w:style>
  <w:style w:type="paragraph" w:styleId="41">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qFormat/>
    <w:uiPriority w:val="99"/>
    <w:rPr>
      <w:color w:val="605E5C"/>
      <w:shd w:val="clear" w:color="auto" w:fill="E1DFDD"/>
    </w:rPr>
  </w:style>
  <w:style w:type="character" w:customStyle="1" w:styleId="97">
    <w:name w:val="tax1"/>
    <w:qFormat/>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1C1D9D-EDA2-489C-B7B4-1FA8F1835637}">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22050</Words>
  <Characters>125686</Characters>
  <Lines>1047</Lines>
  <Paragraphs>294</Paragraphs>
  <TotalTime>0</TotalTime>
  <ScaleCrop>false</ScaleCrop>
  <LinksUpToDate>false</LinksUpToDate>
  <CharactersWithSpaces>147442</CharactersWithSpaces>
  <Application>WPS Office_12.2.0.13431_F1E327BC-269C-435d-A152-05C5408002CA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2024-02-20T13:29:00Z</dcterms:created>
  <dc:creator>student001 student001</dc:creator>
  <cp:lastModifiedBy>Efimia Olaru</cp:lastModifiedBy>
  <cp:lastPrinted>2021-03-10T08:12:00Z</cp:lastPrinted>
  <dcterms:modified xsi:type="dcterms:W3CDTF">2024-02-21T12:38:27Z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1033-12.2.0.13431</vt:lpwstr>
  </property>
  <property fmtid="{D5CDD505-2E9C-101B-9397-08002B2CF9AE}" pid="3" name="ICV">
    <vt:lpwstr>D99D0F4672824540AA2F604E81119A97_13</vt:lpwstr>
  </property>
</Properties>
</file>