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516"/>
        <w:tblW w:w="14760" w:type="dxa"/>
        <w:tblLayout w:type="fixed"/>
        <w:tblLook w:val="04A0" w:firstRow="1" w:lastRow="0" w:firstColumn="1" w:lastColumn="0" w:noHBand="0" w:noVBand="1"/>
      </w:tblPr>
      <w:tblGrid>
        <w:gridCol w:w="1890"/>
        <w:gridCol w:w="602"/>
        <w:gridCol w:w="28"/>
        <w:gridCol w:w="208"/>
        <w:gridCol w:w="928"/>
        <w:gridCol w:w="685"/>
        <w:gridCol w:w="4839"/>
        <w:gridCol w:w="4320"/>
        <w:gridCol w:w="1260"/>
      </w:tblGrid>
      <w:tr w:rsidR="0026179F" w:rsidRPr="00E60C25" w14:paraId="1A3E1119" w14:textId="77777777" w:rsidTr="006B1186">
        <w:trPr>
          <w:trHeight w:val="685"/>
        </w:trPr>
        <w:tc>
          <w:tcPr>
            <w:tcW w:w="14760" w:type="dxa"/>
            <w:gridSpan w:val="9"/>
            <w:vAlign w:val="center"/>
          </w:tcPr>
          <w:p w14:paraId="11167149" w14:textId="77777777" w:rsidR="0026179F" w:rsidRPr="00E60C25" w:rsidRDefault="0026179F" w:rsidP="00AF5A93">
            <w:pPr>
              <w:spacing w:after="0" w:line="240" w:lineRule="auto"/>
              <w:jc w:val="right"/>
              <w:rPr>
                <w:rFonts w:ascii="Times New Roman" w:eastAsia="Times New Roman" w:hAnsi="Times New Roman" w:cs="Times New Roman"/>
                <w:sz w:val="20"/>
                <w:szCs w:val="20"/>
                <w:lang w:val="it-IT"/>
              </w:rPr>
            </w:pPr>
            <w:r w:rsidRPr="00E60C25">
              <w:rPr>
                <w:rFonts w:ascii="Times New Roman" w:eastAsia="Times New Roman" w:hAnsi="Times New Roman" w:cs="Times New Roman"/>
                <w:b/>
                <w:noProof/>
                <w:sz w:val="20"/>
                <w:szCs w:val="20"/>
              </w:rPr>
              <w:br w:type="page"/>
            </w:r>
            <w:r w:rsidRPr="00E60C25">
              <w:rPr>
                <w:rFonts w:ascii="Times New Roman" w:eastAsia="Times New Roman" w:hAnsi="Times New Roman" w:cs="Times New Roman"/>
                <w:b/>
                <w:noProof/>
                <w:sz w:val="20"/>
                <w:szCs w:val="20"/>
                <w:lang w:val="ro-RO"/>
              </w:rPr>
              <w:br w:type="page"/>
            </w:r>
            <w:r w:rsidRPr="00E60C25">
              <w:rPr>
                <w:rFonts w:ascii="Times New Roman" w:eastAsia="Times New Roman" w:hAnsi="Times New Roman" w:cs="Times New Roman"/>
                <w:b/>
                <w:noProof/>
                <w:sz w:val="20"/>
                <w:szCs w:val="20"/>
              </w:rPr>
              <w:br w:type="page"/>
            </w:r>
            <w:r w:rsidRPr="00E60C25">
              <w:rPr>
                <w:rFonts w:ascii="Times New Roman" w:eastAsia="Times New Roman" w:hAnsi="Times New Roman" w:cs="Times New Roman"/>
                <w:b/>
                <w:noProof/>
                <w:sz w:val="20"/>
                <w:szCs w:val="20"/>
              </w:rPr>
              <w:br w:type="page"/>
            </w:r>
            <w:bookmarkStart w:id="0" w:name="_Toc356920194"/>
            <w:bookmarkStart w:id="1" w:name="_Toc392180206"/>
            <w:bookmarkStart w:id="2" w:name="_Toc449539095"/>
            <w:r w:rsidRPr="00E60C25">
              <w:rPr>
                <w:rFonts w:ascii="Times New Roman" w:eastAsia="Times New Roman" w:hAnsi="Times New Roman" w:cs="Times New Roman"/>
                <w:b/>
                <w:noProof/>
                <w:sz w:val="20"/>
                <w:szCs w:val="20"/>
              </w:rPr>
              <w:t xml:space="preserve">                                                                                                                                                                                                                                      </w:t>
            </w:r>
            <w:r w:rsidRPr="00E60C25">
              <w:rPr>
                <w:rFonts w:ascii="Times New Roman" w:eastAsia="Times New Roman" w:hAnsi="Times New Roman" w:cs="Times New Roman"/>
                <w:sz w:val="20"/>
                <w:szCs w:val="20"/>
                <w:lang w:val="it-IT"/>
              </w:rPr>
              <w:t>Anexa nr. 22</w:t>
            </w:r>
          </w:p>
          <w:p w14:paraId="2504B425" w14:textId="77777777" w:rsidR="0026179F" w:rsidRPr="00E60C25" w:rsidRDefault="0026179F" w:rsidP="00AF5A93">
            <w:pPr>
              <w:spacing w:after="0" w:line="240" w:lineRule="auto"/>
              <w:jc w:val="right"/>
              <w:rPr>
                <w:rFonts w:ascii="Times New Roman" w:eastAsia="Times New Roman" w:hAnsi="Times New Roman" w:cs="Times New Roman"/>
                <w:sz w:val="20"/>
                <w:szCs w:val="20"/>
                <w:lang w:val="it-IT"/>
              </w:rPr>
            </w:pPr>
            <w:r w:rsidRPr="00E60C25">
              <w:rPr>
                <w:rFonts w:ascii="Times New Roman" w:eastAsia="Times New Roman" w:hAnsi="Times New Roman" w:cs="Times New Roman"/>
                <w:sz w:val="20"/>
                <w:szCs w:val="20"/>
                <w:lang w:val="it-IT"/>
              </w:rPr>
              <w:t xml:space="preserve">                                                                                                                                                                                       l</w:t>
            </w:r>
            <w:r w:rsidR="001A6933" w:rsidRPr="00E60C25">
              <w:rPr>
                <w:rFonts w:ascii="Times New Roman" w:eastAsia="Times New Roman" w:hAnsi="Times New Roman" w:cs="Times New Roman"/>
                <w:sz w:val="20"/>
                <w:szCs w:val="20"/>
                <w:lang w:val="it-IT"/>
              </w:rPr>
              <w:t>a Documentația standard nr.115</w:t>
            </w:r>
          </w:p>
          <w:p w14:paraId="407FB2E1" w14:textId="77777777" w:rsidR="0026179F" w:rsidRPr="00E60C25" w:rsidRDefault="0026179F" w:rsidP="00AF5A93">
            <w:pPr>
              <w:spacing w:after="0" w:line="240" w:lineRule="auto"/>
              <w:jc w:val="right"/>
              <w:rPr>
                <w:rFonts w:ascii="Times New Roman" w:eastAsia="Times New Roman" w:hAnsi="Times New Roman" w:cs="Times New Roman"/>
                <w:sz w:val="20"/>
                <w:szCs w:val="20"/>
                <w:lang w:val="it-IT"/>
              </w:rPr>
            </w:pPr>
            <w:r w:rsidRPr="00E60C25">
              <w:rPr>
                <w:rFonts w:ascii="Times New Roman" w:eastAsia="Times New Roman" w:hAnsi="Times New Roman" w:cs="Times New Roman"/>
                <w:sz w:val="20"/>
                <w:szCs w:val="20"/>
                <w:lang w:val="it-IT"/>
              </w:rPr>
              <w:t xml:space="preserve">                                                                                                                                                      </w:t>
            </w:r>
            <w:r w:rsidR="001A6933" w:rsidRPr="00E60C25">
              <w:rPr>
                <w:rFonts w:ascii="Times New Roman" w:eastAsia="Times New Roman" w:hAnsi="Times New Roman" w:cs="Times New Roman"/>
                <w:sz w:val="20"/>
                <w:szCs w:val="20"/>
                <w:lang w:val="it-IT"/>
              </w:rPr>
              <w:t xml:space="preserve">                       din “15” septembrie 2021</w:t>
            </w:r>
          </w:p>
          <w:p w14:paraId="7DFE277E" w14:textId="77777777" w:rsidR="0026179F" w:rsidRPr="00E60C25" w:rsidRDefault="0026179F" w:rsidP="00AF5A93">
            <w:pPr>
              <w:keepNext/>
              <w:keepLines/>
              <w:spacing w:before="200" w:after="0" w:line="240" w:lineRule="auto"/>
              <w:jc w:val="center"/>
              <w:outlineLvl w:val="1"/>
              <w:rPr>
                <w:rFonts w:ascii="Times New Roman" w:eastAsia="Times New Roman" w:hAnsi="Times New Roman" w:cs="Times New Roman"/>
                <w:b/>
                <w:bCs/>
                <w:noProof/>
                <w:color w:val="5B9BD5"/>
                <w:sz w:val="20"/>
                <w:szCs w:val="20"/>
              </w:rPr>
            </w:pPr>
            <w:bookmarkStart w:id="3" w:name="_Hlk77771394"/>
            <w:r w:rsidRPr="00E60C25">
              <w:rPr>
                <w:rFonts w:ascii="Times New Roman" w:eastAsia="Times New Roman" w:hAnsi="Times New Roman" w:cs="Times New Roman"/>
                <w:b/>
                <w:bCs/>
                <w:noProof/>
                <w:color w:val="5B9BD5"/>
                <w:sz w:val="24"/>
                <w:szCs w:val="24"/>
                <w:lang w:val="ro-RO"/>
              </w:rPr>
              <w:t>Specificaţii tehnice</w:t>
            </w:r>
            <w:bookmarkEnd w:id="0"/>
            <w:bookmarkEnd w:id="1"/>
            <w:bookmarkEnd w:id="2"/>
            <w:bookmarkEnd w:id="3"/>
          </w:p>
        </w:tc>
      </w:tr>
      <w:tr w:rsidR="0026179F" w:rsidRPr="003F618A" w14:paraId="039C6282" w14:textId="77777777" w:rsidTr="006B1186">
        <w:trPr>
          <w:trHeight w:val="548"/>
        </w:trPr>
        <w:tc>
          <w:tcPr>
            <w:tcW w:w="14760" w:type="dxa"/>
            <w:gridSpan w:val="9"/>
            <w:tcBorders>
              <w:bottom w:val="single" w:sz="4" w:space="0" w:color="auto"/>
            </w:tcBorders>
          </w:tcPr>
          <w:tbl>
            <w:tblPr>
              <w:tblW w:w="9633" w:type="dxa"/>
              <w:jc w:val="center"/>
              <w:tblLayout w:type="fixed"/>
              <w:tblCellMar>
                <w:top w:w="15" w:type="dxa"/>
                <w:left w:w="15" w:type="dxa"/>
                <w:bottom w:w="15" w:type="dxa"/>
                <w:right w:w="15" w:type="dxa"/>
              </w:tblCellMar>
              <w:tblLook w:val="04A0" w:firstRow="1" w:lastRow="0" w:firstColumn="1" w:lastColumn="0" w:noHBand="0" w:noVBand="1"/>
            </w:tblPr>
            <w:tblGrid>
              <w:gridCol w:w="9633"/>
            </w:tblGrid>
            <w:tr w:rsidR="0026179F" w:rsidRPr="003F618A" w14:paraId="01CDCEE5" w14:textId="77777777" w:rsidTr="00AF5A93">
              <w:trPr>
                <w:trHeight w:val="514"/>
                <w:jc w:val="center"/>
              </w:trPr>
              <w:tc>
                <w:tcPr>
                  <w:tcW w:w="9633" w:type="dxa"/>
                  <w:tcBorders>
                    <w:top w:val="nil"/>
                    <w:left w:val="nil"/>
                    <w:bottom w:val="nil"/>
                    <w:right w:val="nil"/>
                  </w:tcBorders>
                  <w:tcMar>
                    <w:top w:w="15" w:type="dxa"/>
                    <w:left w:w="45" w:type="dxa"/>
                    <w:bottom w:w="15" w:type="dxa"/>
                    <w:right w:w="45" w:type="dxa"/>
                  </w:tcMar>
                  <w:hideMark/>
                </w:tcPr>
                <w:p w14:paraId="5A22BD87" w14:textId="77777777" w:rsidR="0026179F" w:rsidRPr="003F618A" w:rsidRDefault="0026179F" w:rsidP="0026179F">
                  <w:pPr>
                    <w:framePr w:hSpace="180" w:wrap="around" w:vAnchor="page" w:hAnchor="margin" w:xAlign="center" w:y="516"/>
                    <w:spacing w:after="0" w:line="240" w:lineRule="auto"/>
                    <w:jc w:val="center"/>
                    <w:rPr>
                      <w:rFonts w:ascii="Times New Roman" w:eastAsia="Times New Roman" w:hAnsi="Times New Roman" w:cs="Times New Roman"/>
                      <w:noProof/>
                      <w:sz w:val="24"/>
                      <w:szCs w:val="24"/>
                      <w:lang w:val="ro-RO"/>
                    </w:rPr>
                  </w:pPr>
                  <w:r w:rsidRPr="003F618A">
                    <w:rPr>
                      <w:rFonts w:ascii="Times New Roman" w:eastAsia="Times New Roman" w:hAnsi="Times New Roman" w:cs="Times New Roman"/>
                      <w:i/>
                      <w:iCs/>
                      <w:noProof/>
                      <w:sz w:val="24"/>
                      <w:szCs w:val="24"/>
                      <w:lang w:val="ro-RO"/>
                    </w:rPr>
                    <w:t>[Acest tabel va fi completat de către ofertant în coloanele 2, 3, 4, 6, 7, iar de către autoritatea contractantă – în coloanele 1, 5,]</w:t>
                  </w:r>
                </w:p>
              </w:tc>
            </w:tr>
          </w:tbl>
          <w:p w14:paraId="4F86DB6A" w14:textId="77777777" w:rsidR="0026179F" w:rsidRPr="003F618A" w:rsidRDefault="0026179F" w:rsidP="0026179F">
            <w:pPr>
              <w:spacing w:after="0" w:line="240" w:lineRule="auto"/>
              <w:jc w:val="center"/>
              <w:rPr>
                <w:rFonts w:ascii="Times New Roman" w:eastAsia="Times New Roman" w:hAnsi="Times New Roman" w:cs="Times New Roman"/>
                <w:noProof/>
                <w:sz w:val="24"/>
                <w:szCs w:val="24"/>
                <w:lang w:val="ro-RO"/>
              </w:rPr>
            </w:pPr>
          </w:p>
        </w:tc>
      </w:tr>
      <w:tr w:rsidR="0026179F" w:rsidRPr="003F618A" w14:paraId="2203B344" w14:textId="77777777" w:rsidTr="006B1186">
        <w:trPr>
          <w:trHeight w:val="390"/>
        </w:trPr>
        <w:tc>
          <w:tcPr>
            <w:tcW w:w="14760" w:type="dxa"/>
            <w:gridSpan w:val="9"/>
            <w:tcBorders>
              <w:top w:val="single" w:sz="4" w:space="0" w:color="auto"/>
              <w:left w:val="single" w:sz="4" w:space="0" w:color="auto"/>
              <w:bottom w:val="single" w:sz="4" w:space="0" w:color="auto"/>
              <w:right w:val="single" w:sz="4" w:space="0" w:color="auto"/>
            </w:tcBorders>
            <w:vAlign w:val="center"/>
          </w:tcPr>
          <w:p w14:paraId="217BB60C" w14:textId="798DC3EA" w:rsidR="0026179F" w:rsidRPr="003F618A" w:rsidRDefault="0026179F" w:rsidP="0026179F">
            <w:pPr>
              <w:spacing w:after="0" w:line="240" w:lineRule="auto"/>
              <w:rPr>
                <w:rFonts w:ascii="Times New Roman" w:eastAsia="Times New Roman" w:hAnsi="Times New Roman" w:cs="Times New Roman"/>
                <w:noProof/>
                <w:sz w:val="24"/>
                <w:szCs w:val="24"/>
                <w:lang w:val="ro-RO"/>
              </w:rPr>
            </w:pPr>
            <w:r w:rsidRPr="003F618A">
              <w:rPr>
                <w:rFonts w:ascii="Times New Roman" w:eastAsia="Times New Roman" w:hAnsi="Times New Roman" w:cs="Times New Roman"/>
                <w:noProof/>
                <w:sz w:val="24"/>
                <w:szCs w:val="24"/>
                <w:lang w:val="ro-RO"/>
              </w:rPr>
              <w:t>Numărul procedurii de ach</w:t>
            </w:r>
            <w:r w:rsidR="001A6933" w:rsidRPr="003F618A">
              <w:rPr>
                <w:rFonts w:ascii="Times New Roman" w:eastAsia="Times New Roman" w:hAnsi="Times New Roman" w:cs="Times New Roman"/>
                <w:noProof/>
                <w:sz w:val="24"/>
                <w:szCs w:val="24"/>
                <w:lang w:val="ro-RO"/>
              </w:rPr>
              <w:t>iziției : Informatia se poate gasi  în SIA RSAP</w:t>
            </w:r>
            <w:r w:rsidR="00121268">
              <w:rPr>
                <w:rFonts w:ascii="Times New Roman" w:eastAsia="Times New Roman" w:hAnsi="Times New Roman" w:cs="Times New Roman"/>
                <w:noProof/>
                <w:sz w:val="24"/>
                <w:szCs w:val="24"/>
                <w:lang w:val="ro-RO"/>
              </w:rPr>
              <w:t xml:space="preserve"> </w:t>
            </w:r>
            <w:r w:rsidR="00121268" w:rsidRPr="00121268">
              <w:rPr>
                <w:rFonts w:ascii="Times New Roman" w:eastAsia="Times New Roman" w:hAnsi="Times New Roman" w:cs="Times New Roman"/>
                <w:noProof/>
                <w:sz w:val="24"/>
                <w:szCs w:val="24"/>
                <w:lang w:val="ro-RO"/>
              </w:rPr>
              <w:t xml:space="preserve"> </w:t>
            </w:r>
            <w:r w:rsidR="00121268">
              <w:rPr>
                <w:rFonts w:ascii="Times New Roman" w:eastAsia="Times New Roman" w:hAnsi="Times New Roman" w:cs="Times New Roman"/>
                <w:noProof/>
                <w:sz w:val="24"/>
                <w:szCs w:val="24"/>
                <w:lang w:val="ro-RO"/>
              </w:rPr>
              <w:t xml:space="preserve">nr. </w:t>
            </w:r>
            <w:r w:rsidR="00176610" w:rsidRPr="00176610">
              <w:rPr>
                <w:rFonts w:ascii="Times New Roman" w:eastAsia="Times New Roman" w:hAnsi="Times New Roman" w:cs="Times New Roman"/>
                <w:noProof/>
                <w:sz w:val="24"/>
                <w:szCs w:val="24"/>
                <w:lang w:val="ro-RO"/>
              </w:rPr>
              <w:t xml:space="preserve"> </w:t>
            </w:r>
            <w:r w:rsidR="0074227B" w:rsidRPr="0074227B">
              <w:rPr>
                <w:rFonts w:ascii="Times New Roman" w:eastAsia="Times New Roman" w:hAnsi="Times New Roman" w:cs="Times New Roman"/>
                <w:noProof/>
                <w:sz w:val="24"/>
                <w:szCs w:val="24"/>
                <w:lang w:val="ro-RO"/>
              </w:rPr>
              <w:t xml:space="preserve"> ocds-b3wdp1-MD-1787747063984</w:t>
            </w:r>
          </w:p>
        </w:tc>
      </w:tr>
      <w:tr w:rsidR="0026179F" w:rsidRPr="003F618A" w14:paraId="22321AC7" w14:textId="77777777" w:rsidTr="006B1186">
        <w:trPr>
          <w:trHeight w:val="390"/>
        </w:trPr>
        <w:tc>
          <w:tcPr>
            <w:tcW w:w="14760" w:type="dxa"/>
            <w:gridSpan w:val="9"/>
            <w:tcBorders>
              <w:top w:val="single" w:sz="4" w:space="0" w:color="auto"/>
              <w:left w:val="single" w:sz="4" w:space="0" w:color="auto"/>
              <w:bottom w:val="single" w:sz="4" w:space="0" w:color="auto"/>
              <w:right w:val="single" w:sz="4" w:space="0" w:color="auto"/>
            </w:tcBorders>
            <w:vAlign w:val="center"/>
          </w:tcPr>
          <w:p w14:paraId="5986C4A0" w14:textId="6EAB96EE" w:rsidR="0026179F" w:rsidRPr="003F618A" w:rsidRDefault="0026179F" w:rsidP="00D124C2">
            <w:pPr>
              <w:spacing w:after="0" w:line="240" w:lineRule="auto"/>
              <w:jc w:val="center"/>
              <w:rPr>
                <w:rFonts w:ascii="Times New Roman" w:eastAsia="Times New Roman" w:hAnsi="Times New Roman" w:cs="Times New Roman"/>
                <w:noProof/>
                <w:sz w:val="24"/>
                <w:szCs w:val="24"/>
                <w:lang w:val="ro-RO"/>
              </w:rPr>
            </w:pPr>
            <w:r w:rsidRPr="003F618A">
              <w:rPr>
                <w:rFonts w:ascii="Times New Roman" w:eastAsia="Times New Roman" w:hAnsi="Times New Roman" w:cs="Times New Roman"/>
                <w:noProof/>
                <w:sz w:val="24"/>
                <w:szCs w:val="24"/>
                <w:lang w:val="ro-RO"/>
              </w:rPr>
              <w:t>Obiectul</w:t>
            </w:r>
            <w:r w:rsidR="001A6933" w:rsidRPr="003F618A">
              <w:rPr>
                <w:rFonts w:ascii="Times New Roman" w:eastAsia="Times New Roman" w:hAnsi="Times New Roman" w:cs="Times New Roman"/>
                <w:noProof/>
                <w:sz w:val="24"/>
                <w:szCs w:val="24"/>
                <w:lang w:val="ro-RO"/>
              </w:rPr>
              <w:t xml:space="preserve"> achiziției: </w:t>
            </w:r>
            <w:r w:rsidR="00AF5A93">
              <w:t xml:space="preserve"> </w:t>
            </w:r>
            <w:r w:rsidR="002B0D1B">
              <w:t xml:space="preserve"> </w:t>
            </w:r>
            <w:r w:rsidR="00B210C4">
              <w:t xml:space="preserve"> </w:t>
            </w:r>
            <w:r w:rsidR="002069E9">
              <w:t xml:space="preserve"> </w:t>
            </w:r>
            <w:r w:rsidR="00B6184E">
              <w:t xml:space="preserve"> </w:t>
            </w:r>
            <w:r w:rsidR="001445F5">
              <w:t xml:space="preserve"> </w:t>
            </w:r>
            <w:r w:rsidR="00C0225D">
              <w:t xml:space="preserve"> </w:t>
            </w:r>
            <w:r w:rsidR="0038209C">
              <w:t xml:space="preserve"> </w:t>
            </w:r>
            <w:r w:rsidR="00470E3D">
              <w:t xml:space="preserve"> </w:t>
            </w:r>
            <w:proofErr w:type="spellStart"/>
            <w:r w:rsidR="00470E3D" w:rsidRPr="00470E3D">
              <w:rPr>
                <w:rFonts w:ascii="Times New Roman" w:hAnsi="Times New Roman" w:cs="Times New Roman"/>
                <w:b/>
                <w:bCs/>
              </w:rPr>
              <w:t>Serviciilor</w:t>
            </w:r>
            <w:proofErr w:type="spellEnd"/>
            <w:r w:rsidR="00470E3D" w:rsidRPr="00470E3D">
              <w:rPr>
                <w:rFonts w:ascii="Times New Roman" w:hAnsi="Times New Roman" w:cs="Times New Roman"/>
                <w:b/>
                <w:bCs/>
              </w:rPr>
              <w:t xml:space="preserve"> de </w:t>
            </w:r>
            <w:proofErr w:type="spellStart"/>
            <w:r w:rsidR="00470E3D" w:rsidRPr="00470E3D">
              <w:rPr>
                <w:rFonts w:ascii="Times New Roman" w:hAnsi="Times New Roman" w:cs="Times New Roman"/>
                <w:b/>
                <w:bCs/>
              </w:rPr>
              <w:t>Construcție</w:t>
            </w:r>
            <w:proofErr w:type="spellEnd"/>
            <w:r w:rsidR="00470E3D" w:rsidRPr="00470E3D">
              <w:rPr>
                <w:rFonts w:ascii="Times New Roman" w:hAnsi="Times New Roman" w:cs="Times New Roman"/>
                <w:b/>
                <w:bCs/>
              </w:rPr>
              <w:t xml:space="preserve"> stand </w:t>
            </w:r>
            <w:proofErr w:type="spellStart"/>
            <w:r w:rsidR="00470E3D" w:rsidRPr="00470E3D">
              <w:rPr>
                <w:rFonts w:ascii="Times New Roman" w:hAnsi="Times New Roman" w:cs="Times New Roman"/>
                <w:b/>
                <w:bCs/>
              </w:rPr>
              <w:t>Prowein</w:t>
            </w:r>
            <w:proofErr w:type="spellEnd"/>
            <w:r w:rsidR="00470E3D" w:rsidRPr="00470E3D">
              <w:rPr>
                <w:rFonts w:ascii="Times New Roman" w:hAnsi="Times New Roman" w:cs="Times New Roman"/>
                <w:b/>
                <w:bCs/>
              </w:rPr>
              <w:t xml:space="preserve"> Shanghai 2026</w:t>
            </w:r>
          </w:p>
        </w:tc>
      </w:tr>
      <w:tr w:rsidR="0026179F" w:rsidRPr="003F618A" w14:paraId="0B1B03FD" w14:textId="77777777" w:rsidTr="006B1186">
        <w:trPr>
          <w:trHeight w:val="1026"/>
        </w:trPr>
        <w:tc>
          <w:tcPr>
            <w:tcW w:w="1890" w:type="dxa"/>
            <w:tcBorders>
              <w:top w:val="single" w:sz="4" w:space="0" w:color="auto"/>
              <w:left w:val="single" w:sz="4" w:space="0" w:color="auto"/>
              <w:bottom w:val="single" w:sz="4" w:space="0" w:color="auto"/>
              <w:right w:val="single" w:sz="4" w:space="0" w:color="auto"/>
            </w:tcBorders>
          </w:tcPr>
          <w:p w14:paraId="42FB6817" w14:textId="77777777" w:rsidR="0026179F" w:rsidRPr="003F618A" w:rsidRDefault="0026179F" w:rsidP="0026179F">
            <w:pPr>
              <w:spacing w:after="0" w:line="240" w:lineRule="auto"/>
              <w:jc w:val="center"/>
              <w:rPr>
                <w:rFonts w:ascii="Times New Roman" w:eastAsia="Times New Roman" w:hAnsi="Times New Roman" w:cs="Times New Roman"/>
                <w:b/>
                <w:noProof/>
                <w:sz w:val="24"/>
                <w:szCs w:val="24"/>
                <w:lang w:val="ro-RO"/>
              </w:rPr>
            </w:pPr>
            <w:r w:rsidRPr="003F618A">
              <w:rPr>
                <w:rFonts w:ascii="Times New Roman" w:eastAsia="Times New Roman" w:hAnsi="Times New Roman" w:cs="Times New Roman"/>
                <w:b/>
                <w:noProof/>
                <w:sz w:val="24"/>
                <w:szCs w:val="24"/>
                <w:lang w:val="ro-RO"/>
              </w:rPr>
              <w:t xml:space="preserve">Denumirea bunurilor/serviciilor </w:t>
            </w:r>
          </w:p>
        </w:tc>
        <w:tc>
          <w:tcPr>
            <w:tcW w:w="630" w:type="dxa"/>
            <w:gridSpan w:val="2"/>
            <w:tcBorders>
              <w:top w:val="single" w:sz="4" w:space="0" w:color="auto"/>
              <w:left w:val="single" w:sz="4" w:space="0" w:color="auto"/>
              <w:bottom w:val="single" w:sz="4" w:space="0" w:color="auto"/>
              <w:right w:val="single" w:sz="4" w:space="0" w:color="auto"/>
            </w:tcBorders>
          </w:tcPr>
          <w:p w14:paraId="41D5025D" w14:textId="77777777" w:rsidR="0026179F" w:rsidRPr="003F618A" w:rsidRDefault="0026179F" w:rsidP="0026179F">
            <w:pPr>
              <w:spacing w:after="0" w:line="240" w:lineRule="auto"/>
              <w:jc w:val="center"/>
              <w:rPr>
                <w:rFonts w:ascii="Times New Roman" w:eastAsia="Times New Roman" w:hAnsi="Times New Roman" w:cs="Times New Roman"/>
                <w:b/>
                <w:noProof/>
                <w:sz w:val="24"/>
                <w:szCs w:val="24"/>
                <w:lang w:val="ro-RO"/>
              </w:rPr>
            </w:pPr>
            <w:r w:rsidRPr="003F618A">
              <w:rPr>
                <w:rFonts w:ascii="Times New Roman" w:eastAsia="Times New Roman" w:hAnsi="Times New Roman" w:cs="Times New Roman"/>
                <w:b/>
                <w:noProof/>
                <w:sz w:val="24"/>
                <w:szCs w:val="24"/>
                <w:lang w:val="ro-RO"/>
              </w:rPr>
              <w:t>Denumirea modelului bunului/serviciului</w:t>
            </w:r>
          </w:p>
        </w:tc>
        <w:tc>
          <w:tcPr>
            <w:tcW w:w="1136" w:type="dxa"/>
            <w:gridSpan w:val="2"/>
            <w:tcBorders>
              <w:top w:val="single" w:sz="4" w:space="0" w:color="auto"/>
              <w:left w:val="single" w:sz="4" w:space="0" w:color="auto"/>
              <w:bottom w:val="single" w:sz="4" w:space="0" w:color="auto"/>
              <w:right w:val="single" w:sz="4" w:space="0" w:color="auto"/>
            </w:tcBorders>
          </w:tcPr>
          <w:p w14:paraId="23C8729E" w14:textId="77777777" w:rsidR="0026179F" w:rsidRPr="003F618A" w:rsidRDefault="0026179F" w:rsidP="0026179F">
            <w:pPr>
              <w:spacing w:after="0" w:line="240" w:lineRule="auto"/>
              <w:jc w:val="center"/>
              <w:rPr>
                <w:rFonts w:ascii="Times New Roman" w:eastAsia="Times New Roman" w:hAnsi="Times New Roman" w:cs="Times New Roman"/>
                <w:b/>
                <w:noProof/>
                <w:sz w:val="24"/>
                <w:szCs w:val="24"/>
                <w:lang w:val="ro-RO"/>
              </w:rPr>
            </w:pPr>
            <w:r w:rsidRPr="003F618A">
              <w:rPr>
                <w:rFonts w:ascii="Times New Roman" w:eastAsia="Times New Roman" w:hAnsi="Times New Roman" w:cs="Times New Roman"/>
                <w:b/>
                <w:noProof/>
                <w:sz w:val="24"/>
                <w:szCs w:val="24"/>
                <w:lang w:val="ro-RO"/>
              </w:rPr>
              <w:t>Ţara de origine</w:t>
            </w:r>
          </w:p>
        </w:tc>
        <w:tc>
          <w:tcPr>
            <w:tcW w:w="685" w:type="dxa"/>
            <w:tcBorders>
              <w:top w:val="single" w:sz="4" w:space="0" w:color="auto"/>
              <w:left w:val="single" w:sz="4" w:space="0" w:color="auto"/>
              <w:bottom w:val="single" w:sz="4" w:space="0" w:color="auto"/>
              <w:right w:val="single" w:sz="4" w:space="0" w:color="auto"/>
            </w:tcBorders>
          </w:tcPr>
          <w:p w14:paraId="5BE1E027" w14:textId="77777777" w:rsidR="0026179F" w:rsidRPr="003F618A" w:rsidRDefault="0026179F" w:rsidP="0026179F">
            <w:pPr>
              <w:spacing w:after="0" w:line="240" w:lineRule="auto"/>
              <w:jc w:val="center"/>
              <w:rPr>
                <w:rFonts w:ascii="Times New Roman" w:eastAsia="Times New Roman" w:hAnsi="Times New Roman" w:cs="Times New Roman"/>
                <w:b/>
                <w:noProof/>
                <w:sz w:val="24"/>
                <w:szCs w:val="24"/>
                <w:lang w:val="ro-RO"/>
              </w:rPr>
            </w:pPr>
            <w:r w:rsidRPr="003F618A">
              <w:rPr>
                <w:rFonts w:ascii="Times New Roman" w:eastAsia="Times New Roman" w:hAnsi="Times New Roman" w:cs="Times New Roman"/>
                <w:b/>
                <w:noProof/>
                <w:sz w:val="24"/>
                <w:szCs w:val="24"/>
                <w:lang w:val="ro-RO"/>
              </w:rPr>
              <w:t>Produ-cătorul</w:t>
            </w:r>
          </w:p>
        </w:tc>
        <w:tc>
          <w:tcPr>
            <w:tcW w:w="4839" w:type="dxa"/>
            <w:tcBorders>
              <w:top w:val="single" w:sz="4" w:space="0" w:color="auto"/>
              <w:left w:val="single" w:sz="4" w:space="0" w:color="auto"/>
              <w:bottom w:val="single" w:sz="4" w:space="0" w:color="auto"/>
              <w:right w:val="single" w:sz="4" w:space="0" w:color="auto"/>
            </w:tcBorders>
          </w:tcPr>
          <w:p w14:paraId="03612053" w14:textId="77777777" w:rsidR="0026179F" w:rsidRPr="003F618A" w:rsidRDefault="0026179F" w:rsidP="0026179F">
            <w:pPr>
              <w:spacing w:after="0" w:line="240" w:lineRule="auto"/>
              <w:jc w:val="center"/>
              <w:rPr>
                <w:rFonts w:ascii="Times New Roman" w:eastAsia="Times New Roman" w:hAnsi="Times New Roman" w:cs="Times New Roman"/>
                <w:b/>
                <w:noProof/>
                <w:sz w:val="24"/>
                <w:szCs w:val="24"/>
                <w:lang w:val="ro-RO"/>
              </w:rPr>
            </w:pPr>
            <w:r w:rsidRPr="003F618A">
              <w:rPr>
                <w:rFonts w:ascii="Times New Roman" w:eastAsia="Times New Roman" w:hAnsi="Times New Roman" w:cs="Times New Roman"/>
                <w:b/>
                <w:noProof/>
                <w:sz w:val="24"/>
                <w:szCs w:val="24"/>
                <w:lang w:val="ro-RO"/>
              </w:rPr>
              <w:t>Specificarea tehnică deplină solicitată de către autoritatea contractantă</w:t>
            </w:r>
          </w:p>
          <w:p w14:paraId="4021AFB3" w14:textId="77777777" w:rsidR="0026179F" w:rsidRPr="003F618A" w:rsidRDefault="0026179F" w:rsidP="0026179F">
            <w:pPr>
              <w:spacing w:after="0" w:line="240" w:lineRule="auto"/>
              <w:jc w:val="center"/>
              <w:rPr>
                <w:rFonts w:ascii="Times New Roman" w:eastAsia="Times New Roman" w:hAnsi="Times New Roman" w:cs="Times New Roman"/>
                <w:noProof/>
                <w:sz w:val="24"/>
                <w:szCs w:val="24"/>
                <w:lang w:val="ro-RO"/>
              </w:rPr>
            </w:pPr>
          </w:p>
        </w:tc>
        <w:tc>
          <w:tcPr>
            <w:tcW w:w="4320" w:type="dxa"/>
            <w:tcBorders>
              <w:top w:val="single" w:sz="4" w:space="0" w:color="auto"/>
              <w:left w:val="single" w:sz="4" w:space="0" w:color="auto"/>
              <w:bottom w:val="single" w:sz="4" w:space="0" w:color="auto"/>
              <w:right w:val="single" w:sz="4" w:space="0" w:color="auto"/>
            </w:tcBorders>
          </w:tcPr>
          <w:p w14:paraId="675E2B8F" w14:textId="77777777" w:rsidR="0026179F" w:rsidRPr="003F618A" w:rsidRDefault="0026179F" w:rsidP="0026179F">
            <w:pPr>
              <w:spacing w:after="0" w:line="240" w:lineRule="auto"/>
              <w:jc w:val="center"/>
              <w:rPr>
                <w:rFonts w:ascii="Times New Roman" w:eastAsia="Times New Roman" w:hAnsi="Times New Roman" w:cs="Times New Roman"/>
                <w:b/>
                <w:noProof/>
                <w:sz w:val="24"/>
                <w:szCs w:val="24"/>
                <w:lang w:val="ro-RO"/>
              </w:rPr>
            </w:pPr>
            <w:r w:rsidRPr="006B1186">
              <w:rPr>
                <w:rFonts w:ascii="Times New Roman" w:eastAsia="Times New Roman" w:hAnsi="Times New Roman" w:cs="Times New Roman"/>
                <w:b/>
                <w:noProof/>
                <w:sz w:val="24"/>
                <w:szCs w:val="24"/>
                <w:highlight w:val="yellow"/>
                <w:lang w:val="ro-RO"/>
              </w:rPr>
              <w:t>Specificarea tehnică deplină propusă de către ofertant</w:t>
            </w:r>
          </w:p>
          <w:p w14:paraId="22B9FC5F" w14:textId="77777777" w:rsidR="0026179F" w:rsidRPr="003F618A" w:rsidRDefault="0026179F" w:rsidP="0026179F">
            <w:pPr>
              <w:spacing w:after="0" w:line="240" w:lineRule="auto"/>
              <w:jc w:val="center"/>
              <w:rPr>
                <w:rFonts w:ascii="Times New Roman" w:eastAsia="Times New Roman" w:hAnsi="Times New Roman" w:cs="Times New Roman"/>
                <w:b/>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14:paraId="54137FCF" w14:textId="77777777" w:rsidR="0026179F" w:rsidRPr="003F618A" w:rsidRDefault="0026179F" w:rsidP="0026179F">
            <w:pPr>
              <w:spacing w:after="0" w:line="240" w:lineRule="auto"/>
              <w:jc w:val="center"/>
              <w:rPr>
                <w:rFonts w:ascii="Times New Roman" w:eastAsia="Times New Roman" w:hAnsi="Times New Roman" w:cs="Times New Roman"/>
                <w:b/>
                <w:noProof/>
                <w:sz w:val="24"/>
                <w:szCs w:val="24"/>
                <w:lang w:val="ro-RO"/>
              </w:rPr>
            </w:pPr>
            <w:r w:rsidRPr="003F618A">
              <w:rPr>
                <w:rFonts w:ascii="Times New Roman" w:eastAsia="Times New Roman" w:hAnsi="Times New Roman" w:cs="Times New Roman"/>
                <w:b/>
                <w:noProof/>
                <w:sz w:val="24"/>
                <w:szCs w:val="24"/>
                <w:lang w:val="ro-RO"/>
              </w:rPr>
              <w:t>Standarde de referinţă</w:t>
            </w:r>
          </w:p>
        </w:tc>
      </w:tr>
      <w:tr w:rsidR="0026179F" w:rsidRPr="003F618A" w14:paraId="18A8D376" w14:textId="77777777" w:rsidTr="006B1186">
        <w:trPr>
          <w:trHeight w:val="278"/>
        </w:trPr>
        <w:tc>
          <w:tcPr>
            <w:tcW w:w="1890" w:type="dxa"/>
            <w:tcBorders>
              <w:top w:val="single" w:sz="4" w:space="0" w:color="auto"/>
              <w:left w:val="single" w:sz="4" w:space="0" w:color="auto"/>
              <w:bottom w:val="single" w:sz="4" w:space="0" w:color="auto"/>
              <w:right w:val="single" w:sz="4" w:space="0" w:color="auto"/>
            </w:tcBorders>
            <w:vAlign w:val="center"/>
          </w:tcPr>
          <w:p w14:paraId="2674C7F2" w14:textId="77777777" w:rsidR="0026179F" w:rsidRPr="003F618A" w:rsidRDefault="0026179F" w:rsidP="0026179F">
            <w:pPr>
              <w:spacing w:after="0" w:line="240" w:lineRule="auto"/>
              <w:jc w:val="center"/>
              <w:rPr>
                <w:rFonts w:ascii="Times New Roman" w:eastAsia="Times New Roman" w:hAnsi="Times New Roman" w:cs="Times New Roman"/>
                <w:noProof/>
                <w:sz w:val="24"/>
                <w:szCs w:val="24"/>
                <w:lang w:val="ro-RO"/>
              </w:rPr>
            </w:pPr>
            <w:r w:rsidRPr="003F618A">
              <w:rPr>
                <w:rFonts w:ascii="Times New Roman" w:eastAsia="Times New Roman" w:hAnsi="Times New Roman" w:cs="Times New Roman"/>
                <w:noProof/>
                <w:sz w:val="24"/>
                <w:szCs w:val="24"/>
                <w:lang w:val="ro-RO"/>
              </w:rPr>
              <w:t>1</w:t>
            </w:r>
          </w:p>
        </w:tc>
        <w:tc>
          <w:tcPr>
            <w:tcW w:w="630" w:type="dxa"/>
            <w:gridSpan w:val="2"/>
            <w:tcBorders>
              <w:top w:val="single" w:sz="4" w:space="0" w:color="auto"/>
              <w:left w:val="single" w:sz="4" w:space="0" w:color="auto"/>
              <w:bottom w:val="single" w:sz="4" w:space="0" w:color="auto"/>
              <w:right w:val="single" w:sz="4" w:space="0" w:color="auto"/>
            </w:tcBorders>
            <w:vAlign w:val="center"/>
          </w:tcPr>
          <w:p w14:paraId="692749E1" w14:textId="77777777" w:rsidR="0026179F" w:rsidRPr="003F618A" w:rsidRDefault="0026179F" w:rsidP="0026179F">
            <w:pPr>
              <w:spacing w:after="0" w:line="240" w:lineRule="auto"/>
              <w:jc w:val="center"/>
              <w:rPr>
                <w:rFonts w:ascii="Times New Roman" w:eastAsia="Times New Roman" w:hAnsi="Times New Roman" w:cs="Times New Roman"/>
                <w:noProof/>
                <w:sz w:val="24"/>
                <w:szCs w:val="24"/>
                <w:lang w:val="ro-RO"/>
              </w:rPr>
            </w:pPr>
            <w:r w:rsidRPr="003F618A">
              <w:rPr>
                <w:rFonts w:ascii="Times New Roman" w:eastAsia="Times New Roman" w:hAnsi="Times New Roman" w:cs="Times New Roman"/>
                <w:noProof/>
                <w:sz w:val="24"/>
                <w:szCs w:val="24"/>
                <w:lang w:val="ro-RO"/>
              </w:rPr>
              <w:t>2</w:t>
            </w:r>
          </w:p>
        </w:tc>
        <w:tc>
          <w:tcPr>
            <w:tcW w:w="1136" w:type="dxa"/>
            <w:gridSpan w:val="2"/>
            <w:tcBorders>
              <w:top w:val="single" w:sz="4" w:space="0" w:color="auto"/>
              <w:left w:val="single" w:sz="4" w:space="0" w:color="auto"/>
              <w:bottom w:val="single" w:sz="4" w:space="0" w:color="auto"/>
              <w:right w:val="single" w:sz="4" w:space="0" w:color="auto"/>
            </w:tcBorders>
            <w:vAlign w:val="center"/>
          </w:tcPr>
          <w:p w14:paraId="234A3B12" w14:textId="77777777" w:rsidR="0026179F" w:rsidRPr="003F618A" w:rsidRDefault="0026179F" w:rsidP="0026179F">
            <w:pPr>
              <w:spacing w:after="0" w:line="240" w:lineRule="auto"/>
              <w:jc w:val="center"/>
              <w:rPr>
                <w:rFonts w:ascii="Times New Roman" w:eastAsia="Times New Roman" w:hAnsi="Times New Roman" w:cs="Times New Roman"/>
                <w:noProof/>
                <w:sz w:val="24"/>
                <w:szCs w:val="24"/>
                <w:lang w:val="ro-RO"/>
              </w:rPr>
            </w:pPr>
            <w:r w:rsidRPr="003F618A">
              <w:rPr>
                <w:rFonts w:ascii="Times New Roman" w:eastAsia="Times New Roman" w:hAnsi="Times New Roman" w:cs="Times New Roman"/>
                <w:noProof/>
                <w:sz w:val="24"/>
                <w:szCs w:val="24"/>
                <w:lang w:val="ro-RO"/>
              </w:rPr>
              <w:t>3</w:t>
            </w:r>
          </w:p>
        </w:tc>
        <w:tc>
          <w:tcPr>
            <w:tcW w:w="685" w:type="dxa"/>
            <w:tcBorders>
              <w:top w:val="single" w:sz="4" w:space="0" w:color="auto"/>
              <w:left w:val="single" w:sz="4" w:space="0" w:color="auto"/>
              <w:bottom w:val="single" w:sz="4" w:space="0" w:color="auto"/>
              <w:right w:val="single" w:sz="4" w:space="0" w:color="auto"/>
            </w:tcBorders>
            <w:vAlign w:val="center"/>
          </w:tcPr>
          <w:p w14:paraId="71C8DE74" w14:textId="77777777" w:rsidR="0026179F" w:rsidRPr="003F618A" w:rsidRDefault="0026179F" w:rsidP="0026179F">
            <w:pPr>
              <w:spacing w:after="0" w:line="240" w:lineRule="auto"/>
              <w:jc w:val="center"/>
              <w:rPr>
                <w:rFonts w:ascii="Times New Roman" w:eastAsia="Times New Roman" w:hAnsi="Times New Roman" w:cs="Times New Roman"/>
                <w:noProof/>
                <w:sz w:val="24"/>
                <w:szCs w:val="24"/>
                <w:lang w:val="ro-RO"/>
              </w:rPr>
            </w:pPr>
            <w:r w:rsidRPr="003F618A">
              <w:rPr>
                <w:rFonts w:ascii="Times New Roman" w:eastAsia="Times New Roman" w:hAnsi="Times New Roman" w:cs="Times New Roman"/>
                <w:noProof/>
                <w:sz w:val="24"/>
                <w:szCs w:val="24"/>
                <w:lang w:val="ro-RO"/>
              </w:rPr>
              <w:t>4</w:t>
            </w:r>
          </w:p>
        </w:tc>
        <w:tc>
          <w:tcPr>
            <w:tcW w:w="4839" w:type="dxa"/>
            <w:tcBorders>
              <w:top w:val="single" w:sz="4" w:space="0" w:color="auto"/>
              <w:left w:val="single" w:sz="4" w:space="0" w:color="auto"/>
              <w:bottom w:val="single" w:sz="4" w:space="0" w:color="auto"/>
              <w:right w:val="single" w:sz="4" w:space="0" w:color="auto"/>
            </w:tcBorders>
            <w:vAlign w:val="center"/>
          </w:tcPr>
          <w:p w14:paraId="420AFBD5" w14:textId="77777777" w:rsidR="0026179F" w:rsidRPr="003F618A" w:rsidRDefault="0026179F" w:rsidP="0026179F">
            <w:pPr>
              <w:spacing w:after="0" w:line="240" w:lineRule="auto"/>
              <w:jc w:val="center"/>
              <w:rPr>
                <w:rFonts w:ascii="Times New Roman" w:eastAsia="Times New Roman" w:hAnsi="Times New Roman" w:cs="Times New Roman"/>
                <w:noProof/>
                <w:sz w:val="24"/>
                <w:szCs w:val="24"/>
                <w:lang w:val="ro-RO"/>
              </w:rPr>
            </w:pPr>
            <w:r w:rsidRPr="003F618A">
              <w:rPr>
                <w:rFonts w:ascii="Times New Roman" w:eastAsia="Times New Roman" w:hAnsi="Times New Roman" w:cs="Times New Roman"/>
                <w:noProof/>
                <w:sz w:val="24"/>
                <w:szCs w:val="24"/>
                <w:lang w:val="ro-RO"/>
              </w:rPr>
              <w:t>5</w:t>
            </w:r>
          </w:p>
        </w:tc>
        <w:tc>
          <w:tcPr>
            <w:tcW w:w="4320" w:type="dxa"/>
            <w:tcBorders>
              <w:top w:val="single" w:sz="4" w:space="0" w:color="auto"/>
              <w:left w:val="single" w:sz="4" w:space="0" w:color="auto"/>
              <w:bottom w:val="single" w:sz="4" w:space="0" w:color="auto"/>
              <w:right w:val="single" w:sz="4" w:space="0" w:color="auto"/>
            </w:tcBorders>
          </w:tcPr>
          <w:p w14:paraId="3A6BDF3D" w14:textId="77777777" w:rsidR="0026179F" w:rsidRPr="003F618A" w:rsidRDefault="0026179F" w:rsidP="0026179F">
            <w:pPr>
              <w:spacing w:after="0" w:line="240" w:lineRule="auto"/>
              <w:jc w:val="center"/>
              <w:rPr>
                <w:rFonts w:ascii="Times New Roman" w:eastAsia="Times New Roman" w:hAnsi="Times New Roman" w:cs="Times New Roman"/>
                <w:noProof/>
                <w:sz w:val="24"/>
                <w:szCs w:val="24"/>
                <w:lang w:val="ro-RO"/>
              </w:rPr>
            </w:pPr>
            <w:r w:rsidRPr="003F618A">
              <w:rPr>
                <w:rFonts w:ascii="Times New Roman" w:eastAsia="Times New Roman" w:hAnsi="Times New Roman" w:cs="Times New Roman"/>
                <w:noProof/>
                <w:sz w:val="24"/>
                <w:szCs w:val="24"/>
                <w:lang w:val="ro-RO"/>
              </w:rPr>
              <w:t>6</w:t>
            </w:r>
          </w:p>
        </w:tc>
        <w:tc>
          <w:tcPr>
            <w:tcW w:w="1260" w:type="dxa"/>
            <w:tcBorders>
              <w:top w:val="single" w:sz="4" w:space="0" w:color="auto"/>
              <w:left w:val="single" w:sz="4" w:space="0" w:color="auto"/>
              <w:bottom w:val="single" w:sz="4" w:space="0" w:color="auto"/>
              <w:right w:val="single" w:sz="4" w:space="0" w:color="auto"/>
            </w:tcBorders>
            <w:vAlign w:val="center"/>
          </w:tcPr>
          <w:p w14:paraId="575FFE3A" w14:textId="77777777" w:rsidR="0026179F" w:rsidRPr="003F618A" w:rsidRDefault="0026179F" w:rsidP="0026179F">
            <w:pPr>
              <w:spacing w:after="0" w:line="240" w:lineRule="auto"/>
              <w:jc w:val="center"/>
              <w:rPr>
                <w:rFonts w:ascii="Times New Roman" w:eastAsia="Times New Roman" w:hAnsi="Times New Roman" w:cs="Times New Roman"/>
                <w:noProof/>
                <w:sz w:val="24"/>
                <w:szCs w:val="24"/>
                <w:lang w:val="ro-RO"/>
              </w:rPr>
            </w:pPr>
            <w:r w:rsidRPr="003F618A">
              <w:rPr>
                <w:rFonts w:ascii="Times New Roman" w:eastAsia="Times New Roman" w:hAnsi="Times New Roman" w:cs="Times New Roman"/>
                <w:noProof/>
                <w:sz w:val="24"/>
                <w:szCs w:val="24"/>
                <w:lang w:val="ro-RO"/>
              </w:rPr>
              <w:t>7</w:t>
            </w:r>
          </w:p>
        </w:tc>
      </w:tr>
      <w:tr w:rsidR="0026179F" w:rsidRPr="003F618A" w14:paraId="74D523F4" w14:textId="77777777" w:rsidTr="006B1186">
        <w:trPr>
          <w:trHeight w:val="390"/>
        </w:trPr>
        <w:tc>
          <w:tcPr>
            <w:tcW w:w="1890" w:type="dxa"/>
            <w:tcBorders>
              <w:top w:val="single" w:sz="4" w:space="0" w:color="auto"/>
              <w:left w:val="single" w:sz="4" w:space="0" w:color="auto"/>
              <w:bottom w:val="single" w:sz="4" w:space="0" w:color="auto"/>
              <w:right w:val="single" w:sz="4" w:space="0" w:color="auto"/>
            </w:tcBorders>
            <w:vAlign w:val="center"/>
          </w:tcPr>
          <w:p w14:paraId="1FC507EC" w14:textId="77777777" w:rsidR="0026179F" w:rsidRPr="003F618A" w:rsidRDefault="0026179F" w:rsidP="0026179F">
            <w:pPr>
              <w:spacing w:after="0" w:line="240" w:lineRule="auto"/>
              <w:rPr>
                <w:rFonts w:ascii="Times New Roman" w:eastAsia="Times New Roman" w:hAnsi="Times New Roman" w:cs="Times New Roman"/>
                <w:b/>
                <w:noProof/>
                <w:sz w:val="24"/>
                <w:szCs w:val="24"/>
                <w:lang w:val="ro-RO"/>
              </w:rPr>
            </w:pPr>
            <w:r w:rsidRPr="003F618A">
              <w:rPr>
                <w:rFonts w:ascii="Times New Roman" w:eastAsia="Times New Roman" w:hAnsi="Times New Roman" w:cs="Times New Roman"/>
                <w:b/>
                <w:noProof/>
                <w:sz w:val="24"/>
                <w:szCs w:val="24"/>
                <w:lang w:val="ro-RO"/>
              </w:rPr>
              <w:t>Bunuri/servicii</w:t>
            </w:r>
          </w:p>
        </w:tc>
        <w:tc>
          <w:tcPr>
            <w:tcW w:w="630" w:type="dxa"/>
            <w:gridSpan w:val="2"/>
            <w:tcBorders>
              <w:top w:val="single" w:sz="4" w:space="0" w:color="auto"/>
              <w:left w:val="single" w:sz="4" w:space="0" w:color="auto"/>
              <w:bottom w:val="single" w:sz="4" w:space="0" w:color="auto"/>
              <w:right w:val="single" w:sz="4" w:space="0" w:color="auto"/>
            </w:tcBorders>
            <w:vAlign w:val="center"/>
          </w:tcPr>
          <w:p w14:paraId="64CDA919" w14:textId="77777777" w:rsidR="0026179F" w:rsidRPr="003F618A" w:rsidRDefault="0026179F" w:rsidP="0026179F">
            <w:pPr>
              <w:spacing w:after="0" w:line="240" w:lineRule="auto"/>
              <w:rPr>
                <w:rFonts w:ascii="Times New Roman" w:eastAsia="Times New Roman" w:hAnsi="Times New Roman" w:cs="Times New Roman"/>
                <w:noProof/>
                <w:sz w:val="24"/>
                <w:szCs w:val="24"/>
                <w:lang w:val="ro-RO"/>
              </w:rPr>
            </w:pPr>
          </w:p>
        </w:tc>
        <w:tc>
          <w:tcPr>
            <w:tcW w:w="1136" w:type="dxa"/>
            <w:gridSpan w:val="2"/>
            <w:tcBorders>
              <w:top w:val="single" w:sz="4" w:space="0" w:color="auto"/>
              <w:left w:val="single" w:sz="4" w:space="0" w:color="auto"/>
              <w:bottom w:val="single" w:sz="4" w:space="0" w:color="auto"/>
              <w:right w:val="single" w:sz="4" w:space="0" w:color="auto"/>
            </w:tcBorders>
            <w:vAlign w:val="center"/>
          </w:tcPr>
          <w:p w14:paraId="40DCFF0C" w14:textId="77777777" w:rsidR="0026179F" w:rsidRPr="003F618A" w:rsidRDefault="0026179F" w:rsidP="0026179F">
            <w:pPr>
              <w:spacing w:after="0" w:line="240" w:lineRule="auto"/>
              <w:rPr>
                <w:rFonts w:ascii="Times New Roman" w:eastAsia="Times New Roman" w:hAnsi="Times New Roman" w:cs="Times New Roman"/>
                <w:noProof/>
                <w:sz w:val="24"/>
                <w:szCs w:val="24"/>
                <w:lang w:val="ro-RO"/>
              </w:rPr>
            </w:pPr>
          </w:p>
        </w:tc>
        <w:tc>
          <w:tcPr>
            <w:tcW w:w="685" w:type="dxa"/>
            <w:tcBorders>
              <w:top w:val="single" w:sz="4" w:space="0" w:color="auto"/>
              <w:left w:val="single" w:sz="4" w:space="0" w:color="auto"/>
              <w:bottom w:val="single" w:sz="4" w:space="0" w:color="auto"/>
              <w:right w:val="single" w:sz="4" w:space="0" w:color="auto"/>
            </w:tcBorders>
            <w:vAlign w:val="center"/>
          </w:tcPr>
          <w:p w14:paraId="79313677" w14:textId="77777777" w:rsidR="0026179F" w:rsidRPr="003F618A" w:rsidRDefault="0026179F" w:rsidP="0026179F">
            <w:pPr>
              <w:spacing w:after="0" w:line="240" w:lineRule="auto"/>
              <w:rPr>
                <w:rFonts w:ascii="Times New Roman" w:eastAsia="Times New Roman" w:hAnsi="Times New Roman" w:cs="Times New Roman"/>
                <w:noProof/>
                <w:sz w:val="24"/>
                <w:szCs w:val="24"/>
                <w:lang w:val="ro-RO"/>
              </w:rPr>
            </w:pPr>
          </w:p>
        </w:tc>
        <w:tc>
          <w:tcPr>
            <w:tcW w:w="4839" w:type="dxa"/>
            <w:tcBorders>
              <w:top w:val="single" w:sz="4" w:space="0" w:color="auto"/>
              <w:left w:val="single" w:sz="4" w:space="0" w:color="auto"/>
              <w:bottom w:val="single" w:sz="4" w:space="0" w:color="auto"/>
              <w:right w:val="single" w:sz="4" w:space="0" w:color="auto"/>
            </w:tcBorders>
            <w:vAlign w:val="center"/>
          </w:tcPr>
          <w:p w14:paraId="70035B87" w14:textId="77777777" w:rsidR="0026179F" w:rsidRPr="003F618A" w:rsidRDefault="0026179F" w:rsidP="0026179F">
            <w:pPr>
              <w:spacing w:after="0" w:line="240" w:lineRule="auto"/>
              <w:rPr>
                <w:rFonts w:ascii="Times New Roman" w:eastAsia="Times New Roman" w:hAnsi="Times New Roman" w:cs="Times New Roman"/>
                <w:noProof/>
                <w:sz w:val="24"/>
                <w:szCs w:val="24"/>
                <w:lang w:val="ro-RO"/>
              </w:rPr>
            </w:pPr>
          </w:p>
        </w:tc>
        <w:tc>
          <w:tcPr>
            <w:tcW w:w="4320" w:type="dxa"/>
            <w:tcBorders>
              <w:top w:val="single" w:sz="4" w:space="0" w:color="auto"/>
              <w:left w:val="single" w:sz="4" w:space="0" w:color="auto"/>
              <w:bottom w:val="single" w:sz="4" w:space="0" w:color="auto"/>
              <w:right w:val="single" w:sz="4" w:space="0" w:color="auto"/>
            </w:tcBorders>
          </w:tcPr>
          <w:p w14:paraId="4BDB4440" w14:textId="77777777" w:rsidR="0026179F" w:rsidRPr="003F618A" w:rsidRDefault="0026179F" w:rsidP="0026179F">
            <w:pPr>
              <w:spacing w:after="0" w:line="240" w:lineRule="auto"/>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14:paraId="35D62EFB" w14:textId="77777777" w:rsidR="0026179F" w:rsidRPr="003F618A" w:rsidRDefault="0026179F" w:rsidP="0026179F">
            <w:pPr>
              <w:spacing w:after="0" w:line="240" w:lineRule="auto"/>
              <w:rPr>
                <w:rFonts w:ascii="Times New Roman" w:eastAsia="Times New Roman" w:hAnsi="Times New Roman" w:cs="Times New Roman"/>
                <w:noProof/>
                <w:sz w:val="24"/>
                <w:szCs w:val="24"/>
                <w:lang w:val="ro-RO"/>
              </w:rPr>
            </w:pPr>
          </w:p>
        </w:tc>
      </w:tr>
      <w:tr w:rsidR="001A6933" w:rsidRPr="003F618A" w14:paraId="7E66C40D" w14:textId="77777777" w:rsidTr="006B1186">
        <w:trPr>
          <w:trHeight w:val="390"/>
        </w:trPr>
        <w:tc>
          <w:tcPr>
            <w:tcW w:w="14760" w:type="dxa"/>
            <w:gridSpan w:val="9"/>
            <w:tcBorders>
              <w:top w:val="single" w:sz="4" w:space="0" w:color="auto"/>
              <w:left w:val="single" w:sz="4" w:space="0" w:color="auto"/>
              <w:bottom w:val="single" w:sz="4" w:space="0" w:color="auto"/>
              <w:right w:val="single" w:sz="4" w:space="0" w:color="auto"/>
            </w:tcBorders>
            <w:vAlign w:val="center"/>
          </w:tcPr>
          <w:p w14:paraId="09A447E5" w14:textId="4B88BF5F" w:rsidR="001A6933" w:rsidRPr="00DD1A7F" w:rsidRDefault="001A6933" w:rsidP="00895ECE">
            <w:pPr>
              <w:spacing w:after="0" w:line="240" w:lineRule="auto"/>
              <w:rPr>
                <w:rFonts w:ascii="Times New Roman" w:eastAsia="Times New Roman" w:hAnsi="Times New Roman" w:cs="Times New Roman"/>
                <w:b/>
                <w:bCs/>
                <w:noProof/>
                <w:sz w:val="20"/>
                <w:szCs w:val="20"/>
                <w:lang w:val="ro-RO"/>
              </w:rPr>
            </w:pPr>
          </w:p>
        </w:tc>
      </w:tr>
      <w:tr w:rsidR="00C0225D" w:rsidRPr="00B22632" w14:paraId="12E3A359" w14:textId="77777777" w:rsidTr="00C0225D">
        <w:trPr>
          <w:trHeight w:val="390"/>
        </w:trPr>
        <w:tc>
          <w:tcPr>
            <w:tcW w:w="1890" w:type="dxa"/>
            <w:tcBorders>
              <w:top w:val="single" w:sz="4" w:space="0" w:color="auto"/>
              <w:left w:val="single" w:sz="4" w:space="0" w:color="auto"/>
              <w:bottom w:val="single" w:sz="4" w:space="0" w:color="auto"/>
              <w:right w:val="single" w:sz="4" w:space="0" w:color="auto"/>
            </w:tcBorders>
            <w:vAlign w:val="center"/>
          </w:tcPr>
          <w:p w14:paraId="115F884B" w14:textId="77777777" w:rsidR="0012459B" w:rsidRPr="00717AA9" w:rsidRDefault="0012459B" w:rsidP="00FB405F">
            <w:pPr>
              <w:spacing w:line="254" w:lineRule="auto"/>
              <w:jc w:val="center"/>
              <w:rPr>
                <w:rFonts w:ascii="Times New Roman" w:hAnsi="Times New Roman" w:cs="Times New Roman"/>
                <w:b/>
                <w:bCs/>
                <w:sz w:val="20"/>
                <w:szCs w:val="20"/>
                <w:lang w:val="ro-MD" w:eastAsia="ru-RU"/>
              </w:rPr>
            </w:pPr>
            <w:bookmarkStart w:id="4" w:name="_GoBack" w:colFirst="3" w:colLast="3"/>
            <w:r w:rsidRPr="00717AA9">
              <w:rPr>
                <w:rFonts w:ascii="Times New Roman" w:hAnsi="Times New Roman" w:cs="Times New Roman"/>
                <w:b/>
                <w:bCs/>
                <w:sz w:val="20"/>
                <w:szCs w:val="20"/>
                <w:lang w:val="ro-MD" w:eastAsia="ru-RU"/>
              </w:rPr>
              <w:t>Servicii de design și construcție stand colectiv Wine of Moldova</w:t>
            </w:r>
          </w:p>
          <w:p w14:paraId="2A16367D" w14:textId="18FC6F21" w:rsidR="00C0225D" w:rsidRPr="00FB405F" w:rsidRDefault="0012459B" w:rsidP="00FB405F">
            <w:pPr>
              <w:spacing w:after="0" w:line="240" w:lineRule="auto"/>
              <w:jc w:val="center"/>
              <w:rPr>
                <w:rFonts w:ascii="Times New Roman" w:eastAsia="Times New Roman" w:hAnsi="Times New Roman" w:cs="Times New Roman"/>
                <w:sz w:val="20"/>
                <w:szCs w:val="20"/>
                <w:lang w:val="ro-MD" w:eastAsia="ru-RU"/>
              </w:rPr>
            </w:pPr>
            <w:r w:rsidRPr="00717AA9">
              <w:rPr>
                <w:rFonts w:ascii="Times New Roman" w:hAnsi="Times New Roman" w:cs="Times New Roman"/>
                <w:b/>
                <w:bCs/>
                <w:sz w:val="20"/>
                <w:szCs w:val="20"/>
                <w:lang w:val="ro-MD" w:eastAsia="ru-RU"/>
              </w:rPr>
              <w:t xml:space="preserve">la Expoziția </w:t>
            </w:r>
            <w:proofErr w:type="spellStart"/>
            <w:r w:rsidRPr="00717AA9">
              <w:rPr>
                <w:rFonts w:ascii="Times New Roman" w:hAnsi="Times New Roman" w:cs="Times New Roman"/>
                <w:b/>
                <w:bCs/>
                <w:sz w:val="20"/>
                <w:szCs w:val="20"/>
                <w:lang w:val="ro-MD" w:eastAsia="ru-RU"/>
              </w:rPr>
              <w:t>Prowein</w:t>
            </w:r>
            <w:proofErr w:type="spellEnd"/>
            <w:r w:rsidRPr="00717AA9">
              <w:rPr>
                <w:rFonts w:ascii="Times New Roman" w:hAnsi="Times New Roman" w:cs="Times New Roman"/>
                <w:b/>
                <w:bCs/>
                <w:sz w:val="20"/>
                <w:szCs w:val="20"/>
                <w:lang w:val="ro-MD" w:eastAsia="ru-RU"/>
              </w:rPr>
              <w:t xml:space="preserve"> Shanghai </w:t>
            </w:r>
            <w:r w:rsidRPr="00717AA9">
              <w:rPr>
                <w:rFonts w:ascii="Times New Roman" w:hAnsi="Times New Roman" w:cs="Times New Roman"/>
                <w:b/>
                <w:bCs/>
                <w:iCs/>
                <w:sz w:val="20"/>
                <w:szCs w:val="20"/>
                <w:lang w:val="ro-MD" w:eastAsia="ru-RU"/>
              </w:rPr>
              <w:t>2026</w:t>
            </w:r>
          </w:p>
        </w:tc>
        <w:tc>
          <w:tcPr>
            <w:tcW w:w="630" w:type="dxa"/>
            <w:gridSpan w:val="2"/>
            <w:tcBorders>
              <w:top w:val="single" w:sz="4" w:space="0" w:color="auto"/>
              <w:left w:val="single" w:sz="4" w:space="0" w:color="auto"/>
              <w:bottom w:val="single" w:sz="4" w:space="0" w:color="auto"/>
              <w:right w:val="single" w:sz="4" w:space="0" w:color="auto"/>
            </w:tcBorders>
            <w:vAlign w:val="center"/>
          </w:tcPr>
          <w:p w14:paraId="313520BE" w14:textId="77777777" w:rsidR="00C0225D" w:rsidRPr="006B1186" w:rsidRDefault="00C0225D" w:rsidP="006B1186">
            <w:pPr>
              <w:spacing w:after="0" w:line="240" w:lineRule="auto"/>
              <w:rPr>
                <w:rFonts w:ascii="Times New Roman" w:eastAsia="Times New Roman" w:hAnsi="Times New Roman" w:cs="Times New Roman"/>
                <w:noProof/>
                <w:sz w:val="20"/>
                <w:szCs w:val="20"/>
                <w:lang w:val="ro-RO"/>
              </w:rPr>
            </w:pPr>
          </w:p>
        </w:tc>
        <w:tc>
          <w:tcPr>
            <w:tcW w:w="1136" w:type="dxa"/>
            <w:gridSpan w:val="2"/>
            <w:tcBorders>
              <w:top w:val="single" w:sz="4" w:space="0" w:color="auto"/>
              <w:left w:val="single" w:sz="4" w:space="0" w:color="auto"/>
              <w:bottom w:val="single" w:sz="4" w:space="0" w:color="auto"/>
              <w:right w:val="single" w:sz="4" w:space="0" w:color="auto"/>
            </w:tcBorders>
            <w:vAlign w:val="center"/>
          </w:tcPr>
          <w:p w14:paraId="5E35EFDD" w14:textId="77777777" w:rsidR="00C0225D" w:rsidRPr="006B1186" w:rsidRDefault="00C0225D" w:rsidP="006B1186">
            <w:pPr>
              <w:spacing w:after="0" w:line="240" w:lineRule="auto"/>
              <w:rPr>
                <w:rFonts w:ascii="Times New Roman" w:eastAsia="Times New Roman" w:hAnsi="Times New Roman" w:cs="Times New Roman"/>
                <w:noProof/>
                <w:sz w:val="20"/>
                <w:szCs w:val="20"/>
                <w:lang w:val="ro-RO"/>
              </w:rPr>
            </w:pPr>
          </w:p>
        </w:tc>
        <w:tc>
          <w:tcPr>
            <w:tcW w:w="685" w:type="dxa"/>
            <w:tcBorders>
              <w:top w:val="single" w:sz="4" w:space="0" w:color="auto"/>
              <w:left w:val="single" w:sz="4" w:space="0" w:color="auto"/>
              <w:bottom w:val="single" w:sz="4" w:space="0" w:color="auto"/>
              <w:right w:val="single" w:sz="4" w:space="0" w:color="auto"/>
            </w:tcBorders>
            <w:vAlign w:val="center"/>
          </w:tcPr>
          <w:p w14:paraId="563FDF21" w14:textId="77777777" w:rsidR="00C0225D" w:rsidRPr="006B1186" w:rsidRDefault="00C0225D" w:rsidP="006B1186">
            <w:pPr>
              <w:spacing w:after="0" w:line="240" w:lineRule="auto"/>
              <w:rPr>
                <w:rFonts w:ascii="Times New Roman" w:eastAsia="Times New Roman" w:hAnsi="Times New Roman" w:cs="Times New Roman"/>
                <w:noProof/>
                <w:sz w:val="20"/>
                <w:szCs w:val="20"/>
                <w:lang w:val="ro-RO"/>
              </w:rPr>
            </w:pPr>
          </w:p>
        </w:tc>
        <w:tc>
          <w:tcPr>
            <w:tcW w:w="4839" w:type="dxa"/>
            <w:tcBorders>
              <w:top w:val="single" w:sz="4" w:space="0" w:color="auto"/>
              <w:left w:val="single" w:sz="4" w:space="0" w:color="auto"/>
              <w:bottom w:val="single" w:sz="4" w:space="0" w:color="auto"/>
              <w:right w:val="single" w:sz="4" w:space="0" w:color="auto"/>
            </w:tcBorders>
          </w:tcPr>
          <w:p w14:paraId="419C3C98"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Conceptul de design și identitatea Wine of Moldova</w:t>
            </w:r>
          </w:p>
          <w:p w14:paraId="21CD7022" w14:textId="77777777" w:rsidR="0012459B" w:rsidRPr="0012459B" w:rsidRDefault="0012459B" w:rsidP="0012459B">
            <w:pPr>
              <w:spacing w:after="0" w:line="240" w:lineRule="auto"/>
              <w:rPr>
                <w:rFonts w:ascii="Times New Roman" w:eastAsia="Times New Roman" w:hAnsi="Times New Roman" w:cs="Times New Roman"/>
                <w:noProof/>
                <w:sz w:val="20"/>
                <w:szCs w:val="20"/>
              </w:rPr>
            </w:pPr>
          </w:p>
          <w:p w14:paraId="615384D1"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Prestatorul va elabora conceptul creativ și designul 3D al standului de 102 m2, respectând identitatea vizuală Wine of Moldova.</w:t>
            </w:r>
          </w:p>
          <w:p w14:paraId="5C1B362B"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Standul va reprezenta brandul național Wine of Moldova și va integra funcțional și vizual următoarele zone principale:</w:t>
            </w:r>
          </w:p>
          <w:p w14:paraId="1AF9ED36" w14:textId="77777777" w:rsidR="0012459B" w:rsidRPr="0012459B" w:rsidRDefault="0012459B" w:rsidP="0012459B">
            <w:pPr>
              <w:spacing w:after="0" w:line="240" w:lineRule="auto"/>
              <w:rPr>
                <w:rFonts w:ascii="Times New Roman" w:eastAsia="Times New Roman" w:hAnsi="Times New Roman" w:cs="Times New Roman"/>
                <w:noProof/>
                <w:sz w:val="20"/>
                <w:szCs w:val="20"/>
              </w:rPr>
            </w:pPr>
          </w:p>
          <w:p w14:paraId="010DDF14"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1.</w:t>
            </w:r>
            <w:r w:rsidRPr="0012459B">
              <w:rPr>
                <w:rFonts w:ascii="Times New Roman" w:eastAsia="Times New Roman" w:hAnsi="Times New Roman" w:cs="Times New Roman"/>
                <w:noProof/>
                <w:sz w:val="20"/>
                <w:szCs w:val="20"/>
              </w:rPr>
              <w:tab/>
              <w:t>Zona cu elemente de branding, stand și comunicare vizuală;</w:t>
            </w:r>
          </w:p>
          <w:p w14:paraId="0C33A70F"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lastRenderedPageBreak/>
              <w:t>2.</w:t>
            </w:r>
            <w:r w:rsidRPr="0012459B">
              <w:rPr>
                <w:rFonts w:ascii="Times New Roman" w:eastAsia="Times New Roman" w:hAnsi="Times New Roman" w:cs="Times New Roman"/>
                <w:noProof/>
                <w:sz w:val="20"/>
                <w:szCs w:val="20"/>
              </w:rPr>
              <w:tab/>
              <w:t>Zona de depozitare;</w:t>
            </w:r>
          </w:p>
          <w:p w14:paraId="349CA50C"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3.</w:t>
            </w:r>
            <w:r w:rsidRPr="0012459B">
              <w:rPr>
                <w:rFonts w:ascii="Times New Roman" w:eastAsia="Times New Roman" w:hAnsi="Times New Roman" w:cs="Times New Roman"/>
                <w:noProof/>
                <w:sz w:val="20"/>
                <w:szCs w:val="20"/>
              </w:rPr>
              <w:tab/>
              <w:t>Zonă de prezentare și expunere a vinurilor, cu masutele expozantilor;</w:t>
            </w:r>
          </w:p>
          <w:p w14:paraId="78747DFB"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4.</w:t>
            </w:r>
            <w:r w:rsidRPr="0012459B">
              <w:rPr>
                <w:rFonts w:ascii="Times New Roman" w:eastAsia="Times New Roman" w:hAnsi="Times New Roman" w:cs="Times New Roman"/>
                <w:noProof/>
                <w:sz w:val="20"/>
                <w:szCs w:val="20"/>
              </w:rPr>
              <w:tab/>
              <w:t>Zonă pentru întâlniri B2B și networking;</w:t>
            </w:r>
          </w:p>
          <w:p w14:paraId="28120CB8"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5.</w:t>
            </w:r>
            <w:r w:rsidRPr="0012459B">
              <w:rPr>
                <w:rFonts w:ascii="Times New Roman" w:eastAsia="Times New Roman" w:hAnsi="Times New Roman" w:cs="Times New Roman"/>
                <w:noProof/>
                <w:sz w:val="20"/>
                <w:szCs w:val="20"/>
              </w:rPr>
              <w:tab/>
              <w:t>Zonă Free Tasting / Self-Tasting.</w:t>
            </w:r>
          </w:p>
          <w:p w14:paraId="577EBABF" w14:textId="77777777" w:rsidR="0012459B" w:rsidRPr="0012459B" w:rsidRDefault="0012459B" w:rsidP="0012459B">
            <w:pPr>
              <w:spacing w:after="0" w:line="240" w:lineRule="auto"/>
              <w:rPr>
                <w:rFonts w:ascii="Times New Roman" w:eastAsia="Times New Roman" w:hAnsi="Times New Roman" w:cs="Times New Roman"/>
                <w:noProof/>
                <w:sz w:val="20"/>
                <w:szCs w:val="20"/>
              </w:rPr>
            </w:pPr>
          </w:p>
          <w:p w14:paraId="33CF0B4D"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Zona cu elemente de branding, stand și comunicare vizuală</w:t>
            </w:r>
          </w:p>
          <w:p w14:paraId="28F1619D"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Concept și design</w:t>
            </w:r>
          </w:p>
          <w:p w14:paraId="4F3A994E"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Conceptul general al standului trebuie să transmită o imagine premium, modernă, elegantă și coerentă cu identitatea vizuală Wine of Moldova, asigurând în același timp funcționalitate, vizibilitate și accesibilitate din principalele direcții de circulație ale expoziției.</w:t>
            </w:r>
          </w:p>
          <w:p w14:paraId="161813F0" w14:textId="77777777" w:rsidR="0012459B" w:rsidRPr="0012459B" w:rsidRDefault="0012459B" w:rsidP="0012459B">
            <w:pPr>
              <w:spacing w:after="0" w:line="240" w:lineRule="auto"/>
              <w:rPr>
                <w:rFonts w:ascii="Times New Roman" w:eastAsia="Times New Roman" w:hAnsi="Times New Roman" w:cs="Times New Roman"/>
                <w:noProof/>
                <w:sz w:val="20"/>
                <w:szCs w:val="20"/>
              </w:rPr>
            </w:pPr>
          </w:p>
          <w:p w14:paraId="34C1A66B"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Ofertantul va prezenta randări 3D ale standului, incluzând minimum 2 modele/variante de design, , adaptate suprafeței și poziționării standului, îndeplinind următoarele cerințe:</w:t>
            </w:r>
          </w:p>
          <w:p w14:paraId="041A349C"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design contemporan, premium și atractiv;</w:t>
            </w:r>
          </w:p>
          <w:p w14:paraId="7C610110"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utilizarea coerentă a identității vizuale Wine of Moldova;</w:t>
            </w:r>
          </w:p>
          <w:p w14:paraId="3072AC17"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integrarea elementelor de branding în arhitectura standului;</w:t>
            </w:r>
          </w:p>
          <w:p w14:paraId="3A40A9C6"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utilizarea eficientă a întregii suprafețe disponibile;</w:t>
            </w:r>
          </w:p>
          <w:p w14:paraId="5DBDEC57"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asigurarea unei circulații fluide a vizitatorilor;</w:t>
            </w:r>
          </w:p>
          <w:p w14:paraId="5A20B685"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vizibilitate bună a standului de la distanță;</w:t>
            </w:r>
          </w:p>
          <w:p w14:paraId="34070241"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delimitarea clară, dar elegantă, a zonelor funcționale;</w:t>
            </w:r>
          </w:p>
          <w:p w14:paraId="0BEE4DB6"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evitarea supraîncărcării vizuale a standului;</w:t>
            </w:r>
          </w:p>
          <w:p w14:paraId="5027E747"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utilizarea unor materiale și finisaje de calitate superioară;</w:t>
            </w:r>
          </w:p>
          <w:p w14:paraId="25E0766C"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integrarea discretă a tuturor elementelor tehnice: cabluri, prize, corpuri de iluminat etc.</w:t>
            </w:r>
          </w:p>
          <w:p w14:paraId="2F2BC8BB" w14:textId="77777777" w:rsidR="0012459B" w:rsidRPr="0012459B" w:rsidRDefault="0012459B" w:rsidP="0012459B">
            <w:pPr>
              <w:spacing w:after="0" w:line="240" w:lineRule="auto"/>
              <w:rPr>
                <w:rFonts w:ascii="Times New Roman" w:eastAsia="Times New Roman" w:hAnsi="Times New Roman" w:cs="Times New Roman"/>
                <w:noProof/>
                <w:sz w:val="20"/>
                <w:szCs w:val="20"/>
              </w:rPr>
            </w:pPr>
          </w:p>
          <w:p w14:paraId="3DC069F4"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 xml:space="preserve">NOTA: Autoritatea contractantă își rezervă dreptul de a solicita, în procesul de evaluare, clarificări, detalieri și/sau completări aferente soluției de design propuse, inclusiv prezentarea sau completarea materialelor </w:t>
            </w:r>
            <w:r w:rsidRPr="0012459B">
              <w:rPr>
                <w:rFonts w:ascii="Times New Roman" w:eastAsia="Times New Roman" w:hAnsi="Times New Roman" w:cs="Times New Roman"/>
                <w:noProof/>
                <w:sz w:val="20"/>
                <w:szCs w:val="20"/>
              </w:rPr>
              <w:lastRenderedPageBreak/>
              <w:t>grafice/randărilor, într-un termen de până la 3 zile de la data solicitării</w:t>
            </w:r>
          </w:p>
          <w:p w14:paraId="19AD7C13"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Elemente de design și integrare a culturii chineze</w:t>
            </w:r>
          </w:p>
          <w:p w14:paraId="2F7DB4DA"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Operatorul va propune și integra în conceptul de design elemente și asocieri inspirate din cultura și identitatea vizuală chineză. Aceste elemente vor avea rolul de a facilita transmiterea mesajului către vizitatorii chinezi, de a crea o conexiune culturală și emoțională între cele două țări, de a apropia profesioniștii din industria vitivinicolă a celor două piețe și de a spori atractivitatea și vizibilitatea vinurilor moldovenești în cadrul evenimentului.</w:t>
            </w:r>
          </w:p>
          <w:p w14:paraId="048FE1C5"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Materialele grafice trebuie să fie realizate la rezoluție corespunzătoare dimensiunii de print și să prezinte o calitate vizuală ridicată.</w:t>
            </w:r>
          </w:p>
          <w:p w14:paraId="1ED4FC7D" w14:textId="77777777" w:rsidR="0012459B" w:rsidRPr="0012459B" w:rsidRDefault="0012459B" w:rsidP="0012459B">
            <w:pPr>
              <w:spacing w:after="0" w:line="240" w:lineRule="auto"/>
              <w:rPr>
                <w:rFonts w:ascii="Times New Roman" w:eastAsia="Times New Roman" w:hAnsi="Times New Roman" w:cs="Times New Roman"/>
                <w:noProof/>
                <w:sz w:val="20"/>
                <w:szCs w:val="20"/>
              </w:rPr>
            </w:pPr>
          </w:p>
          <w:p w14:paraId="6BE70A8B"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Beneficiarul va furniza fișierele de brand/logo în format electronic.</w:t>
            </w:r>
          </w:p>
          <w:p w14:paraId="198C6D1C" w14:textId="77777777" w:rsidR="0012459B" w:rsidRPr="0012459B" w:rsidRDefault="0012459B" w:rsidP="0012459B">
            <w:pPr>
              <w:spacing w:after="0" w:line="240" w:lineRule="auto"/>
              <w:rPr>
                <w:rFonts w:ascii="Times New Roman" w:eastAsia="Times New Roman" w:hAnsi="Times New Roman" w:cs="Times New Roman"/>
                <w:noProof/>
                <w:sz w:val="20"/>
                <w:szCs w:val="20"/>
              </w:rPr>
            </w:pPr>
          </w:p>
          <w:p w14:paraId="3B429354"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Ofertantul este responsabil pentru adaptarea graficii la dimensiunile finale ale suprafețelor de branding și pentru pregătirea fișierelor pentru producție.</w:t>
            </w:r>
          </w:p>
          <w:p w14:paraId="041AD449" w14:textId="77777777" w:rsidR="0012459B" w:rsidRPr="0012459B" w:rsidRDefault="0012459B" w:rsidP="0012459B">
            <w:pPr>
              <w:spacing w:after="0" w:line="240" w:lineRule="auto"/>
              <w:rPr>
                <w:rFonts w:ascii="Times New Roman" w:eastAsia="Times New Roman" w:hAnsi="Times New Roman" w:cs="Times New Roman"/>
                <w:noProof/>
                <w:sz w:val="20"/>
                <w:szCs w:val="20"/>
              </w:rPr>
            </w:pPr>
          </w:p>
          <w:p w14:paraId="144EB509"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Ofertantul va ține cont de Brandbook-ul ONVV în vederea:</w:t>
            </w:r>
          </w:p>
          <w:p w14:paraId="2A83DCCF"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 xml:space="preserve">utilizării corecte a logo-ului Wine of Moldova; </w:t>
            </w:r>
          </w:p>
          <w:p w14:paraId="1FBAB011"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 xml:space="preserve">folosirii sloganul official și a mesajelor cheie; </w:t>
            </w:r>
          </w:p>
          <w:p w14:paraId="58013EDC"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 xml:space="preserve">utilizării cromaticii și fonturilor brandului; </w:t>
            </w:r>
          </w:p>
          <w:p w14:paraId="42D57116"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 xml:space="preserve">integrării elementelor specifice Moldovei/vinului; </w:t>
            </w:r>
          </w:p>
          <w:p w14:paraId="116039CD"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 xml:space="preserve">elabării unui design contemporan, premium, internațional; </w:t>
            </w:r>
          </w:p>
          <w:p w14:paraId="33963B06"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 xml:space="preserve">oferirea unei vizibilități bune de la distanță; </w:t>
            </w:r>
          </w:p>
          <w:p w14:paraId="25632EF2"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 xml:space="preserve">evitarea unui design prea încărcat și a elementelor inutile; </w:t>
            </w:r>
          </w:p>
          <w:p w14:paraId="690CC49E"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Structura standului</w:t>
            </w:r>
          </w:p>
          <w:p w14:paraId="29DFBEE9"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Dimensiunea și tipologia standului</w:t>
            </w:r>
          </w:p>
          <w:p w14:paraId="07ABBE80"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suprafața standului-102 m2; ( 17x6)</w:t>
            </w:r>
          </w:p>
          <w:p w14:paraId="62B7DD69"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 xml:space="preserve">numărul de laturi deschise- 4 laturi, </w:t>
            </w:r>
          </w:p>
          <w:p w14:paraId="42B5E5BA"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 xml:space="preserve">poziționarea în pavilion- centrală; </w:t>
            </w:r>
          </w:p>
          <w:p w14:paraId="573AEF94"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 xml:space="preserve">înălțimea maximă- 4 m; </w:t>
            </w:r>
          </w:p>
          <w:p w14:paraId="0B05E6E5"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lastRenderedPageBreak/>
              <w:t>•</w:t>
            </w:r>
            <w:r w:rsidRPr="0012459B">
              <w:rPr>
                <w:rFonts w:ascii="Times New Roman" w:eastAsia="Times New Roman" w:hAnsi="Times New Roman" w:cs="Times New Roman"/>
                <w:noProof/>
                <w:sz w:val="20"/>
                <w:szCs w:val="20"/>
              </w:rPr>
              <w:tab/>
              <w:t>semn suspendat.</w:t>
            </w:r>
          </w:p>
          <w:p w14:paraId="7C77A8C5"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Cerințe minime referitor la stand:</w:t>
            </w:r>
          </w:p>
          <w:p w14:paraId="159275A5"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structură stabilă și rigidă;</w:t>
            </w:r>
          </w:p>
          <w:p w14:paraId="2EB7F9F5"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materiale certificate și adecvate utilizării în spații expoziționale;</w:t>
            </w:r>
          </w:p>
          <w:p w14:paraId="62FCFCA0"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finisaje uniforme și de calitate;</w:t>
            </w:r>
          </w:p>
          <w:p w14:paraId="1E74710D"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toate îmbinările și elementele tehnice trebuie să fie finisate corespunzător;</w:t>
            </w:r>
          </w:p>
          <w:p w14:paraId="7421BAEA"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cablurile și instalațiile tehnice trebuie mascate &amp; securizate;</w:t>
            </w:r>
          </w:p>
          <w:p w14:paraId="4D0C8FE1"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structura trebuie să respecte integral regulamentul tehnic și normele de securitate ale organizatorului expoziției;</w:t>
            </w:r>
          </w:p>
          <w:p w14:paraId="75F881BA"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construcția nu trebuie să prezinte muchii periculoase, elemente instabile sau alte riscuri pentru vizitatori și expozanți.</w:t>
            </w:r>
          </w:p>
          <w:p w14:paraId="5995B85A"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Structura standului va fi realizată din materiale profesionale destinate construcțiilor expoziționale, corespunzătoare dimensiunilor și caracteristicilor standului.</w:t>
            </w:r>
          </w:p>
          <w:p w14:paraId="5FCE313B"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pereții standului vor fi realizați din materiale expoziționale de calitate, cu finisaj uniform și aspect premium.</w:t>
            </w:r>
          </w:p>
          <w:p w14:paraId="04438ACA"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Conceptul va include unul sau mai multe ecrane LED/LCD sau alte elemente LED multimedia, acestea vor fi integrate în designul standului fără a afecta circulația vizitatorilor. Dimensiunea și numărul ecranelor vor fi stabilite în funcție de conceptul aprobat.</w:t>
            </w:r>
          </w:p>
          <w:p w14:paraId="2E301F81"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 xml:space="preserve">Pardoseala standului </w:t>
            </w:r>
          </w:p>
          <w:p w14:paraId="07357394"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Pardoseala standului va avea aspect de lemn natural, în nuanță deschisă (stejar deschis sau echivalent), cu finisaj premium, uniform și continuu pe întreaga suprafață vizibilă a standului.</w:t>
            </w:r>
          </w:p>
          <w:p w14:paraId="289FB4D5"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Pardoseală supraînălțată, specifică construcțiilor expoziționale, cu structură portantă stabilă. Culoare: lemn deschis, armonizată cu identitatea vizuală Wine of Moldova și conceptul general al standului. Suprafață antiderapantă și sigură pentru vizitatori.</w:t>
            </w:r>
          </w:p>
          <w:p w14:paraId="11E90E79"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 xml:space="preserve">Ofertantul va include în ofertă toate elementele necesare pentru montarea și finalizarea standului, chiar dacă </w:t>
            </w:r>
            <w:r w:rsidRPr="0012459B">
              <w:rPr>
                <w:rFonts w:ascii="Times New Roman" w:eastAsia="Times New Roman" w:hAnsi="Times New Roman" w:cs="Times New Roman"/>
                <w:noProof/>
                <w:sz w:val="20"/>
                <w:szCs w:val="20"/>
              </w:rPr>
              <w:lastRenderedPageBreak/>
              <w:t>acestea nu sunt menționate individual, dar sunt necesare pentru funcționarea corespunzătoare a acestuia.</w:t>
            </w:r>
          </w:p>
          <w:p w14:paraId="34DCE930"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Iluminarea standului &amp; electricitate</w:t>
            </w:r>
          </w:p>
          <w:p w14:paraId="19EA96E1"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Standul va beneficia de un sistem profesional de iluminare, conceput pentru evidențierea:logo-ului Wine of Moldova;</w:t>
            </w:r>
          </w:p>
          <w:p w14:paraId="57AAF14E"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semnului suspendat;rafturilor și sticlelor de vin;zonelor de degustare;zonelor B2B;</w:t>
            </w:r>
          </w:p>
          <w:p w14:paraId="53F826AF"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elementelor grafice și fotografiilor.</w:t>
            </w:r>
          </w:p>
          <w:p w14:paraId="71F0F03F"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Cerințe:</w:t>
            </w:r>
          </w:p>
          <w:p w14:paraId="433D9793"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iluminare LED, pe tot perimetrul standului</w:t>
            </w:r>
          </w:p>
          <w:p w14:paraId="2CECB174"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corpuri de iluminat integrate estetic în design;</w:t>
            </w:r>
          </w:p>
          <w:p w14:paraId="0F607AD2"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iluminare uniformă;</w:t>
            </w:r>
          </w:p>
          <w:p w14:paraId="03548F4D"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posibilitatea orientării corpurilor de iluminat către produsele expuse;</w:t>
            </w:r>
          </w:p>
          <w:p w14:paraId="5E0A3B9C"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pentru securitate, toate cablurile trebuie mascate.</w:t>
            </w:r>
          </w:p>
          <w:p w14:paraId="499DCA2F"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Este necesar asigurarea cu iluminare generală a standului, rafturilor de la mesele participanților, frigiderelor, depozitelor, ecranelor etc.</w:t>
            </w:r>
          </w:p>
          <w:p w14:paraId="456236E1"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Electricitate  conform necesităților și  designului standului.</w:t>
            </w:r>
          </w:p>
          <w:p w14:paraId="63E02C5B"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Constructorul va asigura tablou electric propriu standului WOM, siguranțe automate separate pentru circuite, prize generale, și alte instalații electrice pentru susținerea echipamentelor LED, ecane etc.</w:t>
            </w:r>
          </w:p>
          <w:p w14:paraId="2A127800"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Cabluri ascunse în pardoseală, pereti sau structurile mobilierului ( după caz).</w:t>
            </w:r>
          </w:p>
          <w:p w14:paraId="219262C8" w14:textId="77777777" w:rsidR="0012459B" w:rsidRPr="0012459B" w:rsidRDefault="0012459B" w:rsidP="0012459B">
            <w:pPr>
              <w:spacing w:after="0" w:line="240" w:lineRule="auto"/>
              <w:rPr>
                <w:rFonts w:ascii="Times New Roman" w:eastAsia="Times New Roman" w:hAnsi="Times New Roman" w:cs="Times New Roman"/>
                <w:noProof/>
                <w:sz w:val="20"/>
                <w:szCs w:val="20"/>
              </w:rPr>
            </w:pPr>
          </w:p>
          <w:p w14:paraId="07E450C7"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Semn suspendat – Overhead Branding</w:t>
            </w:r>
          </w:p>
          <w:p w14:paraId="5CFB85A8"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Standul va fi prevăzut cu un semn suspendat de tip overhead signage, semn suspendat rectangular iluminat LED, amplasat deasupra standului și destinat asigurării vizibilității standului din toate direcțiile de acces ale expoziției.</w:t>
            </w:r>
          </w:p>
          <w:p w14:paraId="3843740B"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Ofertantul se va ocupa de furnizarea, confecționarea, montarea și demontarea unui semn suspendat de tip overhead signage, precum si de autorizatiile necesare din partea organizatorilor.</w:t>
            </w:r>
          </w:p>
          <w:p w14:paraId="0EC7A70F" w14:textId="77777777" w:rsidR="0012459B" w:rsidRPr="0012459B" w:rsidRDefault="0012459B" w:rsidP="0012459B">
            <w:pPr>
              <w:spacing w:after="0" w:line="240" w:lineRule="auto"/>
              <w:rPr>
                <w:rFonts w:ascii="Times New Roman" w:eastAsia="Times New Roman" w:hAnsi="Times New Roman" w:cs="Times New Roman"/>
                <w:noProof/>
                <w:sz w:val="20"/>
                <w:szCs w:val="20"/>
              </w:rPr>
            </w:pPr>
          </w:p>
          <w:p w14:paraId="1C60B4DB"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lastRenderedPageBreak/>
              <w:t>Semnul suspendat va avea următoarele caracteristici:</w:t>
            </w:r>
          </w:p>
          <w:p w14:paraId="4506F732"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structură rigidă, de tip cadru perimetral;</w:t>
            </w:r>
          </w:p>
          <w:p w14:paraId="37461780"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formă predominant dreptunghiulară;</w:t>
            </w:r>
          </w:p>
          <w:p w14:paraId="17005747"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structură realizată din truss/cadru metalic sau soluție tehnică echivalentă;</w:t>
            </w:r>
          </w:p>
          <w:p w14:paraId="0321071A"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branding vizibil din mai multe direcții;</w:t>
            </w:r>
          </w:p>
          <w:p w14:paraId="251A2ECA"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minimum patru fețe exterioare disponibile pentru branding pe interior si exterior;</w:t>
            </w:r>
          </w:p>
          <w:p w14:paraId="7881B3A7"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dimensiuni proporționale cu suprafața standului și aprobate de organizator;</w:t>
            </w:r>
          </w:p>
          <w:p w14:paraId="22D60E52"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poziționare la înălțimea permisă de regulamentul expoziției;</w:t>
            </w:r>
          </w:p>
          <w:p w14:paraId="08F034FC"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sistem de suspendare prin cabluri și elemente de fixare certificate;</w:t>
            </w:r>
          </w:p>
          <w:p w14:paraId="022D6F2F"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toate elementele de rigging trebuie să fie dimensionate corespunzător și aprobate de organizatorul expoziției;</w:t>
            </w:r>
          </w:p>
          <w:p w14:paraId="240F0411"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brandingul va utiliza logo-ul și elementele grafice oficiale Wine of Moldova;</w:t>
            </w:r>
          </w:p>
          <w:p w14:paraId="6F1BB72C"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grafica va fi realizată prin print de înaltă rezoluție, cu redarea fidelă a culorilor brandului;</w:t>
            </w:r>
          </w:p>
          <w:p w14:paraId="154F1044"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iluminarea LED, va fi uniformă și integrată în structură;</w:t>
            </w:r>
          </w:p>
          <w:p w14:paraId="152FCF28"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cablurile și elementele tehnice trebuie să fie ascunse;</w:t>
            </w:r>
          </w:p>
          <w:p w14:paraId="662AEBD3"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aspectul final trebuie să fie premium și uniform din toate direcțiile.</w:t>
            </w:r>
          </w:p>
          <w:p w14:paraId="17A5E3A2"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Ofertantul va include în preț toate costurile aferente proiectării, producției, riggingului, suspendării, montării, iluminării, demontării și eventualelor taxe solicitate de organizator pentru acest element.</w:t>
            </w:r>
          </w:p>
          <w:p w14:paraId="521A797E"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Zona de Depozit pentru vinuri</w:t>
            </w:r>
          </w:p>
          <w:p w14:paraId="5CB3C717" w14:textId="77777777" w:rsidR="0012459B" w:rsidRPr="0012459B" w:rsidRDefault="0012459B" w:rsidP="0012459B">
            <w:pPr>
              <w:spacing w:after="0" w:line="240" w:lineRule="auto"/>
              <w:rPr>
                <w:rFonts w:ascii="Times New Roman" w:eastAsia="Times New Roman" w:hAnsi="Times New Roman" w:cs="Times New Roman"/>
                <w:noProof/>
                <w:sz w:val="20"/>
                <w:szCs w:val="20"/>
              </w:rPr>
            </w:pPr>
          </w:p>
          <w:p w14:paraId="77E9A1E8"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Standul va include un spațiu de depozitare închis, cu 1 sau 2 usi cu sistem in incuiere, destinat păstrării sticlelor de rezervă, materialelor promoționale, cutiilor și ambalajelor, consumabilelor, si echipamentelor necesare funcționării standului, etc</w:t>
            </w:r>
          </w:p>
          <w:p w14:paraId="58F53857"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Dimensiunea storage-ului, care nu va fi mai putin de 8 m2, va avea in interiorul sau următoarele:</w:t>
            </w:r>
          </w:p>
          <w:p w14:paraId="527F5392"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lastRenderedPageBreak/>
              <w:t>•</w:t>
            </w:r>
            <w:r w:rsidRPr="0012459B">
              <w:rPr>
                <w:rFonts w:ascii="Times New Roman" w:eastAsia="Times New Roman" w:hAnsi="Times New Roman" w:cs="Times New Roman"/>
                <w:noProof/>
                <w:sz w:val="20"/>
                <w:szCs w:val="20"/>
              </w:rPr>
              <w:tab/>
              <w:t>tomberon gunoi – minim 2 buc;</w:t>
            </w:r>
          </w:p>
          <w:p w14:paraId="79B5EC71"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rafturi din carcasa de fier pentru vinuri – minim 2 sau 3 buc ;</w:t>
            </w:r>
          </w:p>
          <w:p w14:paraId="533C942D"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cuiere din fier pentru haine – minim 3 buc;</w:t>
            </w:r>
          </w:p>
          <w:p w14:paraId="560D5631"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Frigidere pentru vin- 2 buc;</w:t>
            </w:r>
          </w:p>
          <w:p w14:paraId="58B07974"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 xml:space="preserve">Lavoar tehnic / chiuvetă cu funcție dublă - 1 buc; </w:t>
            </w:r>
          </w:p>
          <w:p w14:paraId="05304750"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 xml:space="preserve">Prize, inclusiv de tip european (230V), și prelungitoare profesionale; </w:t>
            </w:r>
          </w:p>
          <w:p w14:paraId="282C7851"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sisteme de alimentare electrică.</w:t>
            </w:r>
          </w:p>
          <w:p w14:paraId="4D10945D"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 xml:space="preserve">Nota! Lavoarul/chiuveta va fi racordata la sistemul de alimentare cu apă și evacuare a apei uzate, va fi destinat atât spălării mâinilor, cât și deversării lichidelor rezultate în urma activității de degustare, inclusiv vin, apă și alte lichide reziduale. Suprafața și materialele din care este confectionat trebuie să fie rezistente la umezeală și ușor de curățat. Dimensiunile și configurația trebuie să permită utilizarea practică în cadrul depozitului și să fie integrate corespunzător în mobilierul acestuia. </w:t>
            </w:r>
          </w:p>
          <w:p w14:paraId="1018A4EE"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Echipamente și accesorii</w:t>
            </w:r>
          </w:p>
          <w:p w14:paraId="1C7BFC94"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Ofertantul va asigura închirierea, furnizarea, instalarea și, după caz, demontarea tuturor echipamentelor, mobilierului, accesoriilor și elementelor necesare pentru funcționarea corespunzătoare a standului, toate costurile aferente fiind incluse în oferta financiară, după cum urmează:</w:t>
            </w:r>
          </w:p>
          <w:p w14:paraId="5B95837E"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Răcitor pentru sticle de vin / găleată pentru gheață, adecvat(ă) pentru utilizare profesională la evenimente.Capacitate: Minimum 6–8 sticle standard de vin (0,75 L );</w:t>
            </w:r>
          </w:p>
          <w:p w14:paraId="11E26ECA"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Spitoons – minim 20 buc ( plus 3 buc pentru Zona free tasting);</w:t>
            </w:r>
          </w:p>
          <w:p w14:paraId="36C0F215"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Gheata – aprox 100 kg gheata/ pe zi ( cite 5 kg gheata per expozant);</w:t>
            </w:r>
          </w:p>
          <w:p w14:paraId="2313DA09"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dozator de apă (rece/ calda) -1buc;</w:t>
            </w:r>
          </w:p>
          <w:p w14:paraId="4BA04CE8"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bidon de apă de rezervă (18–20 L)- 5 buc;</w:t>
            </w:r>
          </w:p>
          <w:p w14:paraId="5FB33E9D"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pahare de sticlă pentru vin – aprox 500 buc/ 550 zilnic ( inclusive si pentru Zona free tasting);</w:t>
            </w:r>
          </w:p>
          <w:p w14:paraId="7A76012C"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pahare sticlă pentru divin- aprox 50 buc/ zilnic;</w:t>
            </w:r>
          </w:p>
          <w:p w14:paraId="1C17E3A8"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aparat de cafea- 1 buc;</w:t>
            </w:r>
          </w:p>
          <w:p w14:paraId="5B856272"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lastRenderedPageBreak/>
              <w:t>•</w:t>
            </w:r>
            <w:r w:rsidRPr="0012459B">
              <w:rPr>
                <w:rFonts w:ascii="Times New Roman" w:eastAsia="Times New Roman" w:hAnsi="Times New Roman" w:cs="Times New Roman"/>
                <w:noProof/>
                <w:sz w:val="20"/>
                <w:szCs w:val="20"/>
              </w:rPr>
              <w:tab/>
              <w:t>cafea boabe, frisca, zahar, stirrer - 300 buc;</w:t>
            </w:r>
          </w:p>
          <w:p w14:paraId="271E9505"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Ceai in asortiment/pachetele;</w:t>
            </w:r>
          </w:p>
          <w:p w14:paraId="5B479FFB"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Pahare de hirtie, eco, pentru apa, ceai , cafea, ( mici, mari)  - 2000 buc.;</w:t>
            </w:r>
          </w:p>
          <w:p w14:paraId="65D13EBE"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alte accesorii tehnice necesare ( servetele umede, servetele uscate, solutii curatare mobilier, saci de gunoi, sapun devmiini etc).</w:t>
            </w:r>
          </w:p>
          <w:p w14:paraId="2760E1B5"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Echipamentele arendate trebuie să fie în stare foarte bună, curate și funcționale pe întreaga perioadă a expoziției. Serviciul de spalare si furnizare a paharelor  la stand va fi inclus in oferta si sarcina ofertantului. Serviciul de procurare si furnizare a gheții la stand va fi inclus in oferta si sarcina ofertantului. Cantitatea finala acestora va fi agreata si aprobata cu ONVV.</w:t>
            </w:r>
          </w:p>
          <w:p w14:paraId="4ABF98B2"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 xml:space="preserve"> Zonă de prezentare și expunere a vinurilor</w:t>
            </w:r>
          </w:p>
          <w:p w14:paraId="3351CA7E" w14:textId="77777777" w:rsidR="0012459B" w:rsidRPr="0012459B" w:rsidRDefault="0012459B" w:rsidP="0012459B">
            <w:pPr>
              <w:spacing w:after="0" w:line="240" w:lineRule="auto"/>
              <w:rPr>
                <w:rFonts w:ascii="Times New Roman" w:eastAsia="Times New Roman" w:hAnsi="Times New Roman" w:cs="Times New Roman"/>
                <w:noProof/>
                <w:sz w:val="20"/>
                <w:szCs w:val="20"/>
              </w:rPr>
            </w:pPr>
          </w:p>
          <w:p w14:paraId="63D217D7"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Pentru fiecare producător participant trebuie prevăzut un sistem individual de expunere/ prezentare  a vinurilor.</w:t>
            </w:r>
          </w:p>
          <w:p w14:paraId="0DE98BAB"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Fiecare vinărie participantă va beneficia de :</w:t>
            </w:r>
          </w:p>
          <w:p w14:paraId="539FDC90"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masa vinariei expozante, cu dimensiune de 1000*1000*600, cu iluminare Led a logo-ului si sistem de încuiere a dulapiorului;</w:t>
            </w:r>
          </w:p>
          <w:p w14:paraId="36DD580E"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cite un scaun înalt la masa;</w:t>
            </w:r>
          </w:p>
          <w:p w14:paraId="6487DF76"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cîte un cos mic de gunoi sub masa;</w:t>
            </w:r>
          </w:p>
          <w:p w14:paraId="4B948B8E"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priza europeana incorpozata la masa.</w:t>
            </w:r>
          </w:p>
          <w:p w14:paraId="1CBAB0B0" w14:textId="77777777" w:rsidR="0012459B" w:rsidRPr="0012459B" w:rsidRDefault="0012459B" w:rsidP="0012459B">
            <w:pPr>
              <w:spacing w:after="0" w:line="240" w:lineRule="auto"/>
              <w:rPr>
                <w:rFonts w:ascii="Times New Roman" w:eastAsia="Times New Roman" w:hAnsi="Times New Roman" w:cs="Times New Roman"/>
                <w:noProof/>
                <w:sz w:val="20"/>
                <w:szCs w:val="20"/>
              </w:rPr>
            </w:pPr>
          </w:p>
          <w:p w14:paraId="41190B35"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Fiecare două mese vor fi delimitate prin rafturi de expunere cu iluminare integrată și posibilitatea inscripționării numelui companiei. Rafturile vor permite expunerea vizibilă și atractivă a sticlelor, asigurând în același timp o delimitare clară și elegantă a spațiilor dedicate fiecărei companii. Designul, funcționalitatea și integrarea estetică a rafturilor în conceptul general al standului vor constitui criterii de apreciere.</w:t>
            </w:r>
          </w:p>
          <w:p w14:paraId="78CFBDBA"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Dimensiunile și numărul exact al mobilierului vor fi stabilite în funcție de numărul final de expozanți impreuna cu ONVV.</w:t>
            </w:r>
          </w:p>
          <w:p w14:paraId="54AE81BA" w14:textId="77777777" w:rsidR="0012459B" w:rsidRPr="0012459B" w:rsidRDefault="0012459B" w:rsidP="0012459B">
            <w:pPr>
              <w:spacing w:after="0" w:line="240" w:lineRule="auto"/>
              <w:rPr>
                <w:rFonts w:ascii="Times New Roman" w:eastAsia="Times New Roman" w:hAnsi="Times New Roman" w:cs="Times New Roman"/>
                <w:noProof/>
                <w:sz w:val="20"/>
                <w:szCs w:val="20"/>
              </w:rPr>
            </w:pPr>
          </w:p>
          <w:p w14:paraId="45B3B1D5"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Zona B2B / Business Meetings</w:t>
            </w:r>
          </w:p>
          <w:p w14:paraId="19BA1C7C"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lastRenderedPageBreak/>
              <w:t>Standul va include, central, o zonă dedicată întâlnirilor B2B, care va include:</w:t>
            </w:r>
          </w:p>
          <w:p w14:paraId="13E38E4D"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mese de întâlnire –minim  11 buc;</w:t>
            </w:r>
          </w:p>
          <w:p w14:paraId="1BD6DDDE"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cite 3 scaune pentru fiecare masă, sau conform planului aprobat;</w:t>
            </w:r>
          </w:p>
          <w:p w14:paraId="1D0A427A"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spațiu suficient pentru circulația persoanelor;</w:t>
            </w:r>
          </w:p>
          <w:p w14:paraId="2DA4F7F8"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iluminare adecvată.</w:t>
            </w:r>
          </w:p>
          <w:p w14:paraId="2CC9C108"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Designul mobilierului trebuie să fie coerent cu designul general al standului.</w:t>
            </w:r>
          </w:p>
          <w:p w14:paraId="52FF24E0"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Numărul final de mese și scaune va fi stabilit impreuna cu ONVV în funcție de numărul participanților și suprafața standului.</w:t>
            </w:r>
          </w:p>
          <w:p w14:paraId="21367E78" w14:textId="77777777" w:rsidR="0012459B" w:rsidRPr="0012459B" w:rsidRDefault="0012459B" w:rsidP="0012459B">
            <w:pPr>
              <w:spacing w:after="0" w:line="240" w:lineRule="auto"/>
              <w:rPr>
                <w:rFonts w:ascii="Times New Roman" w:eastAsia="Times New Roman" w:hAnsi="Times New Roman" w:cs="Times New Roman"/>
                <w:noProof/>
                <w:sz w:val="20"/>
                <w:szCs w:val="20"/>
              </w:rPr>
            </w:pPr>
          </w:p>
          <w:p w14:paraId="429E73F2"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Zona Self- Tasting/ Free tasting</w:t>
            </w:r>
          </w:p>
          <w:p w14:paraId="53D2E726"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Zona Free Tasting va avea rolul de a atrage și facilita interacțiunea cu vizitatorii standului, oferindu-le posibilitatea de a descoperi și degusta o selecție reprezentativă de vinuri Wine of Moldova într-un mod accesibil și atractiv.</w:t>
            </w:r>
          </w:p>
          <w:p w14:paraId="5CFA8DA5"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Va fi amplasată pe una dintre laturile scurte ale standului, cu o suprafață de aproximativ 6 m². Zona va fi amenajată astfel încât să permită expunerea și accesul facil la sticle, precum și utilizarea comodă de către vizitatori.</w:t>
            </w:r>
          </w:p>
          <w:p w14:paraId="1318E1EA"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Cerințe minime:</w:t>
            </w:r>
          </w:p>
          <w:p w14:paraId="3C9F81DC"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minimum două rafturi / sisteme de expunere pentru sticle;</w:t>
            </w:r>
          </w:p>
          <w:p w14:paraId="4E45A312"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rafturi suplimentare sau sisteme dedicate pentru pahare de degustare;</w:t>
            </w:r>
          </w:p>
          <w:p w14:paraId="608DD4AF"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w:t>
            </w:r>
            <w:r w:rsidRPr="0012459B">
              <w:rPr>
                <w:rFonts w:ascii="Times New Roman" w:eastAsia="Times New Roman" w:hAnsi="Times New Roman" w:cs="Times New Roman"/>
                <w:noProof/>
                <w:sz w:val="20"/>
                <w:szCs w:val="20"/>
              </w:rPr>
              <w:tab/>
              <w:t>Ecran digital vertical (portrait), cu diagonală de minimum 32", rezoluție minimă Full HD (1920 × 1080 px), integrat în structura raftului și destinat afișării materialelor promoționale și informaționale, inclusiv QR code-uri.</w:t>
            </w:r>
          </w:p>
          <w:p w14:paraId="3C253409" w14:textId="77777777" w:rsidR="0012459B" w:rsidRPr="0012459B" w:rsidRDefault="0012459B" w:rsidP="0012459B">
            <w:pPr>
              <w:spacing w:after="0" w:line="240" w:lineRule="auto"/>
              <w:rPr>
                <w:rFonts w:ascii="Times New Roman" w:eastAsia="Times New Roman" w:hAnsi="Times New Roman" w:cs="Times New Roman"/>
                <w:noProof/>
                <w:sz w:val="20"/>
                <w:szCs w:val="20"/>
              </w:rPr>
            </w:pPr>
          </w:p>
          <w:p w14:paraId="7A4A1DC6"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Expunerea sticlelor trebuie să fie vizibilă și accesibilă. Mobilierul trebuie să permită prezentarea ordonată a vinurilor. Zona trebuie să fie deschisă și accesibilă vizitatorilor.</w:t>
            </w:r>
          </w:p>
          <w:p w14:paraId="08653356" w14:textId="77777777" w:rsidR="0012459B" w:rsidRPr="0012459B" w:rsidRDefault="0012459B" w:rsidP="0012459B">
            <w:pPr>
              <w:spacing w:after="0" w:line="240" w:lineRule="auto"/>
              <w:rPr>
                <w:rFonts w:ascii="Times New Roman" w:eastAsia="Times New Roman" w:hAnsi="Times New Roman" w:cs="Times New Roman"/>
                <w:noProof/>
                <w:sz w:val="20"/>
                <w:szCs w:val="20"/>
              </w:rPr>
            </w:pPr>
          </w:p>
          <w:p w14:paraId="2D6F2E34"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lastRenderedPageBreak/>
              <w:t>Operatorul va prevede Servicii curățenie la stand stand pentru 3 zile de expozitie, si  inclusiv ziua dinaintea începerii expoziției.</w:t>
            </w:r>
          </w:p>
          <w:p w14:paraId="1D4C5111" w14:textId="77777777" w:rsidR="0012459B" w:rsidRPr="0012459B" w:rsidRDefault="0012459B" w:rsidP="0012459B">
            <w:pPr>
              <w:spacing w:after="0" w:line="240" w:lineRule="auto"/>
              <w:rPr>
                <w:rFonts w:ascii="Times New Roman" w:eastAsia="Times New Roman" w:hAnsi="Times New Roman" w:cs="Times New Roman"/>
                <w:noProof/>
                <w:sz w:val="20"/>
                <w:szCs w:val="20"/>
              </w:rPr>
            </w:pPr>
          </w:p>
          <w:p w14:paraId="13CEBA4B"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Toate lucrările și materialele utilizate trebuie să respecte: regulamentul tehnic al expoziției, normele locale de securitate, normele privind prevenirea și stingerea incendiilor, cerințele organizatorului privind construcțiile expoziționale, cerințele privind rigging-ul și suspendarea structurilor, si cerințele privind instalațiile electrice.</w:t>
            </w:r>
          </w:p>
          <w:p w14:paraId="7CCD7CCD" w14:textId="77777777" w:rsidR="0012459B" w:rsidRPr="0012459B" w:rsidRDefault="0012459B" w:rsidP="0012459B">
            <w:pPr>
              <w:spacing w:after="0" w:line="240" w:lineRule="auto"/>
              <w:rPr>
                <w:rFonts w:ascii="Times New Roman" w:eastAsia="Times New Roman" w:hAnsi="Times New Roman" w:cs="Times New Roman"/>
                <w:noProof/>
                <w:sz w:val="20"/>
                <w:szCs w:val="20"/>
              </w:rPr>
            </w:pPr>
          </w:p>
          <w:p w14:paraId="7239AF18" w14:textId="77777777" w:rsidR="0012459B" w:rsidRPr="0012459B" w:rsidRDefault="0012459B" w:rsidP="0012459B">
            <w:pPr>
              <w:spacing w:after="0" w:line="240" w:lineRule="auto"/>
              <w:rPr>
                <w:rFonts w:ascii="Times New Roman" w:eastAsia="Times New Roman" w:hAnsi="Times New Roman" w:cs="Times New Roman"/>
                <w:noProof/>
                <w:sz w:val="20"/>
                <w:szCs w:val="20"/>
              </w:rPr>
            </w:pPr>
            <w:r w:rsidRPr="0012459B">
              <w:rPr>
                <w:rFonts w:ascii="Times New Roman" w:eastAsia="Times New Roman" w:hAnsi="Times New Roman" w:cs="Times New Roman"/>
                <w:noProof/>
                <w:sz w:val="20"/>
                <w:szCs w:val="20"/>
              </w:rPr>
              <w:t>Montajul și demonstajul construcției/standului s e va face în perioada oficială de build-up anunțată de organizatori, respectînd toate regulile de rigging, siguranță și circulație.</w:t>
            </w:r>
          </w:p>
          <w:p w14:paraId="6B5FD9C4" w14:textId="092E9A08" w:rsidR="00C0225D" w:rsidRPr="00C0225D" w:rsidRDefault="00C0225D" w:rsidP="00571AC7">
            <w:pPr>
              <w:spacing w:after="0" w:line="240" w:lineRule="auto"/>
              <w:rPr>
                <w:rFonts w:ascii="Times New Roman" w:eastAsia="Times New Roman" w:hAnsi="Times New Roman" w:cs="Times New Roman"/>
                <w:noProof/>
                <w:sz w:val="20"/>
                <w:szCs w:val="20"/>
              </w:rPr>
            </w:pPr>
          </w:p>
        </w:tc>
        <w:tc>
          <w:tcPr>
            <w:tcW w:w="4320" w:type="dxa"/>
            <w:tcBorders>
              <w:top w:val="single" w:sz="4" w:space="0" w:color="auto"/>
              <w:left w:val="single" w:sz="4" w:space="0" w:color="auto"/>
              <w:bottom w:val="single" w:sz="4" w:space="0" w:color="auto"/>
              <w:right w:val="single" w:sz="4" w:space="0" w:color="auto"/>
            </w:tcBorders>
          </w:tcPr>
          <w:p w14:paraId="573219CE" w14:textId="77777777" w:rsidR="00C0225D" w:rsidRPr="003F618A" w:rsidRDefault="00C0225D" w:rsidP="006B1186">
            <w:pPr>
              <w:spacing w:after="0" w:line="240" w:lineRule="auto"/>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14:paraId="3814D95D" w14:textId="77777777" w:rsidR="00C0225D" w:rsidRPr="003F618A" w:rsidRDefault="00C0225D" w:rsidP="006B1186">
            <w:pPr>
              <w:spacing w:after="0" w:line="240" w:lineRule="auto"/>
              <w:rPr>
                <w:rFonts w:ascii="Times New Roman" w:eastAsia="Times New Roman" w:hAnsi="Times New Roman" w:cs="Times New Roman"/>
                <w:noProof/>
                <w:sz w:val="24"/>
                <w:szCs w:val="24"/>
                <w:lang w:val="ro-RO"/>
              </w:rPr>
            </w:pPr>
          </w:p>
        </w:tc>
      </w:tr>
      <w:bookmarkEnd w:id="4"/>
      <w:tr w:rsidR="006B1186" w:rsidRPr="003F618A" w14:paraId="04568509" w14:textId="77777777" w:rsidTr="006B1186">
        <w:trPr>
          <w:trHeight w:val="390"/>
        </w:trPr>
        <w:tc>
          <w:tcPr>
            <w:tcW w:w="14760" w:type="dxa"/>
            <w:gridSpan w:val="9"/>
            <w:tcBorders>
              <w:top w:val="single" w:sz="4" w:space="0" w:color="auto"/>
            </w:tcBorders>
            <w:vAlign w:val="center"/>
          </w:tcPr>
          <w:p w14:paraId="65166C7D" w14:textId="0C89664C" w:rsidR="003463A1" w:rsidRDefault="003463A1" w:rsidP="006B1186">
            <w:pPr>
              <w:tabs>
                <w:tab w:val="left" w:pos="6120"/>
              </w:tabs>
              <w:spacing w:after="0" w:line="240" w:lineRule="auto"/>
              <w:rPr>
                <w:rFonts w:ascii="Times New Roman" w:eastAsia="Times New Roman" w:hAnsi="Times New Roman" w:cs="Times New Roman"/>
                <w:b/>
                <w:bCs/>
                <w:noProof/>
                <w:color w:val="FF0000"/>
                <w:sz w:val="24"/>
                <w:szCs w:val="24"/>
                <w:lang w:val="ro-RO"/>
              </w:rPr>
            </w:pPr>
            <w:r w:rsidRPr="003463A1">
              <w:rPr>
                <w:rFonts w:ascii="Times New Roman" w:eastAsia="Times New Roman" w:hAnsi="Times New Roman" w:cs="Times New Roman"/>
                <w:b/>
                <w:bCs/>
                <w:noProof/>
                <w:color w:val="FF0000"/>
                <w:sz w:val="24"/>
                <w:szCs w:val="24"/>
                <w:lang w:val="ro-RO"/>
              </w:rPr>
              <w:lastRenderedPageBreak/>
              <w:t>Notă: În cazul unor omisiuni și/sau erori de redactare, cerințele minime prevăzute în Anunțul de participare vor prevala asupra celor indicate în prezenta specificație tehnică.</w:t>
            </w:r>
          </w:p>
          <w:p w14:paraId="0E261CEC" w14:textId="77777777" w:rsidR="003463A1" w:rsidRPr="003463A1" w:rsidRDefault="003463A1" w:rsidP="006B1186">
            <w:pPr>
              <w:tabs>
                <w:tab w:val="left" w:pos="6120"/>
              </w:tabs>
              <w:spacing w:after="0" w:line="240" w:lineRule="auto"/>
              <w:rPr>
                <w:rFonts w:ascii="Times New Roman" w:eastAsia="Times New Roman" w:hAnsi="Times New Roman" w:cs="Times New Roman"/>
                <w:b/>
                <w:bCs/>
                <w:noProof/>
                <w:color w:val="FF0000"/>
                <w:sz w:val="24"/>
                <w:szCs w:val="24"/>
                <w:lang w:val="ro-RO"/>
              </w:rPr>
            </w:pPr>
          </w:p>
          <w:p w14:paraId="3F00B2EA" w14:textId="7110A221" w:rsidR="006B1186" w:rsidRDefault="006B1186" w:rsidP="006B1186">
            <w:pPr>
              <w:spacing w:after="0" w:line="240" w:lineRule="auto"/>
              <w:rPr>
                <w:rFonts w:ascii="Times New Roman" w:eastAsia="Times New Roman" w:hAnsi="Times New Roman" w:cs="Times New Roman"/>
                <w:noProof/>
                <w:sz w:val="24"/>
                <w:szCs w:val="24"/>
                <w:lang w:val="ro-RO"/>
              </w:rPr>
            </w:pPr>
            <w:r w:rsidRPr="003F618A">
              <w:rPr>
                <w:rFonts w:ascii="Times New Roman" w:eastAsia="Times New Roman" w:hAnsi="Times New Roman" w:cs="Times New Roman"/>
                <w:noProof/>
                <w:sz w:val="24"/>
                <w:szCs w:val="24"/>
                <w:lang w:val="ro-RO"/>
              </w:rPr>
              <w:t>Semnat:_______________ Numele, Prenumele:_____________________________ În calitate de: ________________</w:t>
            </w:r>
          </w:p>
          <w:p w14:paraId="2628CFDD" w14:textId="77777777" w:rsidR="003463A1" w:rsidRPr="003F618A" w:rsidRDefault="003463A1" w:rsidP="006B1186">
            <w:pPr>
              <w:spacing w:after="0" w:line="240" w:lineRule="auto"/>
              <w:rPr>
                <w:rFonts w:ascii="Times New Roman" w:eastAsia="Times New Roman" w:hAnsi="Times New Roman" w:cs="Times New Roman"/>
                <w:noProof/>
                <w:sz w:val="24"/>
                <w:szCs w:val="24"/>
                <w:lang w:val="ro-RO"/>
              </w:rPr>
            </w:pPr>
          </w:p>
          <w:p w14:paraId="18DC8C3C" w14:textId="66C03A71" w:rsidR="006B1186" w:rsidRPr="003F618A" w:rsidRDefault="0099720D" w:rsidP="006B1186">
            <w:pPr>
              <w:spacing w:after="0" w:line="240" w:lineRule="auto"/>
              <w:rPr>
                <w:rFonts w:ascii="Times New Roman" w:eastAsia="Times New Roman" w:hAnsi="Times New Roman" w:cs="Times New Roman"/>
                <w:bCs/>
                <w:iCs/>
                <w:noProof/>
                <w:sz w:val="24"/>
                <w:szCs w:val="24"/>
                <w:lang w:val="ro-RO"/>
              </w:rPr>
            </w:pPr>
            <w:r>
              <w:rPr>
                <w:rFonts w:ascii="Times New Roman" w:eastAsia="Times New Roman" w:hAnsi="Times New Roman" w:cs="Times New Roman"/>
                <w:bCs/>
                <w:iCs/>
                <w:noProof/>
                <w:sz w:val="24"/>
                <w:szCs w:val="24"/>
                <w:lang w:val="ro-RO"/>
              </w:rPr>
              <w:t>Prestatorul</w:t>
            </w:r>
            <w:r w:rsidR="006B1186" w:rsidRPr="003F618A">
              <w:rPr>
                <w:rFonts w:ascii="Times New Roman" w:eastAsia="Times New Roman" w:hAnsi="Times New Roman" w:cs="Times New Roman"/>
                <w:bCs/>
                <w:iCs/>
                <w:noProof/>
                <w:sz w:val="24"/>
                <w:szCs w:val="24"/>
                <w:lang w:val="ro-RO"/>
              </w:rPr>
              <w:t>: _______________________ Adresa: __________________________</w:t>
            </w:r>
          </w:p>
          <w:p w14:paraId="055AB821" w14:textId="77777777" w:rsidR="006B1186" w:rsidRPr="003F618A" w:rsidRDefault="006B1186" w:rsidP="006B1186">
            <w:pPr>
              <w:spacing w:after="0" w:line="240" w:lineRule="auto"/>
              <w:rPr>
                <w:rFonts w:ascii="Times New Roman" w:eastAsia="Times New Roman" w:hAnsi="Times New Roman" w:cs="Times New Roman"/>
                <w:bCs/>
                <w:iCs/>
                <w:noProof/>
                <w:sz w:val="24"/>
                <w:szCs w:val="24"/>
                <w:lang w:val="ro-RO"/>
              </w:rPr>
            </w:pPr>
          </w:p>
        </w:tc>
      </w:tr>
      <w:tr w:rsidR="006B1186" w:rsidRPr="003F618A" w14:paraId="2740961F" w14:textId="77777777" w:rsidTr="006B1186">
        <w:trPr>
          <w:trHeight w:val="390"/>
        </w:trPr>
        <w:tc>
          <w:tcPr>
            <w:tcW w:w="2492" w:type="dxa"/>
            <w:gridSpan w:val="2"/>
            <w:tcBorders>
              <w:top w:val="single" w:sz="4" w:space="0" w:color="auto"/>
            </w:tcBorders>
          </w:tcPr>
          <w:p w14:paraId="063A62D8" w14:textId="77777777" w:rsidR="006B1186" w:rsidRPr="003F618A" w:rsidRDefault="006B1186" w:rsidP="006B1186">
            <w:pPr>
              <w:tabs>
                <w:tab w:val="left" w:pos="6120"/>
              </w:tabs>
              <w:spacing w:after="0" w:line="240" w:lineRule="auto"/>
              <w:rPr>
                <w:rFonts w:ascii="Times New Roman" w:eastAsia="Times New Roman" w:hAnsi="Times New Roman" w:cs="Times New Roman"/>
                <w:noProof/>
                <w:sz w:val="24"/>
                <w:szCs w:val="24"/>
                <w:lang w:val="ro-RO"/>
              </w:rPr>
            </w:pPr>
          </w:p>
        </w:tc>
        <w:tc>
          <w:tcPr>
            <w:tcW w:w="236" w:type="dxa"/>
            <w:gridSpan w:val="2"/>
            <w:tcBorders>
              <w:top w:val="single" w:sz="4" w:space="0" w:color="auto"/>
            </w:tcBorders>
          </w:tcPr>
          <w:p w14:paraId="08EEB145" w14:textId="77777777" w:rsidR="006B1186" w:rsidRPr="003F618A" w:rsidRDefault="006B1186" w:rsidP="006B1186">
            <w:pPr>
              <w:tabs>
                <w:tab w:val="left" w:pos="6120"/>
              </w:tabs>
              <w:spacing w:after="0" w:line="240" w:lineRule="auto"/>
              <w:rPr>
                <w:rFonts w:ascii="Times New Roman" w:eastAsia="Times New Roman" w:hAnsi="Times New Roman" w:cs="Times New Roman"/>
                <w:noProof/>
                <w:sz w:val="24"/>
                <w:szCs w:val="24"/>
                <w:lang w:val="ro-RO"/>
              </w:rPr>
            </w:pPr>
          </w:p>
        </w:tc>
        <w:tc>
          <w:tcPr>
            <w:tcW w:w="12032" w:type="dxa"/>
            <w:gridSpan w:val="5"/>
            <w:tcBorders>
              <w:top w:val="single" w:sz="4" w:space="0" w:color="auto"/>
            </w:tcBorders>
            <w:vAlign w:val="center"/>
          </w:tcPr>
          <w:p w14:paraId="48134B67" w14:textId="77777777" w:rsidR="006B1186" w:rsidRPr="003F618A" w:rsidRDefault="006B1186" w:rsidP="006B1186">
            <w:pPr>
              <w:spacing w:after="0" w:line="240" w:lineRule="auto"/>
              <w:rPr>
                <w:rFonts w:ascii="Times New Roman" w:eastAsia="Times New Roman" w:hAnsi="Times New Roman" w:cs="Times New Roman"/>
                <w:bCs/>
                <w:iCs/>
                <w:noProof/>
                <w:sz w:val="24"/>
                <w:szCs w:val="24"/>
                <w:lang w:val="ro-RO"/>
              </w:rPr>
            </w:pPr>
          </w:p>
        </w:tc>
      </w:tr>
    </w:tbl>
    <w:p w14:paraId="73CBE5B8" w14:textId="77777777" w:rsidR="004F099F" w:rsidRPr="003F618A" w:rsidRDefault="004F099F">
      <w:pPr>
        <w:rPr>
          <w:rFonts w:ascii="Times New Roman" w:hAnsi="Times New Roman" w:cs="Times New Roman"/>
          <w:sz w:val="24"/>
          <w:szCs w:val="24"/>
          <w:lang w:val="ro-RO"/>
        </w:rPr>
      </w:pPr>
    </w:p>
    <w:p w14:paraId="7038C877" w14:textId="77777777" w:rsidR="003F618A" w:rsidRPr="003F618A" w:rsidRDefault="003F618A">
      <w:pPr>
        <w:rPr>
          <w:rFonts w:ascii="Times New Roman" w:hAnsi="Times New Roman" w:cs="Times New Roman"/>
          <w:sz w:val="24"/>
          <w:szCs w:val="24"/>
          <w:lang w:val="ro-RO"/>
        </w:rPr>
      </w:pPr>
    </w:p>
    <w:sectPr w:rsidR="003F618A" w:rsidRPr="003F618A" w:rsidSect="0026179F">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Times New Roman"/>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C4C0A"/>
    <w:multiLevelType w:val="hybridMultilevel"/>
    <w:tmpl w:val="123258FE"/>
    <w:lvl w:ilvl="0" w:tplc="0419000F">
      <w:start w:val="8"/>
      <w:numFmt w:val="decimal"/>
      <w:lvlText w:val="%1."/>
      <w:lvlJc w:val="left"/>
      <w:pPr>
        <w:ind w:left="720" w:hanging="360"/>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425463C"/>
    <w:multiLevelType w:val="hybridMultilevel"/>
    <w:tmpl w:val="733658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7F6BDF"/>
    <w:multiLevelType w:val="multilevel"/>
    <w:tmpl w:val="0D12C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647A68"/>
    <w:multiLevelType w:val="hybridMultilevel"/>
    <w:tmpl w:val="9E1E5E16"/>
    <w:lvl w:ilvl="0" w:tplc="C6D8F2D6">
      <w:start w:val="1"/>
      <w:numFmt w:val="decimal"/>
      <w:lvlText w:val="%1."/>
      <w:lvlJc w:val="left"/>
      <w:pPr>
        <w:ind w:left="720" w:hanging="360"/>
      </w:pPr>
      <w:rPr>
        <w:rFonts w:asciiTheme="minorHAnsi" w:eastAsiaTheme="minorHAnsi" w:hAnsiTheme="minorHAnsi" w:cstheme="minorBidi" w:hint="default"/>
        <w:b w:val="0"/>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B120703"/>
    <w:multiLevelType w:val="multilevel"/>
    <w:tmpl w:val="426C8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483FBD"/>
    <w:multiLevelType w:val="multilevel"/>
    <w:tmpl w:val="F8E8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9D6100"/>
    <w:multiLevelType w:val="multilevel"/>
    <w:tmpl w:val="024C8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0B2A9B"/>
    <w:multiLevelType w:val="multilevel"/>
    <w:tmpl w:val="6246A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8D7A92"/>
    <w:multiLevelType w:val="hybridMultilevel"/>
    <w:tmpl w:val="1EAAB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8"/>
  </w:num>
  <w:num w:numId="5">
    <w:abstractNumId w:val="7"/>
  </w:num>
  <w:num w:numId="6">
    <w:abstractNumId w:val="4"/>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79F"/>
    <w:rsid w:val="000377C2"/>
    <w:rsid w:val="0005110A"/>
    <w:rsid w:val="00054783"/>
    <w:rsid w:val="000637C1"/>
    <w:rsid w:val="00092201"/>
    <w:rsid w:val="000A24ED"/>
    <w:rsid w:val="000E2701"/>
    <w:rsid w:val="00117CA2"/>
    <w:rsid w:val="00121268"/>
    <w:rsid w:val="0012459B"/>
    <w:rsid w:val="001316B1"/>
    <w:rsid w:val="001445F5"/>
    <w:rsid w:val="00176610"/>
    <w:rsid w:val="001A54B8"/>
    <w:rsid w:val="001A6933"/>
    <w:rsid w:val="001A74F6"/>
    <w:rsid w:val="001C5646"/>
    <w:rsid w:val="001F3B64"/>
    <w:rsid w:val="002069E9"/>
    <w:rsid w:val="00224D1D"/>
    <w:rsid w:val="0026179F"/>
    <w:rsid w:val="00273D2B"/>
    <w:rsid w:val="002B0D1B"/>
    <w:rsid w:val="002B3259"/>
    <w:rsid w:val="002C0BE1"/>
    <w:rsid w:val="002E1933"/>
    <w:rsid w:val="003463A1"/>
    <w:rsid w:val="0038209C"/>
    <w:rsid w:val="003A049B"/>
    <w:rsid w:val="003A528A"/>
    <w:rsid w:val="003D11AA"/>
    <w:rsid w:val="003F618A"/>
    <w:rsid w:val="00455B09"/>
    <w:rsid w:val="00470E3D"/>
    <w:rsid w:val="004B3197"/>
    <w:rsid w:val="004C309D"/>
    <w:rsid w:val="004F099F"/>
    <w:rsid w:val="004F6D46"/>
    <w:rsid w:val="00556428"/>
    <w:rsid w:val="005613AC"/>
    <w:rsid w:val="00571AC7"/>
    <w:rsid w:val="00610D93"/>
    <w:rsid w:val="006B1186"/>
    <w:rsid w:val="006B6C99"/>
    <w:rsid w:val="0074227B"/>
    <w:rsid w:val="00756EF3"/>
    <w:rsid w:val="007629FE"/>
    <w:rsid w:val="00784AC1"/>
    <w:rsid w:val="00817242"/>
    <w:rsid w:val="00895ECE"/>
    <w:rsid w:val="008E60E6"/>
    <w:rsid w:val="00921DB0"/>
    <w:rsid w:val="00935E6A"/>
    <w:rsid w:val="0099720D"/>
    <w:rsid w:val="009D08BE"/>
    <w:rsid w:val="00A85D92"/>
    <w:rsid w:val="00A91C38"/>
    <w:rsid w:val="00AA1768"/>
    <w:rsid w:val="00AF5A93"/>
    <w:rsid w:val="00B04D45"/>
    <w:rsid w:val="00B210C4"/>
    <w:rsid w:val="00B22632"/>
    <w:rsid w:val="00B6184E"/>
    <w:rsid w:val="00B873EC"/>
    <w:rsid w:val="00C0225D"/>
    <w:rsid w:val="00C71ED7"/>
    <w:rsid w:val="00C744E3"/>
    <w:rsid w:val="00CB1E5D"/>
    <w:rsid w:val="00CD4F5B"/>
    <w:rsid w:val="00D124C2"/>
    <w:rsid w:val="00D74849"/>
    <w:rsid w:val="00D9420A"/>
    <w:rsid w:val="00DB19EA"/>
    <w:rsid w:val="00DD1A7F"/>
    <w:rsid w:val="00E5162A"/>
    <w:rsid w:val="00E52239"/>
    <w:rsid w:val="00E60C25"/>
    <w:rsid w:val="00E73CCC"/>
    <w:rsid w:val="00EC2DDD"/>
    <w:rsid w:val="00F26306"/>
    <w:rsid w:val="00FA6571"/>
    <w:rsid w:val="00FB405F"/>
    <w:rsid w:val="00FF7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77DA9"/>
  <w15:chartTrackingRefBased/>
  <w15:docId w15:val="{599E3692-E416-40D3-BD89-D7CDB5075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3">
    <w:name w:val="A3"/>
    <w:uiPriority w:val="99"/>
    <w:rsid w:val="001A6933"/>
    <w:rPr>
      <w:color w:val="000000"/>
      <w:sz w:val="18"/>
      <w:szCs w:val="18"/>
    </w:rPr>
  </w:style>
  <w:style w:type="paragraph" w:styleId="ListParagraph">
    <w:name w:val="List Paragraph"/>
    <w:basedOn w:val="Normal"/>
    <w:uiPriority w:val="34"/>
    <w:qFormat/>
    <w:rsid w:val="001A6933"/>
    <w:pPr>
      <w:ind w:left="720"/>
      <w:contextualSpacing/>
    </w:pPr>
  </w:style>
  <w:style w:type="paragraph" w:customStyle="1" w:styleId="Default">
    <w:name w:val="Default"/>
    <w:rsid w:val="001A6933"/>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Pa71">
    <w:name w:val="Pa71"/>
    <w:basedOn w:val="Default"/>
    <w:next w:val="Default"/>
    <w:uiPriority w:val="99"/>
    <w:rsid w:val="001A6933"/>
    <w:pPr>
      <w:spacing w:line="221" w:lineRule="atLeast"/>
    </w:pPr>
    <w:rPr>
      <w:rFonts w:ascii="Times New Roman" w:eastAsia="Times New Roman" w:hAnsi="Times New Roman" w:cs="Times New Roman"/>
      <w:color w:val="auto"/>
      <w:lang w:eastAsia="en-US"/>
    </w:rPr>
  </w:style>
  <w:style w:type="paragraph" w:customStyle="1" w:styleId="21">
    <w:name w:val="Заголовок 21"/>
    <w:basedOn w:val="Normal"/>
    <w:uiPriority w:val="1"/>
    <w:qFormat/>
    <w:rsid w:val="001A6933"/>
    <w:pPr>
      <w:widowControl w:val="0"/>
      <w:autoSpaceDE w:val="0"/>
      <w:autoSpaceDN w:val="0"/>
      <w:spacing w:after="0" w:line="240" w:lineRule="auto"/>
      <w:ind w:left="161"/>
      <w:outlineLvl w:val="2"/>
    </w:pPr>
    <w:rPr>
      <w:rFonts w:ascii="Arial" w:eastAsia="Arial" w:hAnsi="Arial" w:cs="Arial"/>
      <w:b/>
      <w:bCs/>
      <w:sz w:val="17"/>
      <w:szCs w:val="17"/>
    </w:rPr>
  </w:style>
  <w:style w:type="paragraph" w:styleId="BodyText">
    <w:name w:val="Body Text"/>
    <w:basedOn w:val="Normal"/>
    <w:link w:val="BodyTextChar"/>
    <w:uiPriority w:val="99"/>
    <w:unhideWhenUsed/>
    <w:rsid w:val="001A74F6"/>
    <w:pPr>
      <w:spacing w:after="120" w:line="240" w:lineRule="auto"/>
    </w:pPr>
    <w:rPr>
      <w:rFonts w:ascii="Times New Roman" w:eastAsia="Times New Roman" w:hAnsi="Times New Roman" w:cs="Times New Roman"/>
      <w:sz w:val="20"/>
      <w:szCs w:val="20"/>
      <w:lang w:val="ru-RU" w:eastAsia="ru-RU"/>
    </w:rPr>
  </w:style>
  <w:style w:type="character" w:customStyle="1" w:styleId="BodyTextChar">
    <w:name w:val="Body Text Char"/>
    <w:basedOn w:val="DefaultParagraphFont"/>
    <w:link w:val="BodyText"/>
    <w:uiPriority w:val="99"/>
    <w:rsid w:val="001A74F6"/>
    <w:rPr>
      <w:rFonts w:ascii="Times New Roman" w:eastAsia="Times New Roman" w:hAnsi="Times New Roman" w:cs="Times New Roman"/>
      <w:sz w:val="20"/>
      <w:szCs w:val="20"/>
      <w:lang w:val="ru-RU" w:eastAsia="ru-RU"/>
    </w:rPr>
  </w:style>
  <w:style w:type="table" w:customStyle="1" w:styleId="Grigliatabella2">
    <w:name w:val="Griglia tabella2"/>
    <w:basedOn w:val="TableNormal"/>
    <w:next w:val="TableGrid"/>
    <w:uiPriority w:val="39"/>
    <w:rsid w:val="00F2630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263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344B0-B062-4FCD-8756-94B8B9A2B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10</Pages>
  <Words>2355</Words>
  <Characters>13424</Characters>
  <Application>Microsoft Office Word</Application>
  <DocSecurity>0</DocSecurity>
  <Lines>111</Lines>
  <Paragraphs>31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CCEBOTARI</dc:creator>
  <cp:keywords/>
  <dc:description/>
  <cp:lastModifiedBy>CCEBOTARI</cp:lastModifiedBy>
  <cp:revision>36</cp:revision>
  <dcterms:created xsi:type="dcterms:W3CDTF">2023-02-16T14:35:00Z</dcterms:created>
  <dcterms:modified xsi:type="dcterms:W3CDTF">2026-08-26T12:31:00Z</dcterms:modified>
</cp:coreProperties>
</file>