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EE403" w14:textId="77777777" w:rsidR="008B47FF" w:rsidRDefault="008B47FF" w:rsidP="00BE61BB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182E4113" w14:textId="77777777"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>
        <w:rPr>
          <w:b/>
          <w:bCs/>
          <w:sz w:val="28"/>
          <w:szCs w:val="28"/>
          <w:lang w:val="en-US"/>
        </w:rPr>
        <w:t xml:space="preserve">PENTRU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CERE</w:t>
      </w:r>
      <w:r>
        <w:rPr>
          <w:b/>
          <w:bCs/>
          <w:sz w:val="28"/>
          <w:szCs w:val="28"/>
          <w:lang w:val="en-US"/>
        </w:rPr>
        <w:t>REA</w:t>
      </w:r>
      <w:proofErr w:type="gramEnd"/>
      <w:r>
        <w:rPr>
          <w:b/>
          <w:bCs/>
          <w:sz w:val="28"/>
          <w:szCs w:val="28"/>
          <w:lang w:val="en-US"/>
        </w:rPr>
        <w:t xml:space="preserve"> </w:t>
      </w:r>
      <w:proofErr w:type="gramStart"/>
      <w:r>
        <w:rPr>
          <w:b/>
          <w:bCs/>
          <w:sz w:val="28"/>
          <w:szCs w:val="28"/>
          <w:lang w:val="en-US"/>
        </w:rPr>
        <w:t xml:space="preserve">OFERTEI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>DE</w:t>
      </w:r>
      <w:proofErr w:type="gramEnd"/>
      <w:r>
        <w:rPr>
          <w:b/>
          <w:bCs/>
          <w:sz w:val="28"/>
          <w:szCs w:val="28"/>
          <w:lang w:val="en-US"/>
        </w:rPr>
        <w:t xml:space="preserve">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PREŢ</w:t>
      </w:r>
    </w:p>
    <w:p w14:paraId="418344A7" w14:textId="77777777" w:rsidR="001F276C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63ED90D5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>
        <w:rPr>
          <w:b/>
          <w:bCs/>
          <w:sz w:val="28"/>
          <w:szCs w:val="28"/>
          <w:lang w:val="en-US"/>
        </w:rPr>
        <w:t xml:space="preserve">   </w:t>
      </w:r>
    </w:p>
    <w:p w14:paraId="2BDA373D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r w:rsidR="006269B0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>
        <w:rPr>
          <w:sz w:val="28"/>
          <w:szCs w:val="28"/>
          <w:lang w:val="en-US"/>
        </w:rPr>
        <w:t xml:space="preserve"> </w:t>
      </w:r>
    </w:p>
    <w:p w14:paraId="6D85DC4D" w14:textId="77777777"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>
        <w:rPr>
          <w:sz w:val="28"/>
          <w:szCs w:val="28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Lucrari</w:t>
      </w:r>
      <w:proofErr w:type="spellEnd"/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reparatii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curente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in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cadrul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Caminului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nr. 4 </w:t>
      </w:r>
      <w:proofErr w:type="gramStart"/>
      <w:r w:rsidRPr="00FA1801">
        <w:rPr>
          <w:b/>
          <w:bCs/>
          <w:sz w:val="28"/>
          <w:szCs w:val="28"/>
          <w:u w:val="single"/>
          <w:lang w:val="en-US"/>
        </w:rPr>
        <w:t>al</w:t>
      </w:r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CEMF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14:paraId="75C9A149" w14:textId="7777777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3615834" w14:textId="77777777"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881A1D4" w14:textId="77777777"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029FACF" w14:textId="77777777"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587CB44" w14:textId="77777777"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58DB11E" w14:textId="77777777"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7D09553" w14:textId="77777777"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Unitatea de </w:t>
            </w:r>
            <w:proofErr w:type="spellStart"/>
            <w:r>
              <w:rPr>
                <w:sz w:val="22"/>
                <w:szCs w:val="22"/>
                <w:lang w:val="ro-RO"/>
              </w:rPr>
              <w:t>masura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17FD91A8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533D63C1" w14:textId="77777777"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14:paraId="48B360FD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528D53A" w14:textId="77777777"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A890469" w14:textId="77777777"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57B112D" w14:textId="77777777"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D4ECDCE" w14:textId="77777777"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33A253C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14:paraId="004AD88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9C9CDC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3A5A52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A7D0B0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  <w:p w14:paraId="34FD9BB2" w14:textId="77777777" w:rsidR="009E662F" w:rsidRPr="00B40365" w:rsidRDefault="009E662F" w:rsidP="00760872"/>
        </w:tc>
      </w:tr>
      <w:tr w:rsidR="009E662F" w14:paraId="7AE638B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60825C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75F7C9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AFC59E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Bucatarii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et.4 - 5</w:t>
            </w:r>
          </w:p>
          <w:p w14:paraId="0D3D11F2" w14:textId="77777777" w:rsidR="009E662F" w:rsidRPr="00B40365" w:rsidRDefault="009E662F" w:rsidP="00760872"/>
        </w:tc>
      </w:tr>
      <w:tr w:rsidR="00A47D3B" w14:paraId="38124D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19DEF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8B0BD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RpIzA03A</w:t>
            </w:r>
          </w:p>
          <w:p w14:paraId="3551D87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9871A" w14:textId="77777777" w:rsidR="00A47D3B" w:rsidRPr="00EF2B6B" w:rsidRDefault="00A47D3B" w:rsidP="0035143B">
            <w:pPr>
              <w:rPr>
                <w:sz w:val="24"/>
                <w:szCs w:val="24"/>
                <w:lang w:val="en-US"/>
              </w:rPr>
            </w:pPr>
            <w:r w:rsidRPr="00EF2B6B">
              <w:rPr>
                <w:sz w:val="24"/>
                <w:szCs w:val="24"/>
                <w:lang w:val="en-US"/>
              </w:rPr>
              <w:t>Pregatirea suprafetelor de beton tencuite ori netencuite, prin curatare cu peria de sirma</w:t>
            </w:r>
          </w:p>
          <w:p w14:paraId="5CF0A352" w14:textId="77777777" w:rsidR="00A47D3B" w:rsidRPr="00EF2B6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6677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B2E0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108,400</w:t>
            </w:r>
          </w:p>
        </w:tc>
      </w:tr>
      <w:tr w:rsidR="00A47D3B" w14:paraId="5B59BD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375B6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3BAEF3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2578C90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60C62" w14:textId="77777777" w:rsidR="00A47D3B" w:rsidRPr="00EF2B6B" w:rsidRDefault="00A47D3B" w:rsidP="0035143B">
            <w:pPr>
              <w:rPr>
                <w:sz w:val="24"/>
                <w:szCs w:val="24"/>
                <w:lang w:val="en-US"/>
              </w:rPr>
            </w:pPr>
            <w:r w:rsidRPr="00EF2B6B">
              <w:rPr>
                <w:sz w:val="24"/>
                <w:szCs w:val="24"/>
                <w:lang w:val="en-US"/>
              </w:rPr>
              <w:t xml:space="preserve">Grunduirea suprafetelor interioare a peretilor si tavanelor </w:t>
            </w:r>
          </w:p>
          <w:p w14:paraId="39D5CD77" w14:textId="77777777" w:rsidR="00A47D3B" w:rsidRPr="00EF2B6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81B1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4C29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108,400</w:t>
            </w:r>
          </w:p>
        </w:tc>
      </w:tr>
      <w:tr w:rsidR="00A47D3B" w14:paraId="1522A6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D7E0E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DAB88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14:paraId="01E70ED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1B749" w14:textId="77777777" w:rsidR="00A47D3B" w:rsidRPr="00EF2B6B" w:rsidRDefault="00A47D3B" w:rsidP="0035143B">
            <w:pPr>
              <w:rPr>
                <w:sz w:val="24"/>
                <w:szCs w:val="24"/>
                <w:lang w:val="en-US"/>
              </w:rPr>
            </w:pPr>
            <w:r w:rsidRPr="00EF2B6B">
              <w:rPr>
                <w:sz w:val="24"/>
                <w:szCs w:val="24"/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  <w:p w14:paraId="46512930" w14:textId="77777777" w:rsidR="00A47D3B" w:rsidRPr="00EF2B6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5F3B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3DF8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108,400</w:t>
            </w:r>
          </w:p>
        </w:tc>
      </w:tr>
      <w:tr w:rsidR="00A47D3B" w14:paraId="52D4E8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5DCE5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C0BCA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7711908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19627" w14:textId="77777777" w:rsidR="00A47D3B" w:rsidRPr="00EF2B6B" w:rsidRDefault="00A47D3B" w:rsidP="0035143B">
            <w:pPr>
              <w:rPr>
                <w:sz w:val="24"/>
                <w:szCs w:val="24"/>
                <w:lang w:val="en-US"/>
              </w:rPr>
            </w:pPr>
            <w:r w:rsidRPr="00EF2B6B">
              <w:rPr>
                <w:sz w:val="24"/>
                <w:szCs w:val="24"/>
                <w:lang w:val="en-US"/>
              </w:rPr>
              <w:t xml:space="preserve">Grunduirea suprafetelor interioare a peretilor si tavanelor </w:t>
            </w:r>
          </w:p>
          <w:p w14:paraId="244A4896" w14:textId="77777777" w:rsidR="00A47D3B" w:rsidRPr="00EF2B6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F640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E447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108,400</w:t>
            </w:r>
          </w:p>
        </w:tc>
      </w:tr>
      <w:tr w:rsidR="00A47D3B" w14:paraId="2BAE4F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D68F9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4E6F8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14:paraId="0219CE0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10A81" w14:textId="77777777" w:rsidR="00A47D3B" w:rsidRPr="00EF2B6B" w:rsidRDefault="00A47D3B" w:rsidP="0035143B">
            <w:pPr>
              <w:rPr>
                <w:sz w:val="24"/>
                <w:szCs w:val="24"/>
                <w:lang w:val="en-US"/>
              </w:rPr>
            </w:pPr>
            <w:r w:rsidRPr="00EF2B6B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14:paraId="49FCC04C" w14:textId="77777777" w:rsidR="00A47D3B" w:rsidRPr="00EF2B6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9EE6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B307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108,400</w:t>
            </w:r>
          </w:p>
        </w:tc>
      </w:tr>
      <w:tr w:rsidR="009E662F" w14:paraId="45AB362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1F1C7A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944C97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94AEF48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Lavuare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et.4 - 5</w:t>
            </w:r>
          </w:p>
          <w:p w14:paraId="7ACA805C" w14:textId="77777777" w:rsidR="009E662F" w:rsidRPr="00B40365" w:rsidRDefault="009E662F" w:rsidP="00760872"/>
        </w:tc>
      </w:tr>
      <w:tr w:rsidR="00A47D3B" w14:paraId="4A395B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48F27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8BCFC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RpIzA03A</w:t>
            </w:r>
          </w:p>
          <w:p w14:paraId="47AFA0E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C5E96" w14:textId="77777777" w:rsidR="00A47D3B" w:rsidRPr="00EF2B6B" w:rsidRDefault="00A47D3B" w:rsidP="0035143B">
            <w:pPr>
              <w:rPr>
                <w:sz w:val="24"/>
                <w:szCs w:val="24"/>
                <w:lang w:val="en-US"/>
              </w:rPr>
            </w:pPr>
            <w:r w:rsidRPr="00EF2B6B">
              <w:rPr>
                <w:sz w:val="24"/>
                <w:szCs w:val="24"/>
                <w:lang w:val="en-US"/>
              </w:rPr>
              <w:t>Pregatirea suprafetelor de beton tencuite ori netencuite, prin curatare cu peria de sirma</w:t>
            </w:r>
          </w:p>
          <w:p w14:paraId="508581D3" w14:textId="77777777" w:rsidR="00A47D3B" w:rsidRPr="00EF2B6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2539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EB7A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119,520</w:t>
            </w:r>
          </w:p>
        </w:tc>
      </w:tr>
      <w:tr w:rsidR="00A47D3B" w14:paraId="6D7C1B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7981F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7CC45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5A8519F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2FDC4" w14:textId="77777777" w:rsidR="00A47D3B" w:rsidRPr="00EF2B6B" w:rsidRDefault="00A47D3B" w:rsidP="0035143B">
            <w:pPr>
              <w:rPr>
                <w:sz w:val="24"/>
                <w:szCs w:val="24"/>
                <w:lang w:val="en-US"/>
              </w:rPr>
            </w:pPr>
            <w:r w:rsidRPr="00EF2B6B">
              <w:rPr>
                <w:sz w:val="24"/>
                <w:szCs w:val="24"/>
                <w:lang w:val="en-US"/>
              </w:rPr>
              <w:t xml:space="preserve">Grunduirea suprafetelor interioare a peretilor si tavanelor </w:t>
            </w:r>
          </w:p>
          <w:p w14:paraId="080E0F8A" w14:textId="77777777" w:rsidR="00A47D3B" w:rsidRPr="00EF2B6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6D19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43B8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119,520</w:t>
            </w:r>
          </w:p>
        </w:tc>
      </w:tr>
      <w:tr w:rsidR="00A47D3B" w14:paraId="47CAAA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40BA8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40FF4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14:paraId="238EE52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A854D" w14:textId="77777777" w:rsidR="00A47D3B" w:rsidRPr="00EF2B6B" w:rsidRDefault="00A47D3B" w:rsidP="0035143B">
            <w:pPr>
              <w:rPr>
                <w:sz w:val="24"/>
                <w:szCs w:val="24"/>
                <w:lang w:val="en-US"/>
              </w:rPr>
            </w:pPr>
            <w:r w:rsidRPr="00EF2B6B">
              <w:rPr>
                <w:sz w:val="24"/>
                <w:szCs w:val="24"/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  <w:p w14:paraId="14D8BD48" w14:textId="77777777" w:rsidR="00A47D3B" w:rsidRPr="00EF2B6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2329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CD1D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119,520</w:t>
            </w:r>
          </w:p>
        </w:tc>
      </w:tr>
      <w:tr w:rsidR="00A47D3B" w14:paraId="309A39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FEAD3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47A1F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4C1E820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E86EE" w14:textId="77777777" w:rsidR="00A47D3B" w:rsidRPr="00EF2B6B" w:rsidRDefault="00A47D3B" w:rsidP="0035143B">
            <w:pPr>
              <w:rPr>
                <w:sz w:val="24"/>
                <w:szCs w:val="24"/>
                <w:lang w:val="en-US"/>
              </w:rPr>
            </w:pPr>
            <w:r w:rsidRPr="00EF2B6B">
              <w:rPr>
                <w:sz w:val="24"/>
                <w:szCs w:val="24"/>
                <w:lang w:val="en-US"/>
              </w:rPr>
              <w:t xml:space="preserve">Grunduirea suprafetelor interioare a peretilor si tavanelor </w:t>
            </w:r>
          </w:p>
          <w:p w14:paraId="303B2A22" w14:textId="77777777" w:rsidR="00A47D3B" w:rsidRPr="00EF2B6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C33B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9CE3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119,520</w:t>
            </w:r>
          </w:p>
        </w:tc>
      </w:tr>
      <w:tr w:rsidR="00A47D3B" w14:paraId="11E2CC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89A76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E8755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14:paraId="7EEB1AD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0C04F" w14:textId="77777777" w:rsidR="00A47D3B" w:rsidRPr="00EF2B6B" w:rsidRDefault="00A47D3B" w:rsidP="0035143B">
            <w:pPr>
              <w:rPr>
                <w:sz w:val="24"/>
                <w:szCs w:val="24"/>
                <w:lang w:val="en-US"/>
              </w:rPr>
            </w:pPr>
            <w:r w:rsidRPr="00EF2B6B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14:paraId="2C8E5E42" w14:textId="77777777" w:rsidR="00A47D3B" w:rsidRPr="00EF2B6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2CF5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9DDE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119,520</w:t>
            </w:r>
          </w:p>
        </w:tc>
      </w:tr>
      <w:tr w:rsidR="009E662F" w14:paraId="0869377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DB4F33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7A217C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463503C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1.3.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Pardosea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et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>. 5</w:t>
            </w:r>
          </w:p>
          <w:p w14:paraId="510A04DB" w14:textId="77777777" w:rsidR="009E662F" w:rsidRPr="00B40365" w:rsidRDefault="009E662F" w:rsidP="00760872"/>
        </w:tc>
      </w:tr>
      <w:tr w:rsidR="00A47D3B" w14:paraId="3B97B8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81143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DF148D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RpCM33A</w:t>
            </w:r>
          </w:p>
          <w:p w14:paraId="6C8519A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7086B" w14:textId="77777777" w:rsidR="00A47D3B" w:rsidRPr="00EF2B6B" w:rsidRDefault="00A47D3B" w:rsidP="0035143B">
            <w:pPr>
              <w:rPr>
                <w:sz w:val="24"/>
                <w:szCs w:val="24"/>
                <w:lang w:val="en-US"/>
              </w:rPr>
            </w:pPr>
            <w:r w:rsidRPr="00EF2B6B">
              <w:rPr>
                <w:sz w:val="24"/>
                <w:szCs w:val="24"/>
                <w:lang w:val="en-US"/>
              </w:rPr>
              <w:t>Demontarea placajelor din faianta, gresie, ceramica</w:t>
            </w:r>
          </w:p>
          <w:p w14:paraId="5F4AD366" w14:textId="77777777" w:rsidR="00A47D3B" w:rsidRPr="00EF2B6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CEAC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80F1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11,880</w:t>
            </w:r>
          </w:p>
        </w:tc>
      </w:tr>
      <w:tr w:rsidR="00A47D3B" w14:paraId="309C1A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949E1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8198A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RpCK42A</w:t>
            </w:r>
          </w:p>
          <w:p w14:paraId="5CC9C5E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B536A" w14:textId="77777777" w:rsidR="00A47D3B" w:rsidRPr="00EF2B6B" w:rsidRDefault="00A47D3B" w:rsidP="0035143B">
            <w:pPr>
              <w:rPr>
                <w:sz w:val="24"/>
                <w:szCs w:val="24"/>
                <w:lang w:val="en-US"/>
              </w:rPr>
            </w:pPr>
            <w:r w:rsidRPr="00EF2B6B">
              <w:rPr>
                <w:sz w:val="24"/>
                <w:szCs w:val="24"/>
                <w:lang w:val="en-US"/>
              </w:rPr>
              <w:t>Desfacerea pardoselilor reci din beton sau mortar de ciment</w:t>
            </w:r>
          </w:p>
          <w:p w14:paraId="047BF170" w14:textId="77777777" w:rsidR="00A47D3B" w:rsidRPr="00EF2B6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A06B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F863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11,880</w:t>
            </w:r>
          </w:p>
        </w:tc>
      </w:tr>
      <w:tr w:rsidR="00A47D3B" w14:paraId="6899DE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AFE2B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99ECC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CG01A</w:t>
            </w:r>
          </w:p>
          <w:p w14:paraId="311EA92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B07FF" w14:textId="77777777" w:rsidR="00A47D3B" w:rsidRPr="00EF2B6B" w:rsidRDefault="00A47D3B" w:rsidP="0035143B">
            <w:pPr>
              <w:rPr>
                <w:sz w:val="24"/>
                <w:szCs w:val="24"/>
                <w:lang w:val="en-US"/>
              </w:rPr>
            </w:pPr>
            <w:r w:rsidRPr="00EF2B6B">
              <w:rPr>
                <w:sz w:val="24"/>
                <w:szCs w:val="24"/>
                <w:lang w:val="en-US"/>
              </w:rPr>
              <w:t xml:space="preserve">Strat suport pentru pardoseli executat din mortar din ciment M 100-T de 3 cm grosime cu fata driscuita fin </w:t>
            </w:r>
          </w:p>
          <w:p w14:paraId="597E6D2B" w14:textId="77777777" w:rsidR="00A47D3B" w:rsidRPr="00EF2B6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EF8E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01F9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11,880</w:t>
            </w:r>
          </w:p>
        </w:tc>
      </w:tr>
      <w:tr w:rsidR="00A47D3B" w14:paraId="576647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06D44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B0A1FB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IzF31B</w:t>
            </w:r>
          </w:p>
          <w:p w14:paraId="1E6EFE8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84FF9" w14:textId="77777777" w:rsidR="00A47D3B" w:rsidRPr="00EF2B6B" w:rsidRDefault="00A47D3B" w:rsidP="0035143B">
            <w:pPr>
              <w:rPr>
                <w:sz w:val="24"/>
                <w:szCs w:val="24"/>
                <w:lang w:val="en-US"/>
              </w:rPr>
            </w:pPr>
            <w:r w:rsidRPr="00EF2B6B">
              <w:rPr>
                <w:sz w:val="24"/>
                <w:szCs w:val="24"/>
                <w:lang w:val="en-US"/>
              </w:rPr>
              <w:t>Hidroizolarea   suprafetelor  din beton  (verticale, orizontale,inclusiv  tavane)  cu  amestec "Penetron" - 2 straturi: suprafata rugoasa</w:t>
            </w:r>
          </w:p>
          <w:p w14:paraId="5C90DABF" w14:textId="77777777" w:rsidR="00A47D3B" w:rsidRPr="00EF2B6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4C2A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D594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11,880</w:t>
            </w:r>
          </w:p>
        </w:tc>
      </w:tr>
      <w:tr w:rsidR="00A47D3B" w14:paraId="66788F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C5F33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A0FC18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CG17D1</w:t>
            </w:r>
          </w:p>
          <w:p w14:paraId="1980DF6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7D142" w14:textId="77777777" w:rsidR="00A47D3B" w:rsidRPr="00EF2B6B" w:rsidRDefault="00A47D3B" w:rsidP="0035143B">
            <w:pPr>
              <w:rPr>
                <w:sz w:val="24"/>
                <w:szCs w:val="24"/>
                <w:lang w:val="en-US"/>
              </w:rPr>
            </w:pPr>
            <w:r w:rsidRPr="00EF2B6B">
              <w:rPr>
                <w:sz w:val="24"/>
                <w:szCs w:val="24"/>
                <w:lang w:val="en-US"/>
              </w:rPr>
              <w:t xml:space="preserve">Pardoseli din placi de gresie ceramica inclusiv stratul suport din mortar adeziv, executate pe suprafete: egale sau mai mici de 16 m2 </w:t>
            </w:r>
          </w:p>
          <w:p w14:paraId="46F38C18" w14:textId="77777777" w:rsidR="00A47D3B" w:rsidRPr="00EF2B6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25AA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B6E6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11,880</w:t>
            </w:r>
          </w:p>
        </w:tc>
      </w:tr>
      <w:tr w:rsidR="009E662F" w14:paraId="530B1CD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133524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EA71C2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1AE47C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  <w:p w14:paraId="00BC4E0E" w14:textId="77777777" w:rsidR="009E662F" w:rsidRPr="00B40365" w:rsidRDefault="009E662F" w:rsidP="00760872"/>
        </w:tc>
      </w:tr>
      <w:tr w:rsidR="00A47D3B" w14:paraId="5AC330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5F49D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9F9BB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08-02-412-3</w:t>
            </w:r>
          </w:p>
          <w:p w14:paraId="6C25655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E8F3A" w14:textId="77777777" w:rsidR="00A47D3B" w:rsidRPr="00EF2B6B" w:rsidRDefault="00A47D3B" w:rsidP="0035143B">
            <w:pPr>
              <w:rPr>
                <w:sz w:val="24"/>
                <w:szCs w:val="24"/>
                <w:lang w:val="en-US"/>
              </w:rPr>
            </w:pPr>
            <w:r w:rsidRPr="00EF2B6B"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16 mm2</w:t>
            </w:r>
          </w:p>
          <w:p w14:paraId="50B99A62" w14:textId="77777777" w:rsidR="00A47D3B" w:rsidRPr="00EF2B6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4743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C7C2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0,400</w:t>
            </w:r>
          </w:p>
        </w:tc>
      </w:tr>
      <w:tr w:rsidR="00A47D3B" w14:paraId="46236D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1E991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E39D4F" w14:textId="77777777" w:rsidR="00A47D3B" w:rsidRDefault="00A47D3B">
            <w:pPr>
              <w:rPr>
                <w:sz w:val="22"/>
                <w:szCs w:val="22"/>
              </w:rPr>
            </w:pPr>
          </w:p>
          <w:p w14:paraId="5C16C20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D8630" w14:textId="77777777" w:rsidR="00A47D3B" w:rsidRPr="00EF2B6B" w:rsidRDefault="00A47D3B" w:rsidP="0035143B">
            <w:pPr>
              <w:rPr>
                <w:sz w:val="24"/>
                <w:szCs w:val="24"/>
                <w:lang w:val="en-US"/>
              </w:rPr>
            </w:pPr>
            <w:r w:rsidRPr="00EF2B6B">
              <w:rPr>
                <w:sz w:val="24"/>
                <w:szCs w:val="24"/>
                <w:lang w:val="en-US"/>
              </w:rPr>
              <w:t>Cablu VVGng-FRLS sec. 3x2.5</w:t>
            </w:r>
          </w:p>
          <w:p w14:paraId="37B1D9DF" w14:textId="77777777" w:rsidR="00A47D3B" w:rsidRPr="00EF2B6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0125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D1EC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40,000</w:t>
            </w:r>
          </w:p>
        </w:tc>
      </w:tr>
      <w:tr w:rsidR="00A47D3B" w14:paraId="66DABD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3EB89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3BFEC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08-02-409-1</w:t>
            </w:r>
          </w:p>
          <w:p w14:paraId="0DA9D92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D9F3D" w14:textId="77777777" w:rsidR="00A47D3B" w:rsidRPr="00EF2B6B" w:rsidRDefault="00A47D3B" w:rsidP="0035143B">
            <w:pPr>
              <w:rPr>
                <w:sz w:val="24"/>
                <w:szCs w:val="24"/>
                <w:lang w:val="en-US"/>
              </w:rPr>
            </w:pPr>
            <w:r w:rsidRPr="00EF2B6B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14:paraId="67D2C5B8" w14:textId="77777777" w:rsidR="00A47D3B" w:rsidRPr="00EF2B6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8068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F24F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0,400</w:t>
            </w:r>
          </w:p>
        </w:tc>
      </w:tr>
      <w:tr w:rsidR="00A47D3B" w14:paraId="4E20BE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9FDFF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05F191C" w14:textId="77777777" w:rsidR="00A47D3B" w:rsidRDefault="00A47D3B">
            <w:pPr>
              <w:rPr>
                <w:sz w:val="22"/>
                <w:szCs w:val="22"/>
              </w:rPr>
            </w:pPr>
          </w:p>
          <w:p w14:paraId="1B532B0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7706E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Teava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gofrata</w:t>
            </w:r>
            <w:proofErr w:type="spellEnd"/>
            <w:r w:rsidRPr="00B40365">
              <w:rPr>
                <w:sz w:val="24"/>
                <w:szCs w:val="24"/>
              </w:rPr>
              <w:t xml:space="preserve"> PVC d.20 </w:t>
            </w:r>
            <w:proofErr w:type="spellStart"/>
            <w:r w:rsidRPr="00B40365">
              <w:rPr>
                <w:sz w:val="24"/>
                <w:szCs w:val="24"/>
              </w:rPr>
              <w:t>mm</w:t>
            </w:r>
            <w:proofErr w:type="spellEnd"/>
          </w:p>
          <w:p w14:paraId="12911C95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233D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B329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40,000</w:t>
            </w:r>
          </w:p>
        </w:tc>
      </w:tr>
      <w:tr w:rsidR="00A47D3B" w14:paraId="4D6F0B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2F463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5A6535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VC04A</w:t>
            </w:r>
          </w:p>
          <w:p w14:paraId="58D8583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D42D8" w14:textId="77777777" w:rsidR="00A47D3B" w:rsidRPr="00EF2B6B" w:rsidRDefault="00A47D3B" w:rsidP="0035143B">
            <w:pPr>
              <w:rPr>
                <w:sz w:val="24"/>
                <w:szCs w:val="24"/>
                <w:lang w:val="en-US"/>
              </w:rPr>
            </w:pPr>
            <w:r w:rsidRPr="00EF2B6B">
              <w:rPr>
                <w:sz w:val="24"/>
                <w:szCs w:val="24"/>
                <w:lang w:val="en-US"/>
              </w:rPr>
              <w:t>Montarea ventilatoarelor monoaspirante, antiexplozive, antrenate direct cu cuplaj, avind debitul de 660-2.700 mc/h cu motor electric de 0,8 kw</w:t>
            </w:r>
          </w:p>
          <w:p w14:paraId="3DBA44E4" w14:textId="77777777" w:rsidR="00A47D3B" w:rsidRPr="00EF2B6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1B26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4D4A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 w14:paraId="2CC125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121DE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12344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VB17A</w:t>
            </w:r>
          </w:p>
          <w:p w14:paraId="176D8B2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0F3F8" w14:textId="77777777" w:rsidR="00A47D3B" w:rsidRPr="00EF2B6B" w:rsidRDefault="00A47D3B" w:rsidP="0035143B">
            <w:pPr>
              <w:rPr>
                <w:sz w:val="24"/>
                <w:szCs w:val="24"/>
                <w:lang w:val="en-US"/>
              </w:rPr>
            </w:pPr>
            <w:r w:rsidRPr="00EF2B6B">
              <w:rPr>
                <w:sz w:val="24"/>
                <w:szCs w:val="24"/>
                <w:lang w:val="en-US"/>
              </w:rPr>
              <w:t>Aparat de zgomot, circular tip AZC cu perimetrul  800 - 1600 mm</w:t>
            </w:r>
          </w:p>
          <w:p w14:paraId="4E1C5AE4" w14:textId="77777777" w:rsidR="00A47D3B" w:rsidRPr="00EF2B6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7C8F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4F03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 w14:paraId="36FA5D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C6D66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1C835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08-03-532-4</w:t>
            </w:r>
          </w:p>
          <w:p w14:paraId="13E76A7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CF4A2" w14:textId="77777777" w:rsidR="00A47D3B" w:rsidRPr="00EF2B6B" w:rsidRDefault="00A47D3B" w:rsidP="0035143B">
            <w:pPr>
              <w:rPr>
                <w:sz w:val="24"/>
                <w:szCs w:val="24"/>
                <w:lang w:val="en-US"/>
              </w:rPr>
            </w:pPr>
            <w:r w:rsidRPr="00EF2B6B">
              <w:rPr>
                <w:sz w:val="24"/>
                <w:szCs w:val="24"/>
                <w:lang w:val="en-US"/>
              </w:rPr>
              <w:t>Post de comanda cu butoane, destinatie comuna, montat pe constructie perete sau coloana, cantitatea elementelor postului pina la 3</w:t>
            </w:r>
          </w:p>
          <w:p w14:paraId="3071BFAC" w14:textId="77777777" w:rsidR="00A47D3B" w:rsidRPr="00EF2B6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2F4A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FF22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9E662F" w14:paraId="53CB6B0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E0BC7B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AB8622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C45C32E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  <w:p w14:paraId="7B5DAD39" w14:textId="77777777" w:rsidR="009E662F" w:rsidRPr="00B40365" w:rsidRDefault="009E662F" w:rsidP="00760872"/>
        </w:tc>
      </w:tr>
      <w:tr w:rsidR="00A47D3B" w14:paraId="50DAD2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D5C72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470F2B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pretdepiata</w:t>
            </w:r>
            <w:proofErr w:type="spellEnd"/>
          </w:p>
          <w:p w14:paraId="3A1DCE3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C2B62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Вентилятор промышленный для круглых каналов L=210 m3/h, P=160Pa, N=0.027 </w:t>
            </w:r>
            <w:proofErr w:type="spellStart"/>
            <w:r w:rsidRPr="00B40365">
              <w:rPr>
                <w:sz w:val="24"/>
                <w:szCs w:val="24"/>
              </w:rPr>
              <w:t>kW</w:t>
            </w:r>
            <w:proofErr w:type="spellEnd"/>
            <w:r w:rsidRPr="00B40365">
              <w:rPr>
                <w:sz w:val="24"/>
                <w:szCs w:val="24"/>
              </w:rPr>
              <w:t xml:space="preserve"> (U=220V), n=2100 </w:t>
            </w:r>
            <w:proofErr w:type="spellStart"/>
            <w:r w:rsidRPr="00B40365">
              <w:rPr>
                <w:sz w:val="24"/>
                <w:szCs w:val="24"/>
              </w:rPr>
              <w:t>rot</w:t>
            </w:r>
            <w:proofErr w:type="spellEnd"/>
            <w:r w:rsidRPr="00B40365">
              <w:rPr>
                <w:sz w:val="24"/>
                <w:szCs w:val="24"/>
              </w:rPr>
              <w:t>/</w:t>
            </w:r>
            <w:proofErr w:type="spellStart"/>
            <w:r w:rsidRPr="00B40365">
              <w:rPr>
                <w:sz w:val="24"/>
                <w:szCs w:val="24"/>
              </w:rPr>
              <w:t>min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tip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Soler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Palau</w:t>
            </w:r>
            <w:proofErr w:type="spellEnd"/>
            <w:r w:rsidRPr="00B40365">
              <w:rPr>
                <w:sz w:val="24"/>
                <w:szCs w:val="24"/>
              </w:rPr>
              <w:t xml:space="preserve"> TD-350/150 Silent </w:t>
            </w:r>
            <w:proofErr w:type="spellStart"/>
            <w:r w:rsidRPr="00B40365">
              <w:rPr>
                <w:sz w:val="24"/>
                <w:szCs w:val="24"/>
              </w:rPr>
              <w:t>sau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analog</w:t>
            </w:r>
            <w:proofErr w:type="spellEnd"/>
          </w:p>
          <w:p w14:paraId="4A991290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9EE7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EF28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 w14:paraId="0EE011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D1021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497AD3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pretdepiata</w:t>
            </w:r>
            <w:proofErr w:type="spellEnd"/>
          </w:p>
          <w:p w14:paraId="13F9EE7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DD771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Гибкая вставка ф1150</w:t>
            </w:r>
          </w:p>
          <w:p w14:paraId="3D7EFB31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76B6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132A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 w14:paraId="4EE3FB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1B5C0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5A555B9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pretdepiata</w:t>
            </w:r>
            <w:proofErr w:type="spellEnd"/>
          </w:p>
          <w:p w14:paraId="72D67F5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0CE81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Шумоглушитель ф150</w:t>
            </w:r>
          </w:p>
          <w:p w14:paraId="305EFBDD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10E5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F531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 w14:paraId="4FEC79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284C1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FCA8AF" w14:textId="77777777"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pretdepiata</w:t>
            </w:r>
            <w:proofErr w:type="spellEnd"/>
          </w:p>
          <w:p w14:paraId="3EE02B9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56752" w14:textId="77777777" w:rsidR="00A47D3B" w:rsidRPr="00EF2B6B" w:rsidRDefault="00A47D3B" w:rsidP="0035143B">
            <w:pPr>
              <w:rPr>
                <w:sz w:val="24"/>
                <w:szCs w:val="24"/>
                <w:lang w:val="en-US"/>
              </w:rPr>
            </w:pPr>
            <w:r w:rsidRPr="00EF2B6B">
              <w:rPr>
                <w:sz w:val="24"/>
                <w:szCs w:val="24"/>
                <w:lang w:val="en-US"/>
              </w:rPr>
              <w:t>Comutator pachet bipolar 16A IP30 VKI-216</w:t>
            </w:r>
          </w:p>
          <w:p w14:paraId="39898D5B" w14:textId="77777777" w:rsidR="00A47D3B" w:rsidRPr="00EF2B6B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0AA5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45E2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</w:tbl>
    <w:p w14:paraId="3DF639DE" w14:textId="77777777" w:rsidR="00E41A6C" w:rsidRDefault="00E41A6C"/>
    <w:sectPr w:rsidR="00E41A6C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NotTrackMove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228E"/>
    <w:rsid w:val="00027881"/>
    <w:rsid w:val="00041262"/>
    <w:rsid w:val="00050365"/>
    <w:rsid w:val="00090C80"/>
    <w:rsid w:val="00170791"/>
    <w:rsid w:val="001F276C"/>
    <w:rsid w:val="002C2F63"/>
    <w:rsid w:val="002D0B98"/>
    <w:rsid w:val="0035143B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D30EA"/>
    <w:rsid w:val="009E662F"/>
    <w:rsid w:val="00A27668"/>
    <w:rsid w:val="00A47D3B"/>
    <w:rsid w:val="00B40365"/>
    <w:rsid w:val="00BE61BB"/>
    <w:rsid w:val="00C17640"/>
    <w:rsid w:val="00C4273E"/>
    <w:rsid w:val="00C45FF4"/>
    <w:rsid w:val="00CB1E8B"/>
    <w:rsid w:val="00D3743B"/>
    <w:rsid w:val="00E41A6C"/>
    <w:rsid w:val="00EE76A1"/>
    <w:rsid w:val="00EF2B6B"/>
    <w:rsid w:val="00F049C2"/>
    <w:rsid w:val="00F22C51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B30D1E"/>
  <w14:defaultImageDpi w14:val="0"/>
  <w15:docId w15:val="{EFACF322-B25C-4A56-89FF-70239FC44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</w:pPr>
    <w:rPr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504</Words>
  <Characters>2924</Characters>
  <Application>Microsoft Office Word</Application>
  <DocSecurity>0</DocSecurity>
  <Lines>24</Lines>
  <Paragraphs>6</Paragraphs>
  <ScaleCrop>false</ScaleCrop>
  <Company/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dell7510</dc:creator>
  <cp:keywords/>
  <dc:description/>
  <cp:lastModifiedBy>User</cp:lastModifiedBy>
  <cp:revision>2</cp:revision>
  <dcterms:created xsi:type="dcterms:W3CDTF">2026-06-23T12:48:00Z</dcterms:created>
  <dcterms:modified xsi:type="dcterms:W3CDTF">2026-06-23T12:48:00Z</dcterms:modified>
</cp:coreProperties>
</file>