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page" w:horzAnchor="page" w:tblpX="901" w:tblpY="468"/>
        <w:tblW w:w="5406" w:type="pct"/>
        <w:tblInd w:w="0" w:type="dxa"/>
        <w:tblLayout w:type="autofit"/>
        <w:tblCellMar>
          <w:top w:w="0" w:type="dxa"/>
          <w:left w:w="108" w:type="dxa"/>
          <w:bottom w:w="0" w:type="dxa"/>
          <w:right w:w="108" w:type="dxa"/>
        </w:tblCellMar>
      </w:tblPr>
      <w:tblGrid>
        <w:gridCol w:w="2457"/>
        <w:gridCol w:w="1387"/>
        <w:gridCol w:w="948"/>
        <w:gridCol w:w="1322"/>
        <w:gridCol w:w="4817"/>
        <w:gridCol w:w="2764"/>
        <w:gridCol w:w="1777"/>
      </w:tblGrid>
      <w:tr w14:paraId="64582769">
        <w:tblPrEx>
          <w:tblCellMar>
            <w:top w:w="0" w:type="dxa"/>
            <w:left w:w="108" w:type="dxa"/>
            <w:bottom w:w="0" w:type="dxa"/>
            <w:right w:w="108" w:type="dxa"/>
          </w:tblCellMar>
        </w:tblPrEx>
        <w:trPr>
          <w:trHeight w:val="364" w:hRule="atLeast"/>
        </w:trPr>
        <w:tc>
          <w:tcPr>
            <w:tcW w:w="5000" w:type="pct"/>
            <w:gridSpan w:val="7"/>
            <w:shd w:val="clear" w:color="auto" w:fill="auto"/>
            <w:vAlign w:val="center"/>
          </w:tcPr>
          <w:p w14:paraId="2B3573D4">
            <w:pPr>
              <w:pStyle w:val="2"/>
              <w:keepNext/>
              <w:keepLines/>
              <w:pageBreakBefore w:val="0"/>
              <w:widowControl/>
              <w:kinsoku/>
              <w:wordWrap/>
              <w:overflowPunct/>
              <w:topLinePunct w:val="0"/>
              <w:autoSpaceDE/>
              <w:autoSpaceDN/>
              <w:bidi w:val="0"/>
              <w:adjustRightInd/>
              <w:snapToGrid/>
              <w:spacing w:before="0"/>
              <w:textAlignment w:val="auto"/>
              <w:rPr>
                <w:sz w:val="22"/>
                <w:szCs w:val="22"/>
                <w:lang w:val="en-US"/>
              </w:rPr>
            </w:pPr>
            <w:bookmarkStart w:id="0" w:name="_Toc356920194"/>
            <w:bookmarkStart w:id="1" w:name="_Hlk77771394"/>
            <w:bookmarkStart w:id="2" w:name="_Toc392180206"/>
            <w:bookmarkStart w:id="3" w:name="_Toc449539095"/>
            <w:r>
              <w:rPr>
                <w:rFonts w:hint="default" w:ascii="Times New Roman" w:hAnsi="Times New Roman" w:cs="Times New Roman"/>
                <w:b/>
                <w:bCs/>
                <w:color w:val="auto"/>
                <w:sz w:val="22"/>
                <w:szCs w:val="22"/>
              </w:rPr>
              <w:t xml:space="preserve">Specificaţii tehnice </w:t>
            </w:r>
            <w:bookmarkEnd w:id="0"/>
            <w:bookmarkEnd w:id="1"/>
            <w:bookmarkEnd w:id="2"/>
            <w:bookmarkEnd w:id="3"/>
          </w:p>
        </w:tc>
      </w:tr>
      <w:tr w14:paraId="727B0C1F">
        <w:tblPrEx>
          <w:tblCellMar>
            <w:top w:w="0" w:type="dxa"/>
            <w:left w:w="108" w:type="dxa"/>
            <w:bottom w:w="0" w:type="dxa"/>
            <w:right w:w="108" w:type="dxa"/>
          </w:tblCellMar>
        </w:tblPrEx>
        <w:trPr>
          <w:trHeight w:val="367" w:hRule="atLeast"/>
        </w:trPr>
        <w:tc>
          <w:tcPr>
            <w:tcW w:w="5000" w:type="pct"/>
            <w:gridSpan w:val="7"/>
            <w:tcBorders>
              <w:bottom w:val="single" w:color="auto" w:sz="4" w:space="0"/>
            </w:tcBorders>
            <w:shd w:val="clear" w:color="auto" w:fill="auto"/>
          </w:tcPr>
          <w:p w14:paraId="5A370E46">
            <w:pPr>
              <w:jc w:val="left"/>
              <w:rPr>
                <w:sz w:val="22"/>
                <w:szCs w:val="22"/>
              </w:rPr>
            </w:pPr>
            <w:r>
              <w:rPr>
                <w:i/>
                <w:iCs/>
                <w:sz w:val="22"/>
                <w:szCs w:val="22"/>
              </w:rPr>
              <w:t>[Acest tabel va fi completat de către ofertant în coloanele 2, 3, 4, 6, 7, iar de către autoritatea contractantă – în coloanele 1, 5,]</w:t>
            </w:r>
          </w:p>
        </w:tc>
      </w:tr>
      <w:tr w14:paraId="45979DE3">
        <w:tblPrEx>
          <w:tblCellMar>
            <w:top w:w="0" w:type="dxa"/>
            <w:left w:w="108" w:type="dxa"/>
            <w:bottom w:w="0" w:type="dxa"/>
            <w:right w:w="108" w:type="dxa"/>
          </w:tblCellMar>
        </w:tblPrEx>
        <w:trPr>
          <w:trHeight w:val="397"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6AA1DE4C">
            <w:pPr>
              <w:rPr>
                <w:sz w:val="22"/>
                <w:szCs w:val="22"/>
              </w:rPr>
            </w:pPr>
            <w:r>
              <w:rPr>
                <w:sz w:val="22"/>
                <w:szCs w:val="22"/>
              </w:rPr>
              <w:t>Numărul procedurii de achiziție______________din_________</w:t>
            </w:r>
          </w:p>
        </w:tc>
      </w:tr>
      <w:tr w14:paraId="44360A5B">
        <w:tblPrEx>
          <w:tblCellMar>
            <w:top w:w="0" w:type="dxa"/>
            <w:left w:w="108" w:type="dxa"/>
            <w:bottom w:w="0" w:type="dxa"/>
            <w:right w:w="108" w:type="dxa"/>
          </w:tblCellMar>
        </w:tblPrEx>
        <w:trPr>
          <w:trHeight w:val="397"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10A77F8F">
            <w:pPr>
              <w:rPr>
                <w:rFonts w:hint="default"/>
                <w:sz w:val="22"/>
                <w:szCs w:val="22"/>
              </w:rPr>
            </w:pPr>
            <w:r>
              <w:rPr>
                <w:sz w:val="22"/>
                <w:szCs w:val="22"/>
              </w:rPr>
              <w:t>Obiectul achiziției:</w:t>
            </w:r>
            <w:r>
              <w:rPr>
                <w:rFonts w:hint="default"/>
                <w:sz w:val="22"/>
                <w:szCs w:val="22"/>
                <w:lang w:val="ro-RO"/>
              </w:rPr>
              <w:t xml:space="preserve"> </w:t>
            </w:r>
            <w:r>
              <w:rPr>
                <w:rFonts w:hint="default"/>
                <w:b w:val="0"/>
                <w:bCs/>
                <w:i/>
                <w:iCs/>
                <w:sz w:val="22"/>
                <w:szCs w:val="22"/>
                <w:u w:val="single"/>
              </w:rPr>
              <w:t>Materiale de construcții</w:t>
            </w:r>
          </w:p>
        </w:tc>
      </w:tr>
      <w:tr w14:paraId="25FE1098">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auto"/>
          </w:tcPr>
          <w:p w14:paraId="0BD378D7">
            <w:pPr>
              <w:keepNext w:val="0"/>
              <w:keepLines w:val="0"/>
              <w:pageBreakBefore w:val="0"/>
              <w:widowControl/>
              <w:kinsoku/>
              <w:wordWrap/>
              <w:overflowPunct/>
              <w:topLinePunct w:val="0"/>
              <w:autoSpaceDE/>
              <w:autoSpaceDN/>
              <w:bidi w:val="0"/>
              <w:adjustRightInd/>
              <w:snapToGrid/>
              <w:jc w:val="center"/>
              <w:textAlignment w:val="auto"/>
              <w:rPr>
                <w:b/>
                <w:sz w:val="22"/>
                <w:szCs w:val="22"/>
              </w:rPr>
            </w:pPr>
            <w:r>
              <w:rPr>
                <w:b/>
                <w:sz w:val="22"/>
                <w:szCs w:val="22"/>
              </w:rPr>
              <w:t>Denumirea bunurilor</w:t>
            </w:r>
          </w:p>
        </w:tc>
        <w:tc>
          <w:tcPr>
            <w:tcW w:w="540" w:type="pct"/>
            <w:tcBorders>
              <w:top w:val="single" w:color="auto" w:sz="4" w:space="0"/>
              <w:left w:val="single" w:color="auto" w:sz="4" w:space="0"/>
              <w:bottom w:val="single" w:color="auto" w:sz="4" w:space="0"/>
              <w:right w:val="single" w:color="auto" w:sz="4" w:space="0"/>
            </w:tcBorders>
            <w:shd w:val="clear" w:color="auto" w:fill="auto"/>
          </w:tcPr>
          <w:p w14:paraId="5B76EBEB">
            <w:pPr>
              <w:keepNext w:val="0"/>
              <w:keepLines w:val="0"/>
              <w:pageBreakBefore w:val="0"/>
              <w:widowControl/>
              <w:kinsoku/>
              <w:wordWrap/>
              <w:overflowPunct/>
              <w:topLinePunct w:val="0"/>
              <w:autoSpaceDE/>
              <w:autoSpaceDN/>
              <w:bidi w:val="0"/>
              <w:adjustRightInd/>
              <w:snapToGrid/>
              <w:jc w:val="center"/>
              <w:textAlignment w:val="auto"/>
              <w:rPr>
                <w:b/>
                <w:sz w:val="22"/>
                <w:szCs w:val="22"/>
              </w:rPr>
            </w:pPr>
            <w:r>
              <w:rPr>
                <w:b/>
                <w:sz w:val="22"/>
                <w:szCs w:val="22"/>
              </w:rPr>
              <w:t>Denumirea modelului bunului</w:t>
            </w:r>
          </w:p>
        </w:tc>
        <w:tc>
          <w:tcPr>
            <w:tcW w:w="398" w:type="pct"/>
            <w:tcBorders>
              <w:top w:val="single" w:color="auto" w:sz="4" w:space="0"/>
              <w:left w:val="single" w:color="auto" w:sz="4" w:space="0"/>
              <w:bottom w:val="single" w:color="auto" w:sz="4" w:space="0"/>
              <w:right w:val="single" w:color="auto" w:sz="4" w:space="0"/>
            </w:tcBorders>
            <w:shd w:val="clear" w:color="auto" w:fill="auto"/>
          </w:tcPr>
          <w:p w14:paraId="5C4C5F1B">
            <w:pPr>
              <w:keepNext w:val="0"/>
              <w:keepLines w:val="0"/>
              <w:pageBreakBefore w:val="0"/>
              <w:widowControl/>
              <w:kinsoku/>
              <w:wordWrap/>
              <w:overflowPunct/>
              <w:topLinePunct w:val="0"/>
              <w:autoSpaceDE/>
              <w:autoSpaceDN/>
              <w:bidi w:val="0"/>
              <w:adjustRightInd/>
              <w:snapToGrid/>
              <w:jc w:val="center"/>
              <w:textAlignment w:val="auto"/>
              <w:rPr>
                <w:b/>
                <w:sz w:val="22"/>
                <w:szCs w:val="22"/>
              </w:rPr>
            </w:pPr>
            <w:r>
              <w:rPr>
                <w:b/>
                <w:sz w:val="22"/>
                <w:szCs w:val="22"/>
              </w:rPr>
              <w:t>Ţara de origine</w:t>
            </w:r>
          </w:p>
        </w:tc>
        <w:tc>
          <w:tcPr>
            <w:tcW w:w="519" w:type="pct"/>
            <w:tcBorders>
              <w:top w:val="single" w:color="auto" w:sz="4" w:space="0"/>
              <w:left w:val="single" w:color="auto" w:sz="4" w:space="0"/>
              <w:bottom w:val="single" w:color="auto" w:sz="4" w:space="0"/>
              <w:right w:val="single" w:color="auto" w:sz="4" w:space="0"/>
            </w:tcBorders>
            <w:shd w:val="clear" w:color="auto" w:fill="auto"/>
          </w:tcPr>
          <w:p w14:paraId="683D2354">
            <w:pPr>
              <w:keepNext w:val="0"/>
              <w:keepLines w:val="0"/>
              <w:pageBreakBefore w:val="0"/>
              <w:widowControl/>
              <w:kinsoku/>
              <w:wordWrap/>
              <w:overflowPunct/>
              <w:topLinePunct w:val="0"/>
              <w:autoSpaceDE/>
              <w:autoSpaceDN/>
              <w:bidi w:val="0"/>
              <w:adjustRightInd/>
              <w:snapToGrid/>
              <w:jc w:val="center"/>
              <w:textAlignment w:val="auto"/>
              <w:rPr>
                <w:b/>
                <w:sz w:val="22"/>
                <w:szCs w:val="22"/>
              </w:rPr>
            </w:pPr>
            <w:r>
              <w:rPr>
                <w:b/>
                <w:sz w:val="22"/>
                <w:szCs w:val="22"/>
              </w:rPr>
              <w:t>Produ-cătorul</w:t>
            </w:r>
          </w:p>
        </w:tc>
        <w:tc>
          <w:tcPr>
            <w:tcW w:w="1006" w:type="pct"/>
            <w:tcBorders>
              <w:top w:val="single" w:color="auto" w:sz="4" w:space="0"/>
              <w:left w:val="single" w:color="auto" w:sz="4" w:space="0"/>
              <w:bottom w:val="single" w:color="auto" w:sz="4" w:space="0"/>
              <w:right w:val="single" w:color="auto" w:sz="4" w:space="0"/>
            </w:tcBorders>
            <w:shd w:val="clear" w:color="auto" w:fill="auto"/>
          </w:tcPr>
          <w:p w14:paraId="2B5415C6">
            <w:pPr>
              <w:keepNext w:val="0"/>
              <w:keepLines w:val="0"/>
              <w:pageBreakBefore w:val="0"/>
              <w:widowControl/>
              <w:kinsoku/>
              <w:wordWrap/>
              <w:overflowPunct/>
              <w:topLinePunct w:val="0"/>
              <w:autoSpaceDE/>
              <w:autoSpaceDN/>
              <w:bidi w:val="0"/>
              <w:adjustRightInd/>
              <w:snapToGrid/>
              <w:jc w:val="center"/>
              <w:textAlignment w:val="auto"/>
              <w:rPr>
                <w:sz w:val="22"/>
                <w:szCs w:val="22"/>
              </w:rPr>
            </w:pPr>
            <w:r>
              <w:rPr>
                <w:b/>
                <w:sz w:val="22"/>
                <w:szCs w:val="22"/>
              </w:rPr>
              <w:t>Specificarea tehnică deplină solicitată de către autoritatea contractantă</w:t>
            </w:r>
          </w:p>
        </w:tc>
        <w:tc>
          <w:tcPr>
            <w:tcW w:w="985" w:type="pct"/>
            <w:tcBorders>
              <w:top w:val="single" w:color="auto" w:sz="4" w:space="0"/>
              <w:left w:val="single" w:color="auto" w:sz="4" w:space="0"/>
              <w:bottom w:val="single" w:color="auto" w:sz="4" w:space="0"/>
              <w:right w:val="single" w:color="auto" w:sz="4" w:space="0"/>
            </w:tcBorders>
          </w:tcPr>
          <w:p w14:paraId="5BF8612F">
            <w:pPr>
              <w:keepNext w:val="0"/>
              <w:keepLines w:val="0"/>
              <w:pageBreakBefore w:val="0"/>
              <w:widowControl/>
              <w:kinsoku/>
              <w:wordWrap/>
              <w:overflowPunct/>
              <w:topLinePunct w:val="0"/>
              <w:autoSpaceDE/>
              <w:autoSpaceDN/>
              <w:bidi w:val="0"/>
              <w:adjustRightInd/>
              <w:snapToGrid/>
              <w:jc w:val="center"/>
              <w:textAlignment w:val="auto"/>
              <w:rPr>
                <w:b/>
                <w:sz w:val="22"/>
                <w:szCs w:val="22"/>
              </w:rPr>
            </w:pPr>
            <w:r>
              <w:rPr>
                <w:b/>
                <w:sz w:val="22"/>
                <w:szCs w:val="22"/>
              </w:rPr>
              <w:t>Specificarea tehnică deplină propusă de către ofertant</w:t>
            </w:r>
          </w:p>
          <w:p w14:paraId="62905201">
            <w:pPr>
              <w:keepNext w:val="0"/>
              <w:keepLines w:val="0"/>
              <w:pageBreakBefore w:val="0"/>
              <w:widowControl/>
              <w:kinsoku/>
              <w:wordWrap/>
              <w:overflowPunct/>
              <w:topLinePunct w:val="0"/>
              <w:autoSpaceDE/>
              <w:autoSpaceDN/>
              <w:bidi w:val="0"/>
              <w:adjustRightInd/>
              <w:snapToGrid/>
              <w:jc w:val="center"/>
              <w:textAlignment w:val="auto"/>
              <w:rPr>
                <w:b/>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tcPr>
          <w:p w14:paraId="266AEE9A">
            <w:pPr>
              <w:keepNext w:val="0"/>
              <w:keepLines w:val="0"/>
              <w:pageBreakBefore w:val="0"/>
              <w:widowControl/>
              <w:kinsoku/>
              <w:wordWrap/>
              <w:overflowPunct/>
              <w:topLinePunct w:val="0"/>
              <w:autoSpaceDE/>
              <w:autoSpaceDN/>
              <w:bidi w:val="0"/>
              <w:adjustRightInd/>
              <w:snapToGrid/>
              <w:jc w:val="center"/>
              <w:textAlignment w:val="auto"/>
              <w:rPr>
                <w:b/>
                <w:sz w:val="22"/>
                <w:szCs w:val="22"/>
              </w:rPr>
            </w:pPr>
            <w:r>
              <w:rPr>
                <w:b/>
                <w:sz w:val="22"/>
                <w:szCs w:val="22"/>
              </w:rPr>
              <w:t>Standarde de referinţă</w:t>
            </w:r>
          </w:p>
        </w:tc>
      </w:tr>
      <w:tr w14:paraId="2ADBDAD4">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1D159D6F">
            <w:pPr>
              <w:jc w:val="center"/>
              <w:rPr>
                <w:sz w:val="22"/>
                <w:szCs w:val="22"/>
              </w:rPr>
            </w:pPr>
            <w:r>
              <w:rPr>
                <w:sz w:val="22"/>
                <w:szCs w:val="22"/>
              </w:rPr>
              <w:t>1</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91C1A4D">
            <w:pPr>
              <w:jc w:val="center"/>
              <w:rPr>
                <w:sz w:val="22"/>
                <w:szCs w:val="22"/>
              </w:rPr>
            </w:pPr>
            <w:r>
              <w:rPr>
                <w:sz w:val="22"/>
                <w:szCs w:val="22"/>
              </w:rPr>
              <w:t>2</w:t>
            </w: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728840A">
            <w:pPr>
              <w:jc w:val="center"/>
              <w:rPr>
                <w:sz w:val="22"/>
                <w:szCs w:val="22"/>
              </w:rPr>
            </w:pPr>
            <w:r>
              <w:rPr>
                <w:sz w:val="22"/>
                <w:szCs w:val="22"/>
              </w:rPr>
              <w:t>3</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76ED2E84">
            <w:pPr>
              <w:jc w:val="center"/>
              <w:rPr>
                <w:sz w:val="22"/>
                <w:szCs w:val="22"/>
              </w:rPr>
            </w:pPr>
            <w:r>
              <w:rPr>
                <w:sz w:val="22"/>
                <w:szCs w:val="22"/>
              </w:rPr>
              <w:t>4</w:t>
            </w:r>
          </w:p>
        </w:tc>
        <w:tc>
          <w:tcPr>
            <w:tcW w:w="1006" w:type="pct"/>
            <w:tcBorders>
              <w:top w:val="single" w:color="auto" w:sz="4" w:space="0"/>
              <w:left w:val="single" w:color="auto" w:sz="4" w:space="0"/>
              <w:bottom w:val="single" w:color="auto" w:sz="4" w:space="0"/>
              <w:right w:val="single" w:color="auto" w:sz="4" w:space="0"/>
            </w:tcBorders>
            <w:shd w:val="clear" w:color="auto" w:fill="auto"/>
            <w:vAlign w:val="center"/>
          </w:tcPr>
          <w:p w14:paraId="1C3163C4">
            <w:pPr>
              <w:jc w:val="center"/>
              <w:rPr>
                <w:sz w:val="22"/>
                <w:szCs w:val="22"/>
              </w:rPr>
            </w:pPr>
            <w:r>
              <w:rPr>
                <w:sz w:val="22"/>
                <w:szCs w:val="22"/>
              </w:rPr>
              <w:t>5</w:t>
            </w:r>
          </w:p>
        </w:tc>
        <w:tc>
          <w:tcPr>
            <w:tcW w:w="985" w:type="pct"/>
            <w:tcBorders>
              <w:top w:val="single" w:color="auto" w:sz="4" w:space="0"/>
              <w:left w:val="single" w:color="auto" w:sz="4" w:space="0"/>
              <w:bottom w:val="single" w:color="auto" w:sz="4" w:space="0"/>
              <w:right w:val="single" w:color="auto" w:sz="4" w:space="0"/>
            </w:tcBorders>
          </w:tcPr>
          <w:p w14:paraId="788A1D57">
            <w:pPr>
              <w:jc w:val="center"/>
              <w:rPr>
                <w:sz w:val="22"/>
                <w:szCs w:val="22"/>
              </w:rPr>
            </w:pPr>
            <w:r>
              <w:rPr>
                <w:sz w:val="22"/>
                <w:szCs w:val="22"/>
              </w:rPr>
              <w:t>6</w:t>
            </w: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40BD95E6">
            <w:pPr>
              <w:jc w:val="center"/>
              <w:rPr>
                <w:sz w:val="22"/>
                <w:szCs w:val="22"/>
              </w:rPr>
            </w:pPr>
            <w:r>
              <w:rPr>
                <w:sz w:val="22"/>
                <w:szCs w:val="22"/>
              </w:rPr>
              <w:t>7</w:t>
            </w:r>
          </w:p>
        </w:tc>
      </w:tr>
      <w:tr w14:paraId="2C0EF00E">
        <w:tblPrEx>
          <w:tblCellMar>
            <w:top w:w="0" w:type="dxa"/>
            <w:left w:w="108" w:type="dxa"/>
            <w:bottom w:w="0" w:type="dxa"/>
            <w:right w:w="108" w:type="dxa"/>
          </w:tblCellMar>
        </w:tblPrEx>
        <w:trPr>
          <w:trHeight w:val="90"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74F5FEA3">
            <w:pPr>
              <w:jc w:val="center"/>
              <w:rPr>
                <w:rFonts w:hint="default"/>
                <w:sz w:val="22"/>
                <w:szCs w:val="22"/>
                <w:lang w:val="ro-RO"/>
              </w:rPr>
            </w:pPr>
            <w:r>
              <w:rPr>
                <w:rFonts w:hint="default"/>
                <w:b/>
                <w:bCs/>
                <w:sz w:val="22"/>
                <w:szCs w:val="22"/>
                <w:lang w:val="ro-RO"/>
              </w:rPr>
              <w:t>LOT 1</w:t>
            </w:r>
          </w:p>
        </w:tc>
      </w:tr>
      <w:tr w14:paraId="37933BFF">
        <w:tblPrEx>
          <w:tblCellMar>
            <w:top w:w="0" w:type="dxa"/>
            <w:left w:w="108" w:type="dxa"/>
            <w:bottom w:w="0" w:type="dxa"/>
            <w:right w:w="108" w:type="dxa"/>
          </w:tblCellMar>
        </w:tblPrEx>
        <w:trPr>
          <w:trHeight w:val="229"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3C91046">
            <w:pPr>
              <w:rPr>
                <w:rFonts w:hint="default" w:ascii="Times New Roman" w:hAnsi="Times New Roman" w:eastAsia="Times New Roman" w:cs="Times New Roman"/>
                <w:sz w:val="24"/>
                <w:szCs w:val="24"/>
                <w:lang w:val="ro-RO" w:eastAsia="en-US" w:bidi="ar-SA"/>
              </w:rPr>
            </w:pPr>
            <w:bookmarkStart w:id="4" w:name="_GoBack" w:colFirst="4" w:colLast="4"/>
            <w:r>
              <w:rPr>
                <w:rFonts w:ascii="Times New Roman" w:hAnsi="Times New Roman" w:eastAsia="Times New Roman"/>
                <w:sz w:val="24"/>
                <w:szCs w:val="24"/>
                <w:lang w:val="ro-RO" w:eastAsia="en-US"/>
              </w:rPr>
              <w:t>Ghipsocarton</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2FEAEACA">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5517E09">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D9A01E5">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44CE8C9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Gips-carton rezistent la umezeala 2500x1200x12,5mm&lt; Culoare: Verde;</w:t>
            </w:r>
          </w:p>
        </w:tc>
        <w:tc>
          <w:tcPr>
            <w:tcW w:w="985" w:type="pct"/>
            <w:tcBorders>
              <w:top w:val="single" w:color="auto" w:sz="4" w:space="0"/>
              <w:left w:val="single" w:color="auto" w:sz="4" w:space="0"/>
              <w:bottom w:val="single" w:color="auto" w:sz="4" w:space="0"/>
              <w:right w:val="single" w:color="auto" w:sz="4" w:space="0"/>
            </w:tcBorders>
          </w:tcPr>
          <w:p w14:paraId="4BF986A2">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765AA4F8">
            <w:pPr>
              <w:rPr>
                <w:sz w:val="22"/>
                <w:szCs w:val="22"/>
              </w:rPr>
            </w:pPr>
          </w:p>
        </w:tc>
      </w:tr>
      <w:tr w14:paraId="6511AD49">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3B3055F8">
            <w:pPr>
              <w:rPr>
                <w:rFonts w:hint="default" w:ascii="Times New Roman" w:hAnsi="Times New Roman" w:eastAsia="Times New Roman" w:cs="Times New Roman"/>
                <w:sz w:val="24"/>
                <w:szCs w:val="24"/>
                <w:lang w:val="en-US" w:eastAsia="zh-CN" w:bidi="ar-SA"/>
              </w:rPr>
            </w:pPr>
            <w:r>
              <w:rPr>
                <w:rFonts w:ascii="Times New Roman" w:hAnsi="Times New Roman" w:eastAsia="Times New Roman"/>
                <w:sz w:val="24"/>
                <w:szCs w:val="24"/>
                <w:lang w:val="ro-RO" w:eastAsia="en-US"/>
              </w:rPr>
              <w:t>Profil zincat pentru ghipsocarton</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3EC79A5">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60BA6FF">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9CF9544">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5F753F85">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CD 60x27mm L=3m</w:t>
            </w:r>
          </w:p>
        </w:tc>
        <w:tc>
          <w:tcPr>
            <w:tcW w:w="985" w:type="pct"/>
            <w:tcBorders>
              <w:top w:val="single" w:color="auto" w:sz="4" w:space="0"/>
              <w:left w:val="single" w:color="auto" w:sz="4" w:space="0"/>
              <w:bottom w:val="single" w:color="auto" w:sz="4" w:space="0"/>
              <w:right w:val="single" w:color="auto" w:sz="4" w:space="0"/>
            </w:tcBorders>
          </w:tcPr>
          <w:p w14:paraId="4A55D431">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5241D6B0">
            <w:pPr>
              <w:rPr>
                <w:sz w:val="22"/>
                <w:szCs w:val="22"/>
              </w:rPr>
            </w:pPr>
          </w:p>
        </w:tc>
      </w:tr>
      <w:tr w14:paraId="45B6058C">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32AA422">
            <w:pPr>
              <w:rPr>
                <w:rFonts w:hint="default" w:ascii="Times New Roman" w:hAnsi="Times New Roman" w:eastAsia="Times New Roman" w:cs="Times New Roman"/>
                <w:sz w:val="24"/>
                <w:szCs w:val="24"/>
                <w:lang w:val="en-US" w:eastAsia="zh-CN" w:bidi="ar-SA"/>
              </w:rPr>
            </w:pPr>
            <w:r>
              <w:rPr>
                <w:rFonts w:ascii="Times New Roman" w:hAnsi="Times New Roman" w:eastAsia="Times New Roman"/>
                <w:sz w:val="24"/>
                <w:szCs w:val="24"/>
                <w:lang w:val="ro-RO" w:eastAsia="en-US"/>
              </w:rPr>
              <w:t>Profil zincat pentru ghipsocarton</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FCF1027">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78C45D6E">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3CB4CDC">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1CCD672E">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CD 60x27mm L=4m</w:t>
            </w:r>
          </w:p>
        </w:tc>
        <w:tc>
          <w:tcPr>
            <w:tcW w:w="985" w:type="pct"/>
            <w:tcBorders>
              <w:top w:val="single" w:color="auto" w:sz="4" w:space="0"/>
              <w:left w:val="single" w:color="auto" w:sz="4" w:space="0"/>
              <w:bottom w:val="single" w:color="auto" w:sz="4" w:space="0"/>
              <w:right w:val="single" w:color="auto" w:sz="4" w:space="0"/>
            </w:tcBorders>
          </w:tcPr>
          <w:p w14:paraId="3E177208">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01F21746">
            <w:pPr>
              <w:rPr>
                <w:sz w:val="22"/>
                <w:szCs w:val="22"/>
              </w:rPr>
            </w:pPr>
          </w:p>
        </w:tc>
      </w:tr>
      <w:tr w14:paraId="789554C9">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5834A8A1">
            <w:pPr>
              <w:rPr>
                <w:rFonts w:hint="default" w:ascii="Times New Roman" w:hAnsi="Times New Roman" w:eastAsia="Times New Roman" w:cs="Times New Roman"/>
                <w:sz w:val="24"/>
                <w:szCs w:val="24"/>
                <w:lang w:val="en-US" w:eastAsia="zh-CN" w:bidi="ar-SA"/>
              </w:rPr>
            </w:pPr>
            <w:r>
              <w:rPr>
                <w:rFonts w:ascii="Times New Roman" w:hAnsi="Times New Roman" w:eastAsia="Times New Roman"/>
                <w:sz w:val="24"/>
                <w:szCs w:val="24"/>
                <w:lang w:val="ro-RO" w:eastAsia="en-US"/>
              </w:rPr>
              <w:t>Profil zincat pentru ghipsocarton</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61132532">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ACC4664">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5D0569E">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631CE9A4">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UD 27x28mm L=3m</w:t>
            </w:r>
          </w:p>
        </w:tc>
        <w:tc>
          <w:tcPr>
            <w:tcW w:w="985" w:type="pct"/>
            <w:tcBorders>
              <w:top w:val="single" w:color="auto" w:sz="4" w:space="0"/>
              <w:left w:val="single" w:color="auto" w:sz="4" w:space="0"/>
              <w:bottom w:val="single" w:color="auto" w:sz="4" w:space="0"/>
              <w:right w:val="single" w:color="auto" w:sz="4" w:space="0"/>
            </w:tcBorders>
          </w:tcPr>
          <w:p w14:paraId="61F96D30">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2AD7AB68">
            <w:pPr>
              <w:rPr>
                <w:sz w:val="22"/>
                <w:szCs w:val="22"/>
              </w:rPr>
            </w:pPr>
          </w:p>
        </w:tc>
      </w:tr>
      <w:tr w14:paraId="3ADDAB84">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06A5E639">
            <w:pPr>
              <w:rPr>
                <w:rFonts w:hint="default" w:ascii="Times New Roman" w:hAnsi="Times New Roman" w:eastAsia="Times New Roman" w:cs="Times New Roman"/>
                <w:sz w:val="24"/>
                <w:szCs w:val="24"/>
                <w:lang w:val="en-US" w:eastAsia="zh-CN" w:bidi="ar-SA"/>
              </w:rPr>
            </w:pPr>
            <w:r>
              <w:rPr>
                <w:rFonts w:ascii="Times New Roman" w:hAnsi="Times New Roman" w:eastAsia="Times New Roman"/>
                <w:sz w:val="24"/>
                <w:szCs w:val="24"/>
                <w:lang w:val="ro-RO" w:eastAsia="en-US"/>
              </w:rPr>
              <w:t>Profil zincat pentru ghipsocarton</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66FB53D8">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E08D9CE">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49F19E80">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4D22D2B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UD 27x28mm L=4m</w:t>
            </w:r>
          </w:p>
        </w:tc>
        <w:tc>
          <w:tcPr>
            <w:tcW w:w="985" w:type="pct"/>
            <w:tcBorders>
              <w:top w:val="single" w:color="auto" w:sz="4" w:space="0"/>
              <w:left w:val="single" w:color="auto" w:sz="4" w:space="0"/>
              <w:bottom w:val="single" w:color="auto" w:sz="4" w:space="0"/>
              <w:right w:val="single" w:color="auto" w:sz="4" w:space="0"/>
            </w:tcBorders>
          </w:tcPr>
          <w:p w14:paraId="2633064E">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2AFE301F">
            <w:pPr>
              <w:rPr>
                <w:sz w:val="22"/>
                <w:szCs w:val="22"/>
              </w:rPr>
            </w:pPr>
          </w:p>
        </w:tc>
      </w:tr>
      <w:tr w14:paraId="73307A83">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4BC6E672">
            <w:pPr>
              <w:rPr>
                <w:rFonts w:hint="default" w:ascii="Times New Roman" w:hAnsi="Times New Roman" w:eastAsia="Times New Roman" w:cs="Times New Roman"/>
                <w:sz w:val="24"/>
                <w:szCs w:val="24"/>
                <w:lang w:val="en-US" w:eastAsia="zh-CN" w:bidi="ar-SA"/>
              </w:rPr>
            </w:pPr>
            <w:r>
              <w:rPr>
                <w:rFonts w:ascii="Times New Roman" w:hAnsi="Times New Roman" w:eastAsia="Times New Roman"/>
                <w:sz w:val="24"/>
                <w:szCs w:val="24"/>
                <w:lang w:val="ro-RO" w:eastAsia="en-US"/>
              </w:rPr>
              <w:t>Bridă reglabilă multiplă (Suport drept pentru prinderea profilelor zincate)</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19DF800">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7480BDBE">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F065F15">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2ED56CF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60x125mm</w:t>
            </w:r>
          </w:p>
        </w:tc>
        <w:tc>
          <w:tcPr>
            <w:tcW w:w="985" w:type="pct"/>
            <w:tcBorders>
              <w:top w:val="single" w:color="auto" w:sz="4" w:space="0"/>
              <w:left w:val="single" w:color="auto" w:sz="4" w:space="0"/>
              <w:bottom w:val="single" w:color="auto" w:sz="4" w:space="0"/>
              <w:right w:val="single" w:color="auto" w:sz="4" w:space="0"/>
            </w:tcBorders>
          </w:tcPr>
          <w:p w14:paraId="3003364B">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48D39EBE">
            <w:pPr>
              <w:rPr>
                <w:sz w:val="22"/>
                <w:szCs w:val="22"/>
              </w:rPr>
            </w:pPr>
          </w:p>
        </w:tc>
      </w:tr>
      <w:tr w14:paraId="57C05DB3">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7FA9271">
            <w:pPr>
              <w:rPr>
                <w:rFonts w:hint="default" w:ascii="Times New Roman" w:hAnsi="Times New Roman" w:eastAsia="Times New Roman" w:cs="Times New Roman"/>
                <w:sz w:val="24"/>
                <w:szCs w:val="24"/>
                <w:lang w:val="en-US" w:eastAsia="zh-CN" w:bidi="ar-SA"/>
              </w:rPr>
            </w:pPr>
            <w:r>
              <w:rPr>
                <w:rFonts w:ascii="Times New Roman" w:hAnsi="Times New Roman" w:eastAsia="Times New Roman"/>
                <w:sz w:val="24"/>
                <w:szCs w:val="24"/>
                <w:lang w:val="ro-RO" w:eastAsia="en-US"/>
              </w:rPr>
              <w:t>Profil de colț</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656A0F19">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773D588">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05FC9745">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16FC1D56">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25x25x3000mm</w:t>
            </w:r>
          </w:p>
        </w:tc>
        <w:tc>
          <w:tcPr>
            <w:tcW w:w="985" w:type="pct"/>
            <w:tcBorders>
              <w:top w:val="single" w:color="auto" w:sz="4" w:space="0"/>
              <w:left w:val="single" w:color="auto" w:sz="4" w:space="0"/>
              <w:bottom w:val="single" w:color="auto" w:sz="4" w:space="0"/>
              <w:right w:val="single" w:color="auto" w:sz="4" w:space="0"/>
            </w:tcBorders>
          </w:tcPr>
          <w:p w14:paraId="2587F177">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6D788072">
            <w:pPr>
              <w:rPr>
                <w:sz w:val="22"/>
                <w:szCs w:val="22"/>
              </w:rPr>
            </w:pPr>
          </w:p>
        </w:tc>
      </w:tr>
      <w:tr w14:paraId="758776A9">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20275176">
            <w:pPr>
              <w:rPr>
                <w:rFonts w:hint="default" w:ascii="Times New Roman" w:hAnsi="Times New Roman" w:eastAsia="Times New Roman" w:cs="Times New Roman"/>
                <w:sz w:val="24"/>
                <w:szCs w:val="24"/>
                <w:lang w:val="en-US" w:eastAsia="zh-CN" w:bidi="ar-SA"/>
              </w:rPr>
            </w:pPr>
            <w:r>
              <w:rPr>
                <w:rFonts w:ascii="Times New Roman" w:hAnsi="Times New Roman" w:eastAsia="Times New Roman"/>
                <w:sz w:val="24"/>
                <w:szCs w:val="24"/>
                <w:lang w:val="ro-RO" w:eastAsia="en-US"/>
              </w:rPr>
              <w:t>Profil de colț</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7AB1E929">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CF9C609">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C544B70">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5873FF2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din aluminiu cu plasa 3m</w:t>
            </w:r>
          </w:p>
        </w:tc>
        <w:tc>
          <w:tcPr>
            <w:tcW w:w="985" w:type="pct"/>
            <w:tcBorders>
              <w:top w:val="single" w:color="auto" w:sz="4" w:space="0"/>
              <w:left w:val="single" w:color="auto" w:sz="4" w:space="0"/>
              <w:bottom w:val="single" w:color="auto" w:sz="4" w:space="0"/>
              <w:right w:val="single" w:color="auto" w:sz="4" w:space="0"/>
            </w:tcBorders>
          </w:tcPr>
          <w:p w14:paraId="1CCBC2F7">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0C9AC707">
            <w:pPr>
              <w:rPr>
                <w:sz w:val="22"/>
                <w:szCs w:val="22"/>
              </w:rPr>
            </w:pPr>
          </w:p>
        </w:tc>
      </w:tr>
      <w:tr w14:paraId="24021411">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7587480">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Profil de ghidaj</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70A79759">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A5197A3">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2813599">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62701CB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W6 3m</w:t>
            </w:r>
          </w:p>
        </w:tc>
        <w:tc>
          <w:tcPr>
            <w:tcW w:w="985" w:type="pct"/>
            <w:tcBorders>
              <w:top w:val="single" w:color="auto" w:sz="4" w:space="0"/>
              <w:left w:val="single" w:color="auto" w:sz="4" w:space="0"/>
              <w:bottom w:val="single" w:color="auto" w:sz="4" w:space="0"/>
              <w:right w:val="single" w:color="auto" w:sz="4" w:space="0"/>
            </w:tcBorders>
          </w:tcPr>
          <w:p w14:paraId="2494B2FC">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347EBF77">
            <w:pPr>
              <w:rPr>
                <w:sz w:val="22"/>
                <w:szCs w:val="22"/>
              </w:rPr>
            </w:pPr>
          </w:p>
        </w:tc>
      </w:tr>
      <w:tr w14:paraId="0B89B4E7">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2CF52292">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Vinclu imbinare (Coltar metalic pentru lemn cu ranforsare)</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1F7BFFD">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E8B77C9">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478889AA">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7C9EDEB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KPL4 ranforsat 70х70х55х2mm</w:t>
            </w:r>
          </w:p>
        </w:tc>
        <w:tc>
          <w:tcPr>
            <w:tcW w:w="985" w:type="pct"/>
            <w:tcBorders>
              <w:top w:val="single" w:color="auto" w:sz="4" w:space="0"/>
              <w:left w:val="single" w:color="auto" w:sz="4" w:space="0"/>
              <w:bottom w:val="single" w:color="auto" w:sz="4" w:space="0"/>
              <w:right w:val="single" w:color="auto" w:sz="4" w:space="0"/>
            </w:tcBorders>
          </w:tcPr>
          <w:p w14:paraId="1BFE245E">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3FEB2157">
            <w:pPr>
              <w:rPr>
                <w:sz w:val="22"/>
                <w:szCs w:val="22"/>
              </w:rPr>
            </w:pPr>
          </w:p>
        </w:tc>
      </w:tr>
      <w:tr w14:paraId="79F2C8AE">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48DCCFF7">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Plasă de armare și fibră</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629049F">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A62E48B">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79FF4557">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52158DA2">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Culoare: Alb; Densitatea (g/m2): 160; Dimensiunea ochiului(mm): 5x5; Latime rulou (m): 1; Lungime rola (m): 50; Material: Fibră din sticlă;</w:t>
            </w:r>
          </w:p>
        </w:tc>
        <w:tc>
          <w:tcPr>
            <w:tcW w:w="985" w:type="pct"/>
            <w:tcBorders>
              <w:top w:val="single" w:color="auto" w:sz="4" w:space="0"/>
              <w:left w:val="single" w:color="auto" w:sz="4" w:space="0"/>
              <w:bottom w:val="single" w:color="auto" w:sz="4" w:space="0"/>
              <w:right w:val="single" w:color="auto" w:sz="4" w:space="0"/>
            </w:tcBorders>
          </w:tcPr>
          <w:p w14:paraId="3415ACF3">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67585A20">
            <w:pPr>
              <w:rPr>
                <w:sz w:val="22"/>
                <w:szCs w:val="22"/>
              </w:rPr>
            </w:pPr>
          </w:p>
        </w:tc>
      </w:tr>
      <w:tr w14:paraId="682415F6">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1FDE141">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Folie tehnică</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56AB6A45">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7165CE5">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6576C61">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4C9521D6">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De așternut sub beton</w:t>
            </w:r>
          </w:p>
        </w:tc>
        <w:tc>
          <w:tcPr>
            <w:tcW w:w="985" w:type="pct"/>
            <w:tcBorders>
              <w:top w:val="single" w:color="auto" w:sz="4" w:space="0"/>
              <w:left w:val="single" w:color="auto" w:sz="4" w:space="0"/>
              <w:bottom w:val="single" w:color="auto" w:sz="4" w:space="0"/>
              <w:right w:val="single" w:color="auto" w:sz="4" w:space="0"/>
            </w:tcBorders>
          </w:tcPr>
          <w:p w14:paraId="68177CAF">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643FFE0D">
            <w:pPr>
              <w:rPr>
                <w:sz w:val="22"/>
                <w:szCs w:val="22"/>
              </w:rPr>
            </w:pPr>
          </w:p>
        </w:tc>
      </w:tr>
      <w:tr w14:paraId="700C4B45">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1B23A6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Bandă fibră sticlă</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870FE25">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65BC9109">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185450E">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0B85C65E">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Banda din fibra de sticla 100mm*45m</w:t>
            </w:r>
          </w:p>
        </w:tc>
        <w:tc>
          <w:tcPr>
            <w:tcW w:w="985" w:type="pct"/>
            <w:tcBorders>
              <w:top w:val="single" w:color="auto" w:sz="4" w:space="0"/>
              <w:left w:val="single" w:color="auto" w:sz="4" w:space="0"/>
              <w:bottom w:val="single" w:color="auto" w:sz="4" w:space="0"/>
              <w:right w:val="single" w:color="auto" w:sz="4" w:space="0"/>
            </w:tcBorders>
          </w:tcPr>
          <w:p w14:paraId="6BD0C680">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74C94059">
            <w:pPr>
              <w:rPr>
                <w:sz w:val="22"/>
                <w:szCs w:val="22"/>
              </w:rPr>
            </w:pPr>
          </w:p>
        </w:tc>
      </w:tr>
      <w:tr w14:paraId="7D527685">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5F65CBBA">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Silicon sanitar</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50281918">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0D75879">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EAE0CE6">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1320FEB3">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Silicon sanitar (transparent-caroserie, alb-sanitar) 280ml</w:t>
            </w:r>
          </w:p>
        </w:tc>
        <w:tc>
          <w:tcPr>
            <w:tcW w:w="985" w:type="pct"/>
            <w:tcBorders>
              <w:top w:val="single" w:color="auto" w:sz="4" w:space="0"/>
              <w:left w:val="single" w:color="auto" w:sz="4" w:space="0"/>
              <w:bottom w:val="single" w:color="auto" w:sz="4" w:space="0"/>
              <w:right w:val="single" w:color="auto" w:sz="4" w:space="0"/>
            </w:tcBorders>
          </w:tcPr>
          <w:p w14:paraId="46716073">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67730568">
            <w:pPr>
              <w:rPr>
                <w:sz w:val="22"/>
                <w:szCs w:val="22"/>
              </w:rPr>
            </w:pPr>
          </w:p>
        </w:tc>
      </w:tr>
      <w:tr w14:paraId="21616938">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062346A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Adeziv</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16ED8AD6">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735404EF">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6B4A08DD">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7D11C12E">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clei pentru baghete</w:t>
            </w:r>
          </w:p>
        </w:tc>
        <w:tc>
          <w:tcPr>
            <w:tcW w:w="985" w:type="pct"/>
            <w:tcBorders>
              <w:top w:val="single" w:color="auto" w:sz="4" w:space="0"/>
              <w:left w:val="single" w:color="auto" w:sz="4" w:space="0"/>
              <w:bottom w:val="single" w:color="auto" w:sz="4" w:space="0"/>
              <w:right w:val="single" w:color="auto" w:sz="4" w:space="0"/>
            </w:tcBorders>
          </w:tcPr>
          <w:p w14:paraId="5DF1B634">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7EB81C94">
            <w:pPr>
              <w:rPr>
                <w:sz w:val="22"/>
                <w:szCs w:val="22"/>
              </w:rPr>
            </w:pPr>
          </w:p>
        </w:tc>
      </w:tr>
      <w:tr w14:paraId="32ABD22E">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0ABAEE80">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Mastica bitum cu cauciuc</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53E96EFC">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E59DAED">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0A649420">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26218607">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mastic pe bază de bitum petrolier modificat cu cauciuc artificial, aditivi tehnologici, umpluturi minerale și un solvent organic. Elasticitate ridicată, rezistență la aderență la bază, rezistență la căldură și rezistență la umiditate. Utilizat pentru instalarea și repararea tuturor tipurilor de acoperișuri și hidroizolații ale structurilor de construcție (fundații, subsoluri, piloți etc.); și pentru impermeabilizarea și tratarea anticorozivă a suprafețelor metalice, inclusiv conducte, caroserii auto; hidroizolarea podelelor de piscine, băi, dușuri. Alungirea la rupere (%): 500%;  Baza: Bituminoasă; Destinație: Exterior, interior; Domeniul de utilizare: Universal; Ambalaj: 10-14kg.</w:t>
            </w:r>
          </w:p>
        </w:tc>
        <w:tc>
          <w:tcPr>
            <w:tcW w:w="985" w:type="pct"/>
            <w:tcBorders>
              <w:top w:val="single" w:color="auto" w:sz="4" w:space="0"/>
              <w:left w:val="single" w:color="auto" w:sz="4" w:space="0"/>
              <w:bottom w:val="single" w:color="auto" w:sz="4" w:space="0"/>
              <w:right w:val="single" w:color="auto" w:sz="4" w:space="0"/>
            </w:tcBorders>
          </w:tcPr>
          <w:p w14:paraId="471AB6C0">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34BEF8EB">
            <w:pPr>
              <w:rPr>
                <w:sz w:val="22"/>
                <w:szCs w:val="22"/>
              </w:rPr>
            </w:pPr>
          </w:p>
        </w:tc>
      </w:tr>
      <w:tr w14:paraId="575224B9">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4812834">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Grund Beton contact</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103FF684">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8572BD8">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F7DFC15">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7EFDB313">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Compoziție: Emulsie acrilică pe bază de apă, nisip de cuarţ, aditivi speciali; Culoare: Roz; Îmbunătăţește aderenţa acoperirii suprafeţei suport; Îmbunătăţeşte aderenţa; Simplifică prelucrarea suprafeţelor suport cu tencuială, gleturi, adezivi şi cu alte materiale de finisare; Se utilizează pentru prelucrarea prealabilă a suprafeţelor suport dense neabsorbante (beton, tencuieli pe bază de ciment, plăci de marmură, elemente decorative din materiale artificiale, plăci din polistiren etc.). Pentru lucrări la interior şi exterior. Consum normat: 0,15-0,27 kg/m²; Aspect produs: Pastă vâscoasă, omogenă; PH: 8,63; Timpul de uscare definitivă: 24h; Ambalaj: 13,5kg</w:t>
            </w:r>
          </w:p>
        </w:tc>
        <w:tc>
          <w:tcPr>
            <w:tcW w:w="985" w:type="pct"/>
            <w:tcBorders>
              <w:top w:val="single" w:color="auto" w:sz="4" w:space="0"/>
              <w:left w:val="single" w:color="auto" w:sz="4" w:space="0"/>
              <w:bottom w:val="single" w:color="auto" w:sz="4" w:space="0"/>
              <w:right w:val="single" w:color="auto" w:sz="4" w:space="0"/>
            </w:tcBorders>
          </w:tcPr>
          <w:p w14:paraId="2461FA6A">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01187977">
            <w:pPr>
              <w:rPr>
                <w:sz w:val="22"/>
                <w:szCs w:val="22"/>
              </w:rPr>
            </w:pPr>
          </w:p>
        </w:tc>
      </w:tr>
      <w:tr w14:paraId="02AEB5F2">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287B6EC4">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Amorsă grund</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5C1E8592">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BB2D15E">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3052DCE">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21243F57">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Grund gata de utilizare pentru amorsarea suprafețelor minerale absorbante și întărirea suporturilor. Conține hidroemulsie acrilică cu aditivi. PROPRIETĂȚI: Reglează și reduce capacitatea de absorbție și porozitatea suprafețelor absorbante; Aderență deosebită la suport; Putere bună de pătrundere; Suprafața amorsată este permeabilă la vapori de apă; Conferă suprafețelor acoperite o nuanță lucioasă; Uscare rapidă; Pentru lucrări la interior și exterior. Pentru utilizare în interiorul și exteriorul clădirilor înainte de tencuire, acoperirea cu plăci ceramice, nivelare, tapetare, vopsire, etc.  Baza: Acrilică;  Consum normat: 0,1-0,15 kg/m²; Ambalaj: 15kg.</w:t>
            </w:r>
          </w:p>
        </w:tc>
        <w:tc>
          <w:tcPr>
            <w:tcW w:w="985" w:type="pct"/>
            <w:tcBorders>
              <w:top w:val="single" w:color="auto" w:sz="4" w:space="0"/>
              <w:left w:val="single" w:color="auto" w:sz="4" w:space="0"/>
              <w:bottom w:val="single" w:color="auto" w:sz="4" w:space="0"/>
              <w:right w:val="single" w:color="auto" w:sz="4" w:space="0"/>
            </w:tcBorders>
          </w:tcPr>
          <w:p w14:paraId="1E29B4E2">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3884DDEE">
            <w:pPr>
              <w:rPr>
                <w:sz w:val="22"/>
                <w:szCs w:val="22"/>
              </w:rPr>
            </w:pPr>
          </w:p>
        </w:tc>
      </w:tr>
      <w:tr w14:paraId="1B2963BA">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4C0F0944">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Tencuială pentru lucrări interioare</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7DF05BF1">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749DD8E">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05605B8">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31C882B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 xml:space="preserve">Tencuială universală pe bază de ipsos pentru lucrări interioare. Se utilizează pentru tencuirea și gletuirea suprafețelor minerale (beton, cărămidă şi piatră de calcar, a pereţilor din blocuri BCA și beton spongios, din blocuri de gips şi de tip fortan etc.). </w:t>
            </w:r>
            <w:r>
              <w:rPr>
                <w:rFonts w:ascii="Times New Roman" w:hAnsi="Times New Roman" w:eastAsia="Times New Roman"/>
                <w:sz w:val="24"/>
                <w:szCs w:val="24"/>
                <w:u w:val="single"/>
                <w:lang w:val="ro-RO" w:eastAsia="en-US"/>
              </w:rPr>
              <w:t>Ambalaj:</w:t>
            </w:r>
            <w:r>
              <w:rPr>
                <w:rFonts w:ascii="Times New Roman" w:hAnsi="Times New Roman" w:eastAsia="Times New Roman"/>
                <w:sz w:val="24"/>
                <w:szCs w:val="24"/>
                <w:lang w:val="ro-RO" w:eastAsia="en-US"/>
              </w:rPr>
              <w:t xml:space="preserve"> saci a cate 30kg</w:t>
            </w:r>
          </w:p>
        </w:tc>
        <w:tc>
          <w:tcPr>
            <w:tcW w:w="985" w:type="pct"/>
            <w:tcBorders>
              <w:top w:val="single" w:color="auto" w:sz="4" w:space="0"/>
              <w:left w:val="single" w:color="auto" w:sz="4" w:space="0"/>
              <w:bottom w:val="single" w:color="auto" w:sz="4" w:space="0"/>
              <w:right w:val="single" w:color="auto" w:sz="4" w:space="0"/>
            </w:tcBorders>
          </w:tcPr>
          <w:p w14:paraId="65C78395">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4314D670">
            <w:pPr>
              <w:rPr>
                <w:sz w:val="22"/>
                <w:szCs w:val="22"/>
              </w:rPr>
            </w:pPr>
          </w:p>
        </w:tc>
      </w:tr>
      <w:tr w14:paraId="03ED1F17">
        <w:tblPrEx>
          <w:tblCellMar>
            <w:top w:w="0" w:type="dxa"/>
            <w:left w:w="108" w:type="dxa"/>
            <w:bottom w:w="0" w:type="dxa"/>
            <w:right w:w="108" w:type="dxa"/>
          </w:tblCellMar>
        </w:tblPrEx>
        <w:trPr>
          <w:trHeight w:val="90"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37C2A486">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Tencuială de finisaj</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7B047A5C">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7EA507A7">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6404131">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602D3E5A">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Glet de finisaj pe bază de liant polimeric pentru finisarea pereților și a tavanelor. Se folosește pentru nivelarea finală și pregătirea profesională a suprafețelor înainte de executarea lucrărilor de finisaj (zugrăvire, aplicare de tapete, tencuieli decorative venețiene, mozaicate cu granule de marmură și de cuarț etc.). Se aplică pe suprafețe de beton, ciment, ipsos, gips-carton, cărămidă, fortan, piatră naturală. aderență excelentă la orice suprafețe minerale; superflexibil; Ambalaj: 18-20kg.</w:t>
            </w:r>
          </w:p>
        </w:tc>
        <w:tc>
          <w:tcPr>
            <w:tcW w:w="985" w:type="pct"/>
            <w:tcBorders>
              <w:top w:val="single" w:color="auto" w:sz="4" w:space="0"/>
              <w:left w:val="single" w:color="auto" w:sz="4" w:space="0"/>
              <w:bottom w:val="single" w:color="auto" w:sz="4" w:space="0"/>
              <w:right w:val="single" w:color="auto" w:sz="4" w:space="0"/>
            </w:tcBorders>
          </w:tcPr>
          <w:p w14:paraId="34895F5E">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4CB71D35">
            <w:pPr>
              <w:rPr>
                <w:sz w:val="22"/>
                <w:szCs w:val="22"/>
              </w:rPr>
            </w:pPr>
          </w:p>
        </w:tc>
      </w:tr>
      <w:tr w14:paraId="541EE32F">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2DB92CC7">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Tencuială pentru lucrări exterioare</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E91A2C8">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1DD82A2">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9D73CCF">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0BF063A1">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 xml:space="preserve">Tencuială universală pe bază de amestec de ciment de calitate superioară, lianți polimerici, plastifianți și fibre de armare. Rezistent la umiditate și îngheț. Se utilizează pentru tencuirea și gletuirea în exterior a suprafețelor minerale (beton, cărămidă şi piatră de calcar, a pereţilor din blocuri BCA și beton spongios, din blocuri de gips şi de tip fortan etc.). </w:t>
            </w:r>
            <w:r>
              <w:rPr>
                <w:rFonts w:ascii="Times New Roman" w:hAnsi="Times New Roman" w:eastAsia="Times New Roman"/>
                <w:sz w:val="24"/>
                <w:szCs w:val="24"/>
                <w:u w:val="single"/>
                <w:lang w:val="ro-RO" w:eastAsia="en-US"/>
              </w:rPr>
              <w:t>Ambalaj:</w:t>
            </w:r>
            <w:r>
              <w:rPr>
                <w:rFonts w:ascii="Times New Roman" w:hAnsi="Times New Roman" w:eastAsia="Times New Roman"/>
                <w:sz w:val="24"/>
                <w:szCs w:val="24"/>
                <w:lang w:val="ro-RO" w:eastAsia="en-US"/>
              </w:rPr>
              <w:t xml:space="preserve"> saci a cate 25-30kg</w:t>
            </w:r>
          </w:p>
        </w:tc>
        <w:tc>
          <w:tcPr>
            <w:tcW w:w="985" w:type="pct"/>
            <w:tcBorders>
              <w:top w:val="single" w:color="auto" w:sz="4" w:space="0"/>
              <w:left w:val="single" w:color="auto" w:sz="4" w:space="0"/>
              <w:bottom w:val="single" w:color="auto" w:sz="4" w:space="0"/>
              <w:right w:val="single" w:color="auto" w:sz="4" w:space="0"/>
            </w:tcBorders>
          </w:tcPr>
          <w:p w14:paraId="23653599">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1A011462">
            <w:pPr>
              <w:rPr>
                <w:sz w:val="22"/>
                <w:szCs w:val="22"/>
              </w:rPr>
            </w:pPr>
          </w:p>
        </w:tc>
      </w:tr>
      <w:tr w14:paraId="2D2596EE">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48FA2405">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Teracota</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8FE0D57">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FA016E2">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2D141B5">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09EA3988">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Gresie pentru podea de mărimi ± 40x40/45x45/50x50/60x60 ș.a., la solicitare; Culori: Alb, albastru, bej, cafeniu, sur, negru - la solicitare. Calitate: categoria I; Grosimea minimă: 7mm.</w:t>
            </w:r>
          </w:p>
        </w:tc>
        <w:tc>
          <w:tcPr>
            <w:tcW w:w="985" w:type="pct"/>
            <w:tcBorders>
              <w:top w:val="single" w:color="auto" w:sz="4" w:space="0"/>
              <w:left w:val="single" w:color="auto" w:sz="4" w:space="0"/>
              <w:bottom w:val="single" w:color="auto" w:sz="4" w:space="0"/>
              <w:right w:val="single" w:color="auto" w:sz="4" w:space="0"/>
            </w:tcBorders>
          </w:tcPr>
          <w:p w14:paraId="66FEDF44">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7624AF3D">
            <w:pPr>
              <w:rPr>
                <w:sz w:val="22"/>
                <w:szCs w:val="22"/>
              </w:rPr>
            </w:pPr>
          </w:p>
        </w:tc>
      </w:tr>
      <w:tr w14:paraId="17491385">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72FDA96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Teracota</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1B26CD07">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763041F">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B9313C7">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2A975FCE">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Faianță pentru pereți de mărimi ± 20x40/30x30/33x33/40x40/45x45/50x50/60x60 ș.a., la solicitare; Culori: Alb, albastru, bej, cafeniu, sur, negru - la solicitare. Calitate: categoria I; Grosimea minimă: 7mm.</w:t>
            </w:r>
          </w:p>
        </w:tc>
        <w:tc>
          <w:tcPr>
            <w:tcW w:w="985" w:type="pct"/>
            <w:tcBorders>
              <w:top w:val="single" w:color="auto" w:sz="4" w:space="0"/>
              <w:left w:val="single" w:color="auto" w:sz="4" w:space="0"/>
              <w:bottom w:val="single" w:color="auto" w:sz="4" w:space="0"/>
              <w:right w:val="single" w:color="auto" w:sz="4" w:space="0"/>
            </w:tcBorders>
          </w:tcPr>
          <w:p w14:paraId="17EAC3B3">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18DD3417">
            <w:pPr>
              <w:rPr>
                <w:sz w:val="22"/>
                <w:szCs w:val="22"/>
              </w:rPr>
            </w:pPr>
          </w:p>
        </w:tc>
      </w:tr>
      <w:tr w14:paraId="61E532AD">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6810B1B2">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Clei pentru teracota</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3FCEC614">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C572BAA">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77D6F84E">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5FBE373B">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adeziv pentru gresie și faianţă pentru lucrări la interior şi exterior. Se utilizează la aplicarea placajelor ceramice, la montarea plăcilor din piatră naturală şi artificială, pe pereţi, pardoseli şi tavane de origine minerală (beton, cărămidă, ciment, ghips, fortan ş.a.). Se aplică în condiţii de umiditate înaltă şi variaţii mari de temperatură (+300°C). rezistenţă la apă, elasticitate şi îngheţ; grad de tehnicitate înalt; Baza: Ciment Ingrediente: Polimeri, agenţi reologici, plastifianţi, ciment de calitate superioară, nisip de cuarţ, aditivi etc. Ambalaj: sac 25kg.</w:t>
            </w:r>
          </w:p>
        </w:tc>
        <w:tc>
          <w:tcPr>
            <w:tcW w:w="985" w:type="pct"/>
            <w:tcBorders>
              <w:top w:val="single" w:color="auto" w:sz="4" w:space="0"/>
              <w:left w:val="single" w:color="auto" w:sz="4" w:space="0"/>
              <w:bottom w:val="single" w:color="auto" w:sz="4" w:space="0"/>
              <w:right w:val="single" w:color="auto" w:sz="4" w:space="0"/>
            </w:tcBorders>
          </w:tcPr>
          <w:p w14:paraId="1E077DD4">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1D1A0F40">
            <w:pPr>
              <w:rPr>
                <w:sz w:val="22"/>
                <w:szCs w:val="22"/>
              </w:rPr>
            </w:pPr>
          </w:p>
        </w:tc>
      </w:tr>
      <w:tr w14:paraId="008EAA28">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50ED46D0">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Fuga</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646B9548">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435B11F5">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8151304">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4BEE0948">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FUGA — mortar de chituire a rosturilor cu lățimea 1-7 mm be pază de ciment cu adaosuri polimerice și umpluturi minerale. Culori: la solicitare; Ambalaj: 1-3kg</w:t>
            </w:r>
          </w:p>
        </w:tc>
        <w:tc>
          <w:tcPr>
            <w:tcW w:w="985" w:type="pct"/>
            <w:tcBorders>
              <w:top w:val="single" w:color="auto" w:sz="4" w:space="0"/>
              <w:left w:val="single" w:color="auto" w:sz="4" w:space="0"/>
              <w:bottom w:val="single" w:color="auto" w:sz="4" w:space="0"/>
              <w:right w:val="single" w:color="auto" w:sz="4" w:space="0"/>
            </w:tcBorders>
          </w:tcPr>
          <w:p w14:paraId="5E8D3EA3">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122184CF">
            <w:pPr>
              <w:rPr>
                <w:sz w:val="22"/>
                <w:szCs w:val="22"/>
              </w:rPr>
            </w:pPr>
          </w:p>
        </w:tc>
      </w:tr>
      <w:tr w14:paraId="65261F51">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5179CABD">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Var</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30B25BEE">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4DD9E1EF">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C08B0CB">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4E4F7623">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Var hidratat uscat utilizat  la prepararea mortarelor de zidarie, tencuieli interioare si exterioare, producerea altor produse pentru constructii si alte aplicatii de iginerie civila. Ambalaj 20 kg.</w:t>
            </w:r>
          </w:p>
        </w:tc>
        <w:tc>
          <w:tcPr>
            <w:tcW w:w="985" w:type="pct"/>
            <w:tcBorders>
              <w:top w:val="single" w:color="auto" w:sz="4" w:space="0"/>
              <w:left w:val="single" w:color="auto" w:sz="4" w:space="0"/>
              <w:bottom w:val="single" w:color="auto" w:sz="4" w:space="0"/>
              <w:right w:val="single" w:color="auto" w:sz="4" w:space="0"/>
            </w:tcBorders>
          </w:tcPr>
          <w:p w14:paraId="4B0BDA32">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1296396F">
            <w:pPr>
              <w:rPr>
                <w:sz w:val="22"/>
                <w:szCs w:val="22"/>
              </w:rPr>
            </w:pPr>
          </w:p>
        </w:tc>
      </w:tr>
      <w:tr w14:paraId="1FBE9DB3">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37FC3E4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Gips</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4FD3F94">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0641AC07">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7A6356BD">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192FF32B">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Culoare: alb; Ambalaj: 30-40kg</w:t>
            </w:r>
          </w:p>
        </w:tc>
        <w:tc>
          <w:tcPr>
            <w:tcW w:w="985" w:type="pct"/>
            <w:tcBorders>
              <w:top w:val="single" w:color="auto" w:sz="4" w:space="0"/>
              <w:left w:val="single" w:color="auto" w:sz="4" w:space="0"/>
              <w:bottom w:val="single" w:color="auto" w:sz="4" w:space="0"/>
              <w:right w:val="single" w:color="auto" w:sz="4" w:space="0"/>
            </w:tcBorders>
          </w:tcPr>
          <w:p w14:paraId="0C1FB86A">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51C91DD2">
            <w:pPr>
              <w:rPr>
                <w:sz w:val="22"/>
                <w:szCs w:val="22"/>
              </w:rPr>
            </w:pPr>
          </w:p>
        </w:tc>
      </w:tr>
      <w:tr w14:paraId="0420C0DE">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569E0BAD">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Spumă pentru construcții</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50D81EE1">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43F1FAE7">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3519928">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47AB0D64">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spuma poliuretanica pentru pistol monocomponenta de volum pentru izolatii si constructii, dezvoltata pentru etansari intre elementele de constructie, se intareste in prezenta umiditatii din aer si din materialele de constructie, poate fi utilizat pentru rosturile dintre peretii despartitori, tavane si pardoseli, rosturile perimetrale din jurul cadrelor de usi si ferestre, umplerea golurilor in jurul tevilor, cablurilor la trecerea prin pereti sau plansee sau rosturi intre pereti si tavane, cu aderenta excelenta la beton, caramida, piatra, ipsos, lemn, metal, polistiren, spuma poliuretanica rigida si PVC dur. Ambalaj: minim 800 ml.</w:t>
            </w:r>
          </w:p>
        </w:tc>
        <w:tc>
          <w:tcPr>
            <w:tcW w:w="985" w:type="pct"/>
            <w:tcBorders>
              <w:top w:val="single" w:color="auto" w:sz="4" w:space="0"/>
              <w:left w:val="single" w:color="auto" w:sz="4" w:space="0"/>
              <w:bottom w:val="single" w:color="auto" w:sz="4" w:space="0"/>
              <w:right w:val="single" w:color="auto" w:sz="4" w:space="0"/>
            </w:tcBorders>
          </w:tcPr>
          <w:p w14:paraId="4163D680">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0BD463AC">
            <w:pPr>
              <w:rPr>
                <w:sz w:val="22"/>
                <w:szCs w:val="22"/>
              </w:rPr>
            </w:pPr>
          </w:p>
        </w:tc>
      </w:tr>
      <w:tr w14:paraId="09904021">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3D12E07A">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Ciment</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3757270B">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7C5697BB">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76B850EF">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40C33353">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M400. Ambalaj de fabrică: Saci hârtie sigilați a câte 40kg.</w:t>
            </w:r>
          </w:p>
        </w:tc>
        <w:tc>
          <w:tcPr>
            <w:tcW w:w="985" w:type="pct"/>
            <w:tcBorders>
              <w:top w:val="single" w:color="auto" w:sz="4" w:space="0"/>
              <w:left w:val="single" w:color="auto" w:sz="4" w:space="0"/>
              <w:bottom w:val="single" w:color="auto" w:sz="4" w:space="0"/>
              <w:right w:val="single" w:color="auto" w:sz="4" w:space="0"/>
            </w:tcBorders>
          </w:tcPr>
          <w:p w14:paraId="4E501149">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50FD6A15">
            <w:pPr>
              <w:rPr>
                <w:sz w:val="22"/>
                <w:szCs w:val="22"/>
              </w:rPr>
            </w:pPr>
          </w:p>
        </w:tc>
      </w:tr>
      <w:tr w14:paraId="6AACDCC1">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3132B7BA">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Fortan</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9032774">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D55E49F">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7B06123">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081F8ED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Mărimi:390x195/190x100mm/ 390x195/190x190mm/ 390x195/190x120mm, la solicitare. Bloc pentru pereti (fortan) folosit în construcție pentru ridicarea cladirilor si constructiilor ingineresti civile.</w:t>
            </w:r>
          </w:p>
        </w:tc>
        <w:tc>
          <w:tcPr>
            <w:tcW w:w="985" w:type="pct"/>
            <w:tcBorders>
              <w:top w:val="single" w:color="auto" w:sz="4" w:space="0"/>
              <w:left w:val="single" w:color="auto" w:sz="4" w:space="0"/>
              <w:bottom w:val="single" w:color="auto" w:sz="4" w:space="0"/>
              <w:right w:val="single" w:color="auto" w:sz="4" w:space="0"/>
            </w:tcBorders>
          </w:tcPr>
          <w:p w14:paraId="64BB7A31">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0ACDD3C1">
            <w:pPr>
              <w:rPr>
                <w:sz w:val="22"/>
                <w:szCs w:val="22"/>
              </w:rPr>
            </w:pPr>
          </w:p>
        </w:tc>
      </w:tr>
      <w:tr w14:paraId="46F177CD">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7B1945B5">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Nisip</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5C24C3A6">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0C59A4BE">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BE67B92">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0CB8EB62">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ПГС</w:t>
            </w:r>
          </w:p>
        </w:tc>
        <w:tc>
          <w:tcPr>
            <w:tcW w:w="985" w:type="pct"/>
            <w:tcBorders>
              <w:top w:val="single" w:color="auto" w:sz="4" w:space="0"/>
              <w:left w:val="single" w:color="auto" w:sz="4" w:space="0"/>
              <w:bottom w:val="single" w:color="auto" w:sz="4" w:space="0"/>
              <w:right w:val="single" w:color="auto" w:sz="4" w:space="0"/>
            </w:tcBorders>
          </w:tcPr>
          <w:p w14:paraId="6FBE2FCB">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1D0ABEAF">
            <w:pPr>
              <w:rPr>
                <w:sz w:val="22"/>
                <w:szCs w:val="22"/>
              </w:rPr>
            </w:pPr>
          </w:p>
        </w:tc>
      </w:tr>
      <w:tr w14:paraId="150E599A">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649914B3">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Nisip</w:t>
            </w:r>
          </w:p>
        </w:tc>
        <w:tc>
          <w:tcPr>
            <w:tcW w:w="540" w:type="pct"/>
            <w:tcBorders>
              <w:top w:val="single" w:color="auto" w:sz="4" w:space="0"/>
              <w:left w:val="single" w:color="auto" w:sz="4" w:space="0"/>
              <w:bottom w:val="single" w:color="auto" w:sz="4" w:space="0"/>
              <w:right w:val="single" w:color="auto" w:sz="4" w:space="0"/>
            </w:tcBorders>
            <w:shd w:val="clear" w:color="auto" w:fill="FFFFFF"/>
            <w:vAlign w:val="center"/>
          </w:tcPr>
          <w:p w14:paraId="2A0FBD47">
            <w:pPr>
              <w:rPr>
                <w:rFonts w:ascii="Times New Roman" w:hAnsi="Times New Roman" w:eastAsia="Times New Roman"/>
                <w:sz w:val="24"/>
                <w:szCs w:val="24"/>
                <w:lang w:val="ro-RO" w:eastAsia="en-US"/>
              </w:rPr>
            </w:pPr>
          </w:p>
        </w:tc>
        <w:tc>
          <w:tcPr>
            <w:tcW w:w="398" w:type="pct"/>
            <w:tcBorders>
              <w:top w:val="single" w:color="auto" w:sz="4" w:space="0"/>
              <w:left w:val="single" w:color="auto" w:sz="4" w:space="0"/>
              <w:bottom w:val="single" w:color="auto" w:sz="4" w:space="0"/>
              <w:right w:val="single" w:color="auto" w:sz="4" w:space="0"/>
            </w:tcBorders>
            <w:shd w:val="clear" w:color="auto" w:fill="FFFFFF"/>
            <w:vAlign w:val="center"/>
          </w:tcPr>
          <w:p w14:paraId="19F78405">
            <w:pPr>
              <w:rPr>
                <w:rFonts w:ascii="Times New Roman" w:hAnsi="Times New Roman" w:eastAsia="Times New Roman"/>
                <w:sz w:val="24"/>
                <w:szCs w:val="24"/>
                <w:lang w:val="ro-RO" w:eastAsia="en-US"/>
              </w:rPr>
            </w:pPr>
          </w:p>
        </w:tc>
        <w:tc>
          <w:tcPr>
            <w:tcW w:w="519" w:type="pct"/>
            <w:tcBorders>
              <w:top w:val="single" w:color="auto" w:sz="4" w:space="0"/>
              <w:left w:val="single" w:color="auto" w:sz="4" w:space="0"/>
              <w:bottom w:val="single" w:color="auto" w:sz="4" w:space="0"/>
              <w:right w:val="single" w:color="auto" w:sz="4" w:space="0"/>
            </w:tcBorders>
            <w:shd w:val="clear" w:color="auto" w:fill="FFFFFF"/>
            <w:vAlign w:val="center"/>
          </w:tcPr>
          <w:p w14:paraId="7C98DB4C">
            <w:pPr>
              <w:rPr>
                <w:rFonts w:ascii="Times New Roman" w:hAnsi="Times New Roman" w:eastAsia="Times New Roman"/>
                <w:sz w:val="24"/>
                <w:szCs w:val="24"/>
                <w:lang w:val="ro-RO" w:eastAsia="en-US"/>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49FBD49A">
            <w:pPr>
              <w:rPr>
                <w:rFonts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Nisip cernut pentru constructii - se utilizeaza pentru realizarea mortarelor de zidarie, a tencuielilor pentru interior si exterior, precum si microbetoane. În vrac.</w:t>
            </w:r>
          </w:p>
        </w:tc>
        <w:tc>
          <w:tcPr>
            <w:tcW w:w="985" w:type="pct"/>
            <w:tcBorders>
              <w:top w:val="single" w:color="auto" w:sz="4" w:space="0"/>
              <w:left w:val="single" w:color="auto" w:sz="4" w:space="0"/>
              <w:bottom w:val="single" w:color="auto" w:sz="4" w:space="0"/>
              <w:right w:val="single" w:color="auto" w:sz="4" w:space="0"/>
            </w:tcBorders>
            <w:shd w:val="clear" w:color="auto" w:fill="FFFFFF"/>
            <w:vAlign w:val="center"/>
          </w:tcPr>
          <w:p w14:paraId="1174433C">
            <w:pPr>
              <w:rPr>
                <w:rFonts w:ascii="Times New Roman" w:hAnsi="Times New Roman" w:eastAsia="Times New Roman"/>
                <w:sz w:val="24"/>
                <w:szCs w:val="24"/>
                <w:lang w:val="ro-RO" w:eastAsia="en-US"/>
              </w:rPr>
            </w:pPr>
          </w:p>
        </w:tc>
        <w:tc>
          <w:tcPr>
            <w:tcW w:w="665" w:type="pct"/>
            <w:tcBorders>
              <w:top w:val="single" w:color="auto" w:sz="4" w:space="0"/>
              <w:left w:val="single" w:color="auto" w:sz="4" w:space="0"/>
              <w:bottom w:val="single" w:color="auto" w:sz="4" w:space="0"/>
              <w:right w:val="single" w:color="auto" w:sz="4" w:space="0"/>
            </w:tcBorders>
            <w:shd w:val="clear" w:color="auto" w:fill="FFFFFF"/>
            <w:vAlign w:val="center"/>
          </w:tcPr>
          <w:p w14:paraId="1D408718">
            <w:pPr>
              <w:rPr>
                <w:rFonts w:ascii="Times New Roman" w:hAnsi="Times New Roman" w:eastAsia="Times New Roman"/>
                <w:sz w:val="24"/>
                <w:szCs w:val="24"/>
                <w:lang w:val="ro-RO" w:eastAsia="en-US"/>
              </w:rPr>
            </w:pPr>
          </w:p>
        </w:tc>
      </w:tr>
      <w:tr w14:paraId="440A8F14">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659B4895">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Nisip spălat</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2497C07">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CE84ABF">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08DCD602">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277D6321">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Nisip spălat pentru constructii - se utilizeaza pentru realizarea mortarelor de zidarie, a tencuielilor pentru interior si exterior, precum si microbetoane. În vrac.</w:t>
            </w:r>
          </w:p>
        </w:tc>
        <w:tc>
          <w:tcPr>
            <w:tcW w:w="985" w:type="pct"/>
            <w:tcBorders>
              <w:top w:val="single" w:color="auto" w:sz="4" w:space="0"/>
              <w:left w:val="single" w:color="auto" w:sz="4" w:space="0"/>
              <w:bottom w:val="single" w:color="auto" w:sz="4" w:space="0"/>
              <w:right w:val="single" w:color="auto" w:sz="4" w:space="0"/>
            </w:tcBorders>
          </w:tcPr>
          <w:p w14:paraId="6A326E7D">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26466933">
            <w:pPr>
              <w:rPr>
                <w:sz w:val="22"/>
                <w:szCs w:val="22"/>
              </w:rPr>
            </w:pPr>
          </w:p>
        </w:tc>
      </w:tr>
      <w:tr w14:paraId="2B4FEA0A">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5A04518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Pietriș</w:t>
            </w:r>
          </w:p>
        </w:tc>
        <w:tc>
          <w:tcPr>
            <w:tcW w:w="540" w:type="pct"/>
            <w:tcBorders>
              <w:top w:val="single" w:color="auto" w:sz="4" w:space="0"/>
              <w:left w:val="single" w:color="auto" w:sz="4" w:space="0"/>
              <w:bottom w:val="single" w:color="auto" w:sz="4" w:space="0"/>
              <w:right w:val="single" w:color="auto" w:sz="4" w:space="0"/>
            </w:tcBorders>
            <w:shd w:val="clear" w:color="auto" w:fill="FFFFFF"/>
            <w:vAlign w:val="center"/>
          </w:tcPr>
          <w:p w14:paraId="6CB4F9CB">
            <w:pPr>
              <w:rPr>
                <w:rFonts w:ascii="Times New Roman" w:hAnsi="Times New Roman" w:eastAsia="Times New Roman"/>
                <w:sz w:val="24"/>
                <w:szCs w:val="24"/>
                <w:lang w:val="ro-RO" w:eastAsia="en-US"/>
              </w:rPr>
            </w:pPr>
          </w:p>
        </w:tc>
        <w:tc>
          <w:tcPr>
            <w:tcW w:w="398" w:type="pct"/>
            <w:tcBorders>
              <w:top w:val="single" w:color="auto" w:sz="4" w:space="0"/>
              <w:left w:val="single" w:color="auto" w:sz="4" w:space="0"/>
              <w:bottom w:val="single" w:color="auto" w:sz="4" w:space="0"/>
              <w:right w:val="single" w:color="auto" w:sz="4" w:space="0"/>
            </w:tcBorders>
            <w:shd w:val="clear" w:color="auto" w:fill="FFFFFF"/>
            <w:vAlign w:val="center"/>
          </w:tcPr>
          <w:p w14:paraId="088C7519">
            <w:pPr>
              <w:rPr>
                <w:rFonts w:ascii="Times New Roman" w:hAnsi="Times New Roman" w:eastAsia="Times New Roman"/>
                <w:sz w:val="24"/>
                <w:szCs w:val="24"/>
                <w:lang w:val="ro-RO" w:eastAsia="en-US"/>
              </w:rPr>
            </w:pPr>
          </w:p>
        </w:tc>
        <w:tc>
          <w:tcPr>
            <w:tcW w:w="519" w:type="pct"/>
            <w:tcBorders>
              <w:top w:val="single" w:color="auto" w:sz="4" w:space="0"/>
              <w:left w:val="single" w:color="auto" w:sz="4" w:space="0"/>
              <w:bottom w:val="single" w:color="auto" w:sz="4" w:space="0"/>
              <w:right w:val="single" w:color="auto" w:sz="4" w:space="0"/>
            </w:tcBorders>
            <w:shd w:val="clear" w:color="auto" w:fill="FFFFFF"/>
            <w:vAlign w:val="center"/>
          </w:tcPr>
          <w:p w14:paraId="2FE8665C">
            <w:pPr>
              <w:rPr>
                <w:rFonts w:ascii="Times New Roman" w:hAnsi="Times New Roman" w:eastAsia="Times New Roman"/>
                <w:sz w:val="24"/>
                <w:szCs w:val="24"/>
                <w:lang w:val="ro-RO" w:eastAsia="en-US"/>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47AB19AF">
            <w:pPr>
              <w:rPr>
                <w:rFonts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Pietriș alb, din calcar, 5x20, în vrac.</w:t>
            </w:r>
          </w:p>
        </w:tc>
        <w:tc>
          <w:tcPr>
            <w:tcW w:w="985" w:type="pct"/>
            <w:tcBorders>
              <w:top w:val="single" w:color="auto" w:sz="4" w:space="0"/>
              <w:left w:val="single" w:color="auto" w:sz="4" w:space="0"/>
              <w:bottom w:val="single" w:color="auto" w:sz="4" w:space="0"/>
              <w:right w:val="single" w:color="auto" w:sz="4" w:space="0"/>
            </w:tcBorders>
            <w:shd w:val="clear" w:color="auto" w:fill="FFFFFF"/>
            <w:vAlign w:val="center"/>
          </w:tcPr>
          <w:p w14:paraId="4E71603D">
            <w:pPr>
              <w:rPr>
                <w:rFonts w:ascii="Times New Roman" w:hAnsi="Times New Roman" w:eastAsia="Times New Roman"/>
                <w:sz w:val="24"/>
                <w:szCs w:val="24"/>
                <w:lang w:val="ro-RO" w:eastAsia="en-US"/>
              </w:rPr>
            </w:pPr>
          </w:p>
        </w:tc>
        <w:tc>
          <w:tcPr>
            <w:tcW w:w="665" w:type="pct"/>
            <w:tcBorders>
              <w:top w:val="single" w:color="auto" w:sz="4" w:space="0"/>
              <w:left w:val="single" w:color="auto" w:sz="4" w:space="0"/>
              <w:bottom w:val="single" w:color="auto" w:sz="4" w:space="0"/>
              <w:right w:val="single" w:color="auto" w:sz="4" w:space="0"/>
            </w:tcBorders>
            <w:shd w:val="clear" w:color="auto" w:fill="FFFFFF"/>
            <w:vAlign w:val="center"/>
          </w:tcPr>
          <w:p w14:paraId="0FDB98D6">
            <w:pPr>
              <w:rPr>
                <w:rFonts w:ascii="Times New Roman" w:hAnsi="Times New Roman" w:eastAsia="Times New Roman"/>
                <w:sz w:val="24"/>
                <w:szCs w:val="24"/>
                <w:lang w:val="ro-RO" w:eastAsia="en-US"/>
              </w:rPr>
            </w:pPr>
          </w:p>
        </w:tc>
      </w:tr>
      <w:tr w14:paraId="3D0C0013">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62692F08">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Pietriș</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64917B79">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20CFBBF7">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EC4D420">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6CA8C55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Pietriș alb, din calcar 20x40, în vrac.</w:t>
            </w:r>
          </w:p>
        </w:tc>
        <w:tc>
          <w:tcPr>
            <w:tcW w:w="985" w:type="pct"/>
            <w:tcBorders>
              <w:top w:val="single" w:color="auto" w:sz="4" w:space="0"/>
              <w:left w:val="single" w:color="auto" w:sz="4" w:space="0"/>
              <w:bottom w:val="single" w:color="auto" w:sz="4" w:space="0"/>
              <w:right w:val="single" w:color="auto" w:sz="4" w:space="0"/>
            </w:tcBorders>
          </w:tcPr>
          <w:p w14:paraId="20FE3A7D">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63C765DC">
            <w:pPr>
              <w:rPr>
                <w:sz w:val="22"/>
                <w:szCs w:val="22"/>
              </w:rPr>
            </w:pPr>
          </w:p>
        </w:tc>
      </w:tr>
      <w:tr w14:paraId="1CA5E86A">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225CD09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Amstrong</w:t>
            </w:r>
          </w:p>
        </w:tc>
        <w:tc>
          <w:tcPr>
            <w:tcW w:w="540" w:type="pct"/>
            <w:tcBorders>
              <w:top w:val="single" w:color="auto" w:sz="4" w:space="0"/>
              <w:left w:val="single" w:color="auto" w:sz="4" w:space="0"/>
              <w:bottom w:val="single" w:color="auto" w:sz="4" w:space="0"/>
              <w:right w:val="single" w:color="auto" w:sz="4" w:space="0"/>
            </w:tcBorders>
            <w:shd w:val="clear" w:color="auto" w:fill="FFFFFF"/>
            <w:vAlign w:val="center"/>
          </w:tcPr>
          <w:p w14:paraId="2F5EDC61">
            <w:pPr>
              <w:rPr>
                <w:rFonts w:ascii="Times New Roman" w:hAnsi="Times New Roman" w:eastAsia="Times New Roman"/>
                <w:sz w:val="24"/>
                <w:szCs w:val="24"/>
                <w:lang w:val="ro-RO" w:eastAsia="en-US"/>
              </w:rPr>
            </w:pPr>
          </w:p>
        </w:tc>
        <w:tc>
          <w:tcPr>
            <w:tcW w:w="398" w:type="pct"/>
            <w:tcBorders>
              <w:top w:val="single" w:color="auto" w:sz="4" w:space="0"/>
              <w:left w:val="single" w:color="auto" w:sz="4" w:space="0"/>
              <w:bottom w:val="single" w:color="auto" w:sz="4" w:space="0"/>
              <w:right w:val="single" w:color="auto" w:sz="4" w:space="0"/>
            </w:tcBorders>
            <w:shd w:val="clear" w:color="auto" w:fill="FFFFFF"/>
            <w:vAlign w:val="center"/>
          </w:tcPr>
          <w:p w14:paraId="3E0099AE">
            <w:pPr>
              <w:rPr>
                <w:rFonts w:ascii="Times New Roman" w:hAnsi="Times New Roman" w:eastAsia="Times New Roman"/>
                <w:sz w:val="24"/>
                <w:szCs w:val="24"/>
                <w:lang w:val="ro-RO" w:eastAsia="en-US"/>
              </w:rPr>
            </w:pPr>
          </w:p>
        </w:tc>
        <w:tc>
          <w:tcPr>
            <w:tcW w:w="519" w:type="pct"/>
            <w:tcBorders>
              <w:top w:val="single" w:color="auto" w:sz="4" w:space="0"/>
              <w:left w:val="single" w:color="auto" w:sz="4" w:space="0"/>
              <w:bottom w:val="single" w:color="auto" w:sz="4" w:space="0"/>
              <w:right w:val="single" w:color="auto" w:sz="4" w:space="0"/>
            </w:tcBorders>
            <w:shd w:val="clear" w:color="auto" w:fill="FFFFFF"/>
            <w:vAlign w:val="center"/>
          </w:tcPr>
          <w:p w14:paraId="6CD20ABB">
            <w:pPr>
              <w:rPr>
                <w:rFonts w:ascii="Times New Roman" w:hAnsi="Times New Roman" w:eastAsia="Times New Roman"/>
                <w:sz w:val="24"/>
                <w:szCs w:val="24"/>
                <w:lang w:val="ro-RO" w:eastAsia="en-US"/>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5881B4A7">
            <w:pPr>
              <w:rPr>
                <w:rFonts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Tavan Amstrong cu instalare</w:t>
            </w:r>
          </w:p>
        </w:tc>
        <w:tc>
          <w:tcPr>
            <w:tcW w:w="985" w:type="pct"/>
            <w:tcBorders>
              <w:top w:val="single" w:color="auto" w:sz="4" w:space="0"/>
              <w:left w:val="single" w:color="auto" w:sz="4" w:space="0"/>
              <w:bottom w:val="single" w:color="auto" w:sz="4" w:space="0"/>
              <w:right w:val="single" w:color="auto" w:sz="4" w:space="0"/>
            </w:tcBorders>
            <w:shd w:val="clear" w:color="auto" w:fill="FFFFFF"/>
            <w:vAlign w:val="center"/>
          </w:tcPr>
          <w:p w14:paraId="52904D5E">
            <w:pPr>
              <w:rPr>
                <w:rFonts w:ascii="Times New Roman" w:hAnsi="Times New Roman" w:eastAsia="Times New Roman"/>
                <w:sz w:val="24"/>
                <w:szCs w:val="24"/>
                <w:lang w:val="ro-RO" w:eastAsia="en-US"/>
              </w:rPr>
            </w:pPr>
          </w:p>
        </w:tc>
        <w:tc>
          <w:tcPr>
            <w:tcW w:w="665" w:type="pct"/>
            <w:tcBorders>
              <w:top w:val="single" w:color="auto" w:sz="4" w:space="0"/>
              <w:left w:val="single" w:color="auto" w:sz="4" w:space="0"/>
              <w:bottom w:val="single" w:color="auto" w:sz="4" w:space="0"/>
              <w:right w:val="single" w:color="auto" w:sz="4" w:space="0"/>
            </w:tcBorders>
            <w:shd w:val="clear" w:color="auto" w:fill="FFFFFF"/>
            <w:vAlign w:val="center"/>
          </w:tcPr>
          <w:p w14:paraId="65FD68B7">
            <w:pPr>
              <w:rPr>
                <w:rFonts w:ascii="Times New Roman" w:hAnsi="Times New Roman" w:eastAsia="Times New Roman"/>
                <w:sz w:val="24"/>
                <w:szCs w:val="24"/>
                <w:lang w:val="ro-RO" w:eastAsia="en-US"/>
              </w:rPr>
            </w:pPr>
          </w:p>
        </w:tc>
      </w:tr>
      <w:tr w14:paraId="1C26B483">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084C32A0">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Cărămidă</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657F7365">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8ACF656">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A0129A1">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7566C77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3250x120x65; 250x120x88</w:t>
            </w:r>
          </w:p>
        </w:tc>
        <w:tc>
          <w:tcPr>
            <w:tcW w:w="985" w:type="pct"/>
            <w:tcBorders>
              <w:top w:val="single" w:color="auto" w:sz="4" w:space="0"/>
              <w:left w:val="single" w:color="auto" w:sz="4" w:space="0"/>
              <w:bottom w:val="single" w:color="auto" w:sz="4" w:space="0"/>
              <w:right w:val="single" w:color="auto" w:sz="4" w:space="0"/>
            </w:tcBorders>
          </w:tcPr>
          <w:p w14:paraId="1D9280DF">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4522B28E">
            <w:pPr>
              <w:rPr>
                <w:sz w:val="22"/>
                <w:szCs w:val="22"/>
              </w:rPr>
            </w:pPr>
          </w:p>
        </w:tc>
      </w:tr>
      <w:tr w14:paraId="23CC8F85">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39EA0BC3">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Cherestea</w:t>
            </w:r>
          </w:p>
        </w:tc>
        <w:tc>
          <w:tcPr>
            <w:tcW w:w="540" w:type="pct"/>
            <w:tcBorders>
              <w:top w:val="single" w:color="auto" w:sz="4" w:space="0"/>
              <w:left w:val="single" w:color="auto" w:sz="4" w:space="0"/>
              <w:bottom w:val="single" w:color="auto" w:sz="4" w:space="0"/>
              <w:right w:val="single" w:color="auto" w:sz="4" w:space="0"/>
            </w:tcBorders>
            <w:shd w:val="clear" w:color="auto" w:fill="FFFFFF"/>
            <w:vAlign w:val="center"/>
          </w:tcPr>
          <w:p w14:paraId="55917603">
            <w:pPr>
              <w:rPr>
                <w:rFonts w:ascii="Times New Roman" w:hAnsi="Times New Roman" w:eastAsia="Times New Roman"/>
                <w:sz w:val="24"/>
                <w:szCs w:val="24"/>
                <w:lang w:val="ro-RO" w:eastAsia="en-US"/>
              </w:rPr>
            </w:pPr>
          </w:p>
        </w:tc>
        <w:tc>
          <w:tcPr>
            <w:tcW w:w="398" w:type="pct"/>
            <w:tcBorders>
              <w:top w:val="single" w:color="auto" w:sz="4" w:space="0"/>
              <w:left w:val="single" w:color="auto" w:sz="4" w:space="0"/>
              <w:bottom w:val="single" w:color="auto" w:sz="4" w:space="0"/>
              <w:right w:val="single" w:color="auto" w:sz="4" w:space="0"/>
            </w:tcBorders>
            <w:shd w:val="clear" w:color="auto" w:fill="FFFFFF"/>
            <w:vAlign w:val="center"/>
          </w:tcPr>
          <w:p w14:paraId="4E65A564">
            <w:pPr>
              <w:rPr>
                <w:rFonts w:ascii="Times New Roman" w:hAnsi="Times New Roman" w:eastAsia="Times New Roman"/>
                <w:sz w:val="24"/>
                <w:szCs w:val="24"/>
                <w:lang w:val="ro-RO" w:eastAsia="en-US"/>
              </w:rPr>
            </w:pPr>
          </w:p>
        </w:tc>
        <w:tc>
          <w:tcPr>
            <w:tcW w:w="519" w:type="pct"/>
            <w:tcBorders>
              <w:top w:val="single" w:color="auto" w:sz="4" w:space="0"/>
              <w:left w:val="single" w:color="auto" w:sz="4" w:space="0"/>
              <w:bottom w:val="single" w:color="auto" w:sz="4" w:space="0"/>
              <w:right w:val="single" w:color="auto" w:sz="4" w:space="0"/>
            </w:tcBorders>
            <w:shd w:val="clear" w:color="auto" w:fill="FFFFFF"/>
            <w:vAlign w:val="center"/>
          </w:tcPr>
          <w:p w14:paraId="002C3E37">
            <w:pPr>
              <w:rPr>
                <w:rFonts w:ascii="Times New Roman" w:hAnsi="Times New Roman" w:eastAsia="Times New Roman"/>
                <w:sz w:val="24"/>
                <w:szCs w:val="24"/>
                <w:lang w:val="ro-RO" w:eastAsia="en-US"/>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08906E21">
            <w:pPr>
              <w:rPr>
                <w:rFonts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Pin. Grosime, lungime, lungime: la solicitare.</w:t>
            </w:r>
          </w:p>
        </w:tc>
        <w:tc>
          <w:tcPr>
            <w:tcW w:w="985" w:type="pct"/>
            <w:tcBorders>
              <w:top w:val="single" w:color="auto" w:sz="4" w:space="0"/>
              <w:left w:val="single" w:color="auto" w:sz="4" w:space="0"/>
              <w:bottom w:val="single" w:color="auto" w:sz="4" w:space="0"/>
              <w:right w:val="single" w:color="auto" w:sz="4" w:space="0"/>
            </w:tcBorders>
            <w:shd w:val="clear" w:color="auto" w:fill="FFFFFF"/>
            <w:vAlign w:val="center"/>
          </w:tcPr>
          <w:p w14:paraId="43EED482">
            <w:pPr>
              <w:rPr>
                <w:rFonts w:ascii="Times New Roman" w:hAnsi="Times New Roman" w:eastAsia="Times New Roman"/>
                <w:sz w:val="24"/>
                <w:szCs w:val="24"/>
                <w:lang w:val="ro-RO" w:eastAsia="en-US"/>
              </w:rPr>
            </w:pPr>
          </w:p>
        </w:tc>
        <w:tc>
          <w:tcPr>
            <w:tcW w:w="665" w:type="pct"/>
            <w:tcBorders>
              <w:top w:val="single" w:color="auto" w:sz="4" w:space="0"/>
              <w:left w:val="single" w:color="auto" w:sz="4" w:space="0"/>
              <w:bottom w:val="single" w:color="auto" w:sz="4" w:space="0"/>
              <w:right w:val="single" w:color="auto" w:sz="4" w:space="0"/>
            </w:tcBorders>
            <w:shd w:val="clear" w:color="auto" w:fill="FFFFFF"/>
            <w:vAlign w:val="center"/>
          </w:tcPr>
          <w:p w14:paraId="07D22F63">
            <w:pPr>
              <w:rPr>
                <w:rFonts w:ascii="Times New Roman" w:hAnsi="Times New Roman" w:eastAsia="Times New Roman"/>
                <w:sz w:val="24"/>
                <w:szCs w:val="24"/>
                <w:lang w:val="ro-RO" w:eastAsia="en-US"/>
              </w:rPr>
            </w:pPr>
          </w:p>
        </w:tc>
      </w:tr>
      <w:tr w14:paraId="0BE47C74">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5AD4875">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Cherestea tivită       materiale de construcții</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6EE0C169">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67BC5A11">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0BCEE56">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5E12046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Cherestea tivită    Grosimea  50 mm</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Lățimea 100 mm</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Lungimea 6 m</w:t>
            </w:r>
          </w:p>
        </w:tc>
        <w:tc>
          <w:tcPr>
            <w:tcW w:w="985" w:type="pct"/>
            <w:tcBorders>
              <w:top w:val="single" w:color="auto" w:sz="4" w:space="0"/>
              <w:left w:val="single" w:color="auto" w:sz="4" w:space="0"/>
              <w:bottom w:val="single" w:color="auto" w:sz="4" w:space="0"/>
              <w:right w:val="single" w:color="auto" w:sz="4" w:space="0"/>
            </w:tcBorders>
          </w:tcPr>
          <w:p w14:paraId="28B65F2A">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5A8FF194">
            <w:pPr>
              <w:rPr>
                <w:sz w:val="22"/>
                <w:szCs w:val="22"/>
              </w:rPr>
            </w:pPr>
          </w:p>
        </w:tc>
      </w:tr>
      <w:tr w14:paraId="0AC246AA">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6D0BBF78">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Cherestea tivită        materiale de construcții</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8C1AC11">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7B3005DE">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1E4E940">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62025653">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Cherestea tivită    Grosimea  50 mm</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Lățimea 50 mm</w:t>
            </w:r>
            <w:r>
              <w:rPr>
                <w:rFonts w:ascii="Times New Roman" w:hAnsi="Times New Roman" w:eastAsia="Times New Roman"/>
                <w:sz w:val="24"/>
                <w:szCs w:val="24"/>
                <w:lang w:val="ro-RO" w:eastAsia="en-US"/>
              </w:rPr>
              <w:br w:type="textWrapping"/>
            </w:r>
            <w:r>
              <w:rPr>
                <w:rFonts w:ascii="Times New Roman" w:hAnsi="Times New Roman" w:eastAsia="Times New Roman"/>
                <w:sz w:val="24"/>
                <w:szCs w:val="24"/>
                <w:lang w:val="ro-RO" w:eastAsia="en-US"/>
              </w:rPr>
              <w:t>Lungimea 6 m</w:t>
            </w:r>
          </w:p>
        </w:tc>
        <w:tc>
          <w:tcPr>
            <w:tcW w:w="985" w:type="pct"/>
            <w:tcBorders>
              <w:top w:val="single" w:color="auto" w:sz="4" w:space="0"/>
              <w:left w:val="single" w:color="auto" w:sz="4" w:space="0"/>
              <w:bottom w:val="single" w:color="auto" w:sz="4" w:space="0"/>
              <w:right w:val="single" w:color="auto" w:sz="4" w:space="0"/>
            </w:tcBorders>
          </w:tcPr>
          <w:p w14:paraId="50972003">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1FC7C9F0">
            <w:pPr>
              <w:rPr>
                <w:sz w:val="22"/>
                <w:szCs w:val="22"/>
              </w:rPr>
            </w:pPr>
          </w:p>
        </w:tc>
      </w:tr>
      <w:tr w14:paraId="4F822296">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E1C2AB2">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Placaj laminat</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AC49603">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BA22AB0">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A339E99">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085ACD1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9*1250*2500mm</w:t>
            </w:r>
          </w:p>
        </w:tc>
        <w:tc>
          <w:tcPr>
            <w:tcW w:w="985" w:type="pct"/>
            <w:tcBorders>
              <w:top w:val="single" w:color="auto" w:sz="4" w:space="0"/>
              <w:left w:val="single" w:color="auto" w:sz="4" w:space="0"/>
              <w:bottom w:val="single" w:color="auto" w:sz="4" w:space="0"/>
              <w:right w:val="single" w:color="auto" w:sz="4" w:space="0"/>
            </w:tcBorders>
          </w:tcPr>
          <w:p w14:paraId="48B3BBB0">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3ABDEABB">
            <w:pPr>
              <w:rPr>
                <w:sz w:val="22"/>
                <w:szCs w:val="22"/>
              </w:rPr>
            </w:pPr>
          </w:p>
        </w:tc>
      </w:tr>
      <w:tr w14:paraId="665BB2FD">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5C430FA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Placaj laminat</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8ED36C0">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B03ECE2">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ADF0659">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00B409E2">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12*1250*2500mm</w:t>
            </w:r>
          </w:p>
        </w:tc>
        <w:tc>
          <w:tcPr>
            <w:tcW w:w="985" w:type="pct"/>
            <w:tcBorders>
              <w:top w:val="single" w:color="auto" w:sz="4" w:space="0"/>
              <w:left w:val="single" w:color="auto" w:sz="4" w:space="0"/>
              <w:bottom w:val="single" w:color="auto" w:sz="4" w:space="0"/>
              <w:right w:val="single" w:color="auto" w:sz="4" w:space="0"/>
            </w:tcBorders>
          </w:tcPr>
          <w:p w14:paraId="2999218B">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3361EC30">
            <w:pPr>
              <w:rPr>
                <w:sz w:val="22"/>
                <w:szCs w:val="22"/>
              </w:rPr>
            </w:pPr>
          </w:p>
        </w:tc>
      </w:tr>
      <w:tr w14:paraId="16CB9F97">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70733494">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Placaj laminat</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EC7A740">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566521E5">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C7A8826">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561522A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15*1250*2500mm</w:t>
            </w:r>
          </w:p>
        </w:tc>
        <w:tc>
          <w:tcPr>
            <w:tcW w:w="985" w:type="pct"/>
            <w:tcBorders>
              <w:top w:val="single" w:color="auto" w:sz="4" w:space="0"/>
              <w:left w:val="single" w:color="auto" w:sz="4" w:space="0"/>
              <w:bottom w:val="single" w:color="auto" w:sz="4" w:space="0"/>
              <w:right w:val="single" w:color="auto" w:sz="4" w:space="0"/>
            </w:tcBorders>
          </w:tcPr>
          <w:p w14:paraId="69BA7B8D">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1D613C04">
            <w:pPr>
              <w:rPr>
                <w:sz w:val="22"/>
                <w:szCs w:val="22"/>
              </w:rPr>
            </w:pPr>
          </w:p>
        </w:tc>
      </w:tr>
      <w:tr w14:paraId="4EED22F3">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03139B1C">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Placaj laminat</w:t>
            </w:r>
          </w:p>
        </w:tc>
        <w:tc>
          <w:tcPr>
            <w:tcW w:w="540" w:type="pct"/>
            <w:tcBorders>
              <w:top w:val="single" w:color="auto" w:sz="4" w:space="0"/>
              <w:left w:val="single" w:color="auto" w:sz="4" w:space="0"/>
              <w:bottom w:val="single" w:color="auto" w:sz="4" w:space="0"/>
              <w:right w:val="single" w:color="auto" w:sz="4" w:space="0"/>
            </w:tcBorders>
            <w:shd w:val="clear" w:color="auto" w:fill="FFFFFF"/>
            <w:vAlign w:val="center"/>
          </w:tcPr>
          <w:p w14:paraId="58DDEA3C">
            <w:pPr>
              <w:rPr>
                <w:rFonts w:ascii="Times New Roman" w:hAnsi="Times New Roman" w:eastAsia="Times New Roman"/>
                <w:sz w:val="24"/>
                <w:szCs w:val="24"/>
                <w:lang w:val="ro-RO" w:eastAsia="en-US"/>
              </w:rPr>
            </w:pPr>
          </w:p>
        </w:tc>
        <w:tc>
          <w:tcPr>
            <w:tcW w:w="398" w:type="pct"/>
            <w:tcBorders>
              <w:top w:val="single" w:color="auto" w:sz="4" w:space="0"/>
              <w:left w:val="single" w:color="auto" w:sz="4" w:space="0"/>
              <w:bottom w:val="single" w:color="auto" w:sz="4" w:space="0"/>
              <w:right w:val="single" w:color="auto" w:sz="4" w:space="0"/>
            </w:tcBorders>
            <w:shd w:val="clear" w:color="auto" w:fill="FFFFFF"/>
            <w:vAlign w:val="center"/>
          </w:tcPr>
          <w:p w14:paraId="0121490B">
            <w:pPr>
              <w:rPr>
                <w:rFonts w:ascii="Times New Roman" w:hAnsi="Times New Roman" w:eastAsia="Times New Roman"/>
                <w:sz w:val="24"/>
                <w:szCs w:val="24"/>
                <w:lang w:val="ro-RO" w:eastAsia="en-US"/>
              </w:rPr>
            </w:pPr>
          </w:p>
        </w:tc>
        <w:tc>
          <w:tcPr>
            <w:tcW w:w="519" w:type="pct"/>
            <w:tcBorders>
              <w:top w:val="single" w:color="auto" w:sz="4" w:space="0"/>
              <w:left w:val="single" w:color="auto" w:sz="4" w:space="0"/>
              <w:bottom w:val="single" w:color="auto" w:sz="4" w:space="0"/>
              <w:right w:val="single" w:color="auto" w:sz="4" w:space="0"/>
            </w:tcBorders>
            <w:shd w:val="clear" w:color="auto" w:fill="FFFFFF"/>
            <w:vAlign w:val="center"/>
          </w:tcPr>
          <w:p w14:paraId="1DBF1378">
            <w:pPr>
              <w:rPr>
                <w:rFonts w:ascii="Times New Roman" w:hAnsi="Times New Roman" w:eastAsia="Times New Roman"/>
                <w:sz w:val="24"/>
                <w:szCs w:val="24"/>
                <w:lang w:val="ro-RO" w:eastAsia="en-US"/>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4D74A2A6">
            <w:pPr>
              <w:rPr>
                <w:rFonts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18*1250*2500mm</w:t>
            </w:r>
          </w:p>
        </w:tc>
        <w:tc>
          <w:tcPr>
            <w:tcW w:w="985" w:type="pct"/>
            <w:tcBorders>
              <w:top w:val="single" w:color="auto" w:sz="4" w:space="0"/>
              <w:left w:val="single" w:color="auto" w:sz="4" w:space="0"/>
              <w:bottom w:val="single" w:color="auto" w:sz="4" w:space="0"/>
              <w:right w:val="single" w:color="auto" w:sz="4" w:space="0"/>
            </w:tcBorders>
            <w:shd w:val="clear" w:color="auto" w:fill="FFFFFF"/>
            <w:vAlign w:val="center"/>
          </w:tcPr>
          <w:p w14:paraId="56D33F9C">
            <w:pPr>
              <w:rPr>
                <w:rFonts w:ascii="Times New Roman" w:hAnsi="Times New Roman" w:eastAsia="Times New Roman"/>
                <w:sz w:val="24"/>
                <w:szCs w:val="24"/>
                <w:lang w:val="ro-RO" w:eastAsia="en-US"/>
              </w:rPr>
            </w:pPr>
          </w:p>
        </w:tc>
        <w:tc>
          <w:tcPr>
            <w:tcW w:w="665" w:type="pct"/>
            <w:tcBorders>
              <w:top w:val="single" w:color="auto" w:sz="4" w:space="0"/>
              <w:left w:val="single" w:color="auto" w:sz="4" w:space="0"/>
              <w:bottom w:val="single" w:color="auto" w:sz="4" w:space="0"/>
              <w:right w:val="single" w:color="auto" w:sz="4" w:space="0"/>
            </w:tcBorders>
            <w:shd w:val="clear" w:color="auto" w:fill="FFFFFF"/>
            <w:vAlign w:val="center"/>
          </w:tcPr>
          <w:p w14:paraId="6A6EB5E0">
            <w:pPr>
              <w:rPr>
                <w:rFonts w:ascii="Times New Roman" w:hAnsi="Times New Roman" w:eastAsia="Times New Roman"/>
                <w:sz w:val="24"/>
                <w:szCs w:val="24"/>
                <w:lang w:val="ro-RO" w:eastAsia="en-US"/>
              </w:rPr>
            </w:pPr>
          </w:p>
        </w:tc>
      </w:tr>
      <w:tr w14:paraId="65649769">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26192CFE">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Parchet laminat</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0A726EB2">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D7EFEC7">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40F1BBB4">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11C42319">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Grosime (mm): min. 8 (12 mm); Culoarea lemnului: la solicitare; Structura suprafeței: Structura lemnului cu luciu, sau mat - la solicitare.</w:t>
            </w:r>
          </w:p>
        </w:tc>
        <w:tc>
          <w:tcPr>
            <w:tcW w:w="985" w:type="pct"/>
            <w:tcBorders>
              <w:top w:val="single" w:color="auto" w:sz="4" w:space="0"/>
              <w:left w:val="single" w:color="auto" w:sz="4" w:space="0"/>
              <w:bottom w:val="single" w:color="auto" w:sz="4" w:space="0"/>
              <w:right w:val="single" w:color="auto" w:sz="4" w:space="0"/>
            </w:tcBorders>
          </w:tcPr>
          <w:p w14:paraId="41B2D60E">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6CCBE0CF">
            <w:pPr>
              <w:rPr>
                <w:sz w:val="22"/>
                <w:szCs w:val="22"/>
              </w:rPr>
            </w:pPr>
          </w:p>
        </w:tc>
      </w:tr>
      <w:tr w14:paraId="67F06392">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1D02FE14">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Plintă</w:t>
            </w:r>
          </w:p>
        </w:tc>
        <w:tc>
          <w:tcPr>
            <w:tcW w:w="540" w:type="pct"/>
            <w:tcBorders>
              <w:top w:val="single" w:color="auto" w:sz="4" w:space="0"/>
              <w:left w:val="single" w:color="auto" w:sz="4" w:space="0"/>
              <w:bottom w:val="single" w:color="auto" w:sz="4" w:space="0"/>
              <w:right w:val="single" w:color="auto" w:sz="4" w:space="0"/>
            </w:tcBorders>
            <w:shd w:val="clear" w:color="auto" w:fill="FFFFFF"/>
            <w:vAlign w:val="center"/>
          </w:tcPr>
          <w:p w14:paraId="25258807">
            <w:pPr>
              <w:rPr>
                <w:rFonts w:ascii="Times New Roman" w:hAnsi="Times New Roman" w:eastAsia="Times New Roman"/>
                <w:sz w:val="24"/>
                <w:szCs w:val="24"/>
                <w:lang w:val="ro-RO" w:eastAsia="en-US"/>
              </w:rPr>
            </w:pPr>
          </w:p>
        </w:tc>
        <w:tc>
          <w:tcPr>
            <w:tcW w:w="398" w:type="pct"/>
            <w:tcBorders>
              <w:top w:val="single" w:color="auto" w:sz="4" w:space="0"/>
              <w:left w:val="single" w:color="auto" w:sz="4" w:space="0"/>
              <w:bottom w:val="single" w:color="auto" w:sz="4" w:space="0"/>
              <w:right w:val="single" w:color="auto" w:sz="4" w:space="0"/>
            </w:tcBorders>
            <w:shd w:val="clear" w:color="auto" w:fill="FFFFFF"/>
            <w:vAlign w:val="center"/>
          </w:tcPr>
          <w:p w14:paraId="58D99747">
            <w:pPr>
              <w:rPr>
                <w:rFonts w:ascii="Times New Roman" w:hAnsi="Times New Roman" w:eastAsia="Times New Roman"/>
                <w:sz w:val="24"/>
                <w:szCs w:val="24"/>
                <w:lang w:val="ro-RO" w:eastAsia="en-US"/>
              </w:rPr>
            </w:pPr>
          </w:p>
        </w:tc>
        <w:tc>
          <w:tcPr>
            <w:tcW w:w="519" w:type="pct"/>
            <w:tcBorders>
              <w:top w:val="single" w:color="auto" w:sz="4" w:space="0"/>
              <w:left w:val="single" w:color="auto" w:sz="4" w:space="0"/>
              <w:bottom w:val="single" w:color="auto" w:sz="4" w:space="0"/>
              <w:right w:val="single" w:color="auto" w:sz="4" w:space="0"/>
            </w:tcBorders>
            <w:shd w:val="clear" w:color="auto" w:fill="FFFFFF"/>
            <w:vAlign w:val="center"/>
          </w:tcPr>
          <w:p w14:paraId="76F4EED2">
            <w:pPr>
              <w:rPr>
                <w:rFonts w:ascii="Times New Roman" w:hAnsi="Times New Roman" w:eastAsia="Times New Roman"/>
                <w:sz w:val="24"/>
                <w:szCs w:val="24"/>
                <w:lang w:val="ro-RO" w:eastAsia="en-US"/>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689D74A8">
            <w:pPr>
              <w:rPr>
                <w:rFonts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Plintă pentru podea. Compatibilă cu laminatul.</w:t>
            </w:r>
          </w:p>
        </w:tc>
        <w:tc>
          <w:tcPr>
            <w:tcW w:w="985" w:type="pct"/>
            <w:tcBorders>
              <w:top w:val="single" w:color="auto" w:sz="4" w:space="0"/>
              <w:left w:val="single" w:color="auto" w:sz="4" w:space="0"/>
              <w:bottom w:val="single" w:color="auto" w:sz="4" w:space="0"/>
              <w:right w:val="single" w:color="auto" w:sz="4" w:space="0"/>
            </w:tcBorders>
            <w:shd w:val="clear" w:color="auto" w:fill="FFFFFF"/>
            <w:vAlign w:val="center"/>
          </w:tcPr>
          <w:p w14:paraId="07A9A81D">
            <w:pPr>
              <w:rPr>
                <w:rFonts w:ascii="Times New Roman" w:hAnsi="Times New Roman" w:eastAsia="Times New Roman"/>
                <w:sz w:val="24"/>
                <w:szCs w:val="24"/>
                <w:lang w:val="ro-RO" w:eastAsia="en-US"/>
              </w:rPr>
            </w:pPr>
          </w:p>
        </w:tc>
        <w:tc>
          <w:tcPr>
            <w:tcW w:w="665" w:type="pct"/>
            <w:tcBorders>
              <w:top w:val="single" w:color="auto" w:sz="4" w:space="0"/>
              <w:left w:val="single" w:color="auto" w:sz="4" w:space="0"/>
              <w:bottom w:val="single" w:color="auto" w:sz="4" w:space="0"/>
              <w:right w:val="single" w:color="auto" w:sz="4" w:space="0"/>
            </w:tcBorders>
            <w:shd w:val="clear" w:color="auto" w:fill="FFFFFF"/>
            <w:vAlign w:val="center"/>
          </w:tcPr>
          <w:p w14:paraId="29BDFE7F">
            <w:pPr>
              <w:rPr>
                <w:rFonts w:ascii="Times New Roman" w:hAnsi="Times New Roman" w:eastAsia="Times New Roman"/>
                <w:sz w:val="24"/>
                <w:szCs w:val="24"/>
                <w:lang w:val="ro-RO" w:eastAsia="en-US"/>
              </w:rPr>
            </w:pPr>
          </w:p>
        </w:tc>
      </w:tr>
      <w:tr w14:paraId="0F60B017">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03FC5AEE">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Ungheraș</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4F9ED8E2">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3DEDD1BD">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333567A">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3FC50ABD">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interior p/u plintă. Compatibile cu plinta și laminatul</w:t>
            </w:r>
          </w:p>
        </w:tc>
        <w:tc>
          <w:tcPr>
            <w:tcW w:w="985" w:type="pct"/>
            <w:tcBorders>
              <w:top w:val="single" w:color="auto" w:sz="4" w:space="0"/>
              <w:left w:val="single" w:color="auto" w:sz="4" w:space="0"/>
              <w:bottom w:val="single" w:color="auto" w:sz="4" w:space="0"/>
              <w:right w:val="single" w:color="auto" w:sz="4" w:space="0"/>
            </w:tcBorders>
          </w:tcPr>
          <w:p w14:paraId="12B11ECA">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53FF2FD8">
            <w:pPr>
              <w:rPr>
                <w:sz w:val="22"/>
                <w:szCs w:val="22"/>
              </w:rPr>
            </w:pPr>
          </w:p>
        </w:tc>
      </w:tr>
      <w:tr w14:paraId="544BE394">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2D371582">
            <w:pPr>
              <w:rPr>
                <w:rFonts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Ungheraș</w:t>
            </w:r>
          </w:p>
        </w:tc>
        <w:tc>
          <w:tcPr>
            <w:tcW w:w="540" w:type="pct"/>
            <w:tcBorders>
              <w:top w:val="single" w:color="auto" w:sz="4" w:space="0"/>
              <w:left w:val="single" w:color="auto" w:sz="4" w:space="0"/>
              <w:bottom w:val="single" w:color="auto" w:sz="4" w:space="0"/>
              <w:right w:val="single" w:color="auto" w:sz="4" w:space="0"/>
            </w:tcBorders>
            <w:shd w:val="clear" w:color="auto" w:fill="FFFFFF"/>
            <w:vAlign w:val="center"/>
          </w:tcPr>
          <w:p w14:paraId="00D497F3">
            <w:pPr>
              <w:rPr>
                <w:rFonts w:ascii="Times New Roman" w:hAnsi="Times New Roman" w:eastAsia="Times New Roman"/>
                <w:sz w:val="24"/>
                <w:szCs w:val="24"/>
                <w:lang w:val="ro-RO" w:eastAsia="en-US"/>
              </w:rPr>
            </w:pPr>
          </w:p>
        </w:tc>
        <w:tc>
          <w:tcPr>
            <w:tcW w:w="398" w:type="pct"/>
            <w:tcBorders>
              <w:top w:val="single" w:color="auto" w:sz="4" w:space="0"/>
              <w:left w:val="single" w:color="auto" w:sz="4" w:space="0"/>
              <w:bottom w:val="single" w:color="auto" w:sz="4" w:space="0"/>
              <w:right w:val="single" w:color="auto" w:sz="4" w:space="0"/>
            </w:tcBorders>
            <w:shd w:val="clear" w:color="auto" w:fill="FFFFFF"/>
            <w:vAlign w:val="center"/>
          </w:tcPr>
          <w:p w14:paraId="37E48BC1">
            <w:pPr>
              <w:rPr>
                <w:rFonts w:ascii="Times New Roman" w:hAnsi="Times New Roman" w:eastAsia="Times New Roman"/>
                <w:sz w:val="24"/>
                <w:szCs w:val="24"/>
                <w:lang w:val="ro-RO" w:eastAsia="en-US"/>
              </w:rPr>
            </w:pPr>
          </w:p>
        </w:tc>
        <w:tc>
          <w:tcPr>
            <w:tcW w:w="519" w:type="pct"/>
            <w:tcBorders>
              <w:top w:val="single" w:color="auto" w:sz="4" w:space="0"/>
              <w:left w:val="single" w:color="auto" w:sz="4" w:space="0"/>
              <w:bottom w:val="single" w:color="auto" w:sz="4" w:space="0"/>
              <w:right w:val="single" w:color="auto" w:sz="4" w:space="0"/>
            </w:tcBorders>
            <w:shd w:val="clear" w:color="auto" w:fill="FFFFFF"/>
            <w:vAlign w:val="center"/>
          </w:tcPr>
          <w:p w14:paraId="1EEE4151">
            <w:pPr>
              <w:rPr>
                <w:rFonts w:ascii="Times New Roman" w:hAnsi="Times New Roman" w:eastAsia="Times New Roman"/>
                <w:sz w:val="24"/>
                <w:szCs w:val="24"/>
                <w:lang w:val="ro-RO" w:eastAsia="en-US"/>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2CAE0202">
            <w:pPr>
              <w:rPr>
                <w:rFonts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exterior p/u plintă. Compatibile cu plinta și laminatul</w:t>
            </w:r>
          </w:p>
        </w:tc>
        <w:tc>
          <w:tcPr>
            <w:tcW w:w="985" w:type="pct"/>
            <w:tcBorders>
              <w:top w:val="single" w:color="auto" w:sz="4" w:space="0"/>
              <w:left w:val="single" w:color="auto" w:sz="4" w:space="0"/>
              <w:bottom w:val="single" w:color="auto" w:sz="4" w:space="0"/>
              <w:right w:val="single" w:color="auto" w:sz="4" w:space="0"/>
            </w:tcBorders>
            <w:shd w:val="clear" w:color="auto" w:fill="FFFFFF"/>
            <w:vAlign w:val="center"/>
          </w:tcPr>
          <w:p w14:paraId="12557496">
            <w:pPr>
              <w:rPr>
                <w:rFonts w:ascii="Times New Roman" w:hAnsi="Times New Roman" w:eastAsia="Times New Roman"/>
                <w:sz w:val="24"/>
                <w:szCs w:val="24"/>
                <w:lang w:val="ro-RO" w:eastAsia="en-US"/>
              </w:rPr>
            </w:pPr>
          </w:p>
        </w:tc>
        <w:tc>
          <w:tcPr>
            <w:tcW w:w="665" w:type="pct"/>
            <w:tcBorders>
              <w:top w:val="single" w:color="auto" w:sz="4" w:space="0"/>
              <w:left w:val="single" w:color="auto" w:sz="4" w:space="0"/>
              <w:bottom w:val="single" w:color="auto" w:sz="4" w:space="0"/>
              <w:right w:val="single" w:color="auto" w:sz="4" w:space="0"/>
            </w:tcBorders>
            <w:shd w:val="clear" w:color="auto" w:fill="FFFFFF"/>
            <w:vAlign w:val="center"/>
          </w:tcPr>
          <w:p w14:paraId="2F32F000">
            <w:pPr>
              <w:rPr>
                <w:rFonts w:ascii="Times New Roman" w:hAnsi="Times New Roman" w:eastAsia="Times New Roman"/>
                <w:sz w:val="24"/>
                <w:szCs w:val="24"/>
                <w:lang w:val="ro-RO" w:eastAsia="en-US"/>
              </w:rPr>
            </w:pPr>
          </w:p>
        </w:tc>
      </w:tr>
      <w:tr w14:paraId="20979438">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763D48B5">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Prelungitor</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2888C72E">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66078688">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118AC0E">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top"/>
          </w:tcPr>
          <w:p w14:paraId="7102CF7F">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prelungitor plintă. Compatibile cu plinta și laminatul</w:t>
            </w:r>
          </w:p>
        </w:tc>
        <w:tc>
          <w:tcPr>
            <w:tcW w:w="985" w:type="pct"/>
            <w:tcBorders>
              <w:top w:val="single" w:color="auto" w:sz="4" w:space="0"/>
              <w:left w:val="single" w:color="auto" w:sz="4" w:space="0"/>
              <w:bottom w:val="single" w:color="auto" w:sz="4" w:space="0"/>
              <w:right w:val="single" w:color="auto" w:sz="4" w:space="0"/>
            </w:tcBorders>
          </w:tcPr>
          <w:p w14:paraId="69B91B52">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5876FEC3">
            <w:pPr>
              <w:rPr>
                <w:sz w:val="22"/>
                <w:szCs w:val="22"/>
              </w:rPr>
            </w:pPr>
          </w:p>
        </w:tc>
      </w:tr>
      <w:tr w14:paraId="3E1E14FD">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FFFFFF"/>
            <w:vAlign w:val="center"/>
          </w:tcPr>
          <w:p w14:paraId="5D2E2CB5">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Capat pentru plinta</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1878D4A3">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36737C1">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069F604E">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FFFFFF"/>
            <w:vAlign w:val="center"/>
          </w:tcPr>
          <w:p w14:paraId="02D2006E">
            <w:pPr>
              <w:rPr>
                <w:rFonts w:hint="default" w:ascii="Times New Roman" w:hAnsi="Times New Roman" w:eastAsia="Times New Roman" w:cs="Times New Roman"/>
                <w:sz w:val="24"/>
                <w:szCs w:val="24"/>
                <w:lang w:val="ro-RO" w:eastAsia="en-US" w:bidi="ar-SA"/>
              </w:rPr>
            </w:pPr>
            <w:r>
              <w:rPr>
                <w:rFonts w:ascii="Times New Roman" w:hAnsi="Times New Roman" w:eastAsia="Times New Roman"/>
                <w:sz w:val="24"/>
                <w:szCs w:val="24"/>
                <w:lang w:val="ro-RO" w:eastAsia="en-US"/>
              </w:rPr>
              <w:t>Capat dreapta/stânga pentru plinta. Compatibile cu plinta și laminatul</w:t>
            </w:r>
          </w:p>
        </w:tc>
        <w:tc>
          <w:tcPr>
            <w:tcW w:w="985" w:type="pct"/>
            <w:tcBorders>
              <w:top w:val="single" w:color="auto" w:sz="4" w:space="0"/>
              <w:left w:val="single" w:color="auto" w:sz="4" w:space="0"/>
              <w:bottom w:val="single" w:color="auto" w:sz="4" w:space="0"/>
              <w:right w:val="single" w:color="auto" w:sz="4" w:space="0"/>
            </w:tcBorders>
          </w:tcPr>
          <w:p w14:paraId="5F2F27BD">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790A6D38">
            <w:pPr>
              <w:rPr>
                <w:sz w:val="22"/>
                <w:szCs w:val="22"/>
              </w:rPr>
            </w:pPr>
          </w:p>
        </w:tc>
      </w:tr>
      <w:bookmarkEnd w:id="4"/>
      <w:tr w14:paraId="324CBA54">
        <w:tblPrEx>
          <w:tblCellMar>
            <w:top w:w="0" w:type="dxa"/>
            <w:left w:w="108" w:type="dxa"/>
            <w:bottom w:w="0" w:type="dxa"/>
            <w:right w:w="108" w:type="dxa"/>
          </w:tblCellMar>
        </w:tblPrEx>
        <w:trPr>
          <w:trHeight w:val="272"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3D31E6E6">
            <w:pPr>
              <w:jc w:val="center"/>
              <w:rPr>
                <w:rFonts w:hint="default"/>
                <w:b/>
                <w:bCs/>
                <w:sz w:val="22"/>
                <w:szCs w:val="22"/>
                <w:lang/>
              </w:rPr>
            </w:pPr>
            <w:r>
              <w:rPr>
                <w:rFonts w:hint="default"/>
                <w:b/>
                <w:bCs/>
                <w:sz w:val="22"/>
                <w:szCs w:val="22"/>
                <w:lang/>
              </w:rPr>
              <w:t>Lot 2</w:t>
            </w:r>
          </w:p>
        </w:tc>
      </w:tr>
      <w:tr w14:paraId="578B9B35">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7FBC710D">
            <w:pPr>
              <w:keepNext w:val="0"/>
              <w:keepLines w:val="0"/>
              <w:widowControl/>
              <w:suppressLineNumbers w:val="0"/>
              <w:jc w:val="left"/>
              <w:textAlignment w:val="center"/>
              <w:rPr>
                <w:rFonts w:hint="default" w:ascii="Times New Roman" w:hAnsi="Times New Roman" w:eastAsia="Times New Roman" w:cs="Times New Roman"/>
                <w:i w:val="0"/>
                <w:iCs w:val="0"/>
                <w:color w:val="000000"/>
                <w:sz w:val="22"/>
                <w:szCs w:val="22"/>
                <w:u w:val="none"/>
                <w:lang w:val="ro-RO" w:eastAsia="en-US" w:bidi="ar-SA"/>
              </w:rPr>
            </w:pPr>
            <w:r>
              <w:rPr>
                <w:rFonts w:ascii="Times New Roman" w:hAnsi="Times New Roman" w:eastAsia="Times New Roman"/>
                <w:sz w:val="24"/>
                <w:szCs w:val="24"/>
                <w:lang w:val="ro-RO" w:eastAsia="en-US"/>
              </w:rPr>
              <w:t xml:space="preserve">Beton </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3028A1CF">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0916CBD9">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606FADC4">
            <w:pPr>
              <w:rPr>
                <w:sz w:val="22"/>
                <w:szCs w:val="22"/>
              </w:rPr>
            </w:pPr>
          </w:p>
        </w:tc>
        <w:tc>
          <w:tcPr>
            <w:tcW w:w="1006" w:type="pct"/>
            <w:tcBorders>
              <w:left w:val="single" w:color="auto" w:sz="4" w:space="0"/>
              <w:right w:val="single" w:color="auto" w:sz="4" w:space="0"/>
            </w:tcBorders>
            <w:shd w:val="clear" w:color="auto" w:fill="auto"/>
            <w:vAlign w:val="bottom"/>
          </w:tcPr>
          <w:p w14:paraId="313627D8">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2"/>
                <w:szCs w:val="22"/>
                <w:u w:val="none"/>
                <w:lang w:val="ro-RO" w:eastAsia="en-US" w:bidi="ar-SA"/>
              </w:rPr>
            </w:pPr>
            <w:r>
              <w:rPr>
                <w:rFonts w:ascii="Times New Roman" w:hAnsi="Times New Roman" w:eastAsia="Times New Roman"/>
                <w:sz w:val="24"/>
                <w:szCs w:val="24"/>
                <w:lang w:val="ro-RO" w:eastAsia="en-US"/>
              </w:rPr>
              <w:t>M 200</w:t>
            </w:r>
          </w:p>
        </w:tc>
        <w:tc>
          <w:tcPr>
            <w:tcW w:w="985" w:type="pct"/>
            <w:tcBorders>
              <w:top w:val="single" w:color="auto" w:sz="4" w:space="0"/>
              <w:left w:val="single" w:color="auto" w:sz="4" w:space="0"/>
              <w:bottom w:val="single" w:color="auto" w:sz="4" w:space="0"/>
              <w:right w:val="single" w:color="auto" w:sz="4" w:space="0"/>
            </w:tcBorders>
          </w:tcPr>
          <w:p w14:paraId="2E5B8D8A">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27809D57">
            <w:pPr>
              <w:rPr>
                <w:sz w:val="22"/>
                <w:szCs w:val="22"/>
              </w:rPr>
            </w:pPr>
          </w:p>
        </w:tc>
      </w:tr>
      <w:tr w14:paraId="7423D1F7">
        <w:tblPrEx>
          <w:tblCellMar>
            <w:top w:w="0" w:type="dxa"/>
            <w:left w:w="108" w:type="dxa"/>
            <w:bottom w:w="0" w:type="dxa"/>
            <w:right w:w="108" w:type="dxa"/>
          </w:tblCellMar>
        </w:tblPrEx>
        <w:trPr>
          <w:trHeight w:val="272" w:hRule="atLeast"/>
        </w:trPr>
        <w:tc>
          <w:tcPr>
            <w:tcW w:w="5000" w:type="pct"/>
            <w:gridSpan w:val="7"/>
            <w:tcBorders>
              <w:top w:val="single" w:color="auto" w:sz="4" w:space="0"/>
              <w:left w:val="single" w:color="auto" w:sz="4" w:space="0"/>
              <w:bottom w:val="single" w:color="auto" w:sz="4" w:space="0"/>
              <w:right w:val="single" w:color="auto" w:sz="4" w:space="0"/>
            </w:tcBorders>
            <w:shd w:val="clear" w:color="auto" w:fill="auto"/>
            <w:vAlign w:val="center"/>
          </w:tcPr>
          <w:p w14:paraId="54B9988D">
            <w:pPr>
              <w:jc w:val="center"/>
              <w:rPr>
                <w:rFonts w:hint="default"/>
                <w:sz w:val="22"/>
                <w:szCs w:val="22"/>
                <w:lang/>
              </w:rPr>
            </w:pPr>
            <w:r>
              <w:rPr>
                <w:rFonts w:hint="default"/>
                <w:b/>
                <w:bCs/>
                <w:sz w:val="22"/>
                <w:szCs w:val="22"/>
              </w:rPr>
              <w:t xml:space="preserve">Lot </w:t>
            </w:r>
            <w:r>
              <w:rPr>
                <w:rFonts w:hint="default"/>
                <w:b/>
                <w:bCs/>
                <w:sz w:val="22"/>
                <w:szCs w:val="22"/>
                <w:lang/>
              </w:rPr>
              <w:t>3</w:t>
            </w:r>
          </w:p>
        </w:tc>
      </w:tr>
      <w:tr w14:paraId="6D0DF6DF">
        <w:tblPrEx>
          <w:tblCellMar>
            <w:top w:w="0" w:type="dxa"/>
            <w:left w:w="108" w:type="dxa"/>
            <w:bottom w:w="0" w:type="dxa"/>
            <w:right w:w="108" w:type="dxa"/>
          </w:tblCellMar>
        </w:tblPrEx>
        <w:trPr>
          <w:trHeight w:val="272" w:hRule="atLeast"/>
        </w:trPr>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6E74788B">
            <w:pPr>
              <w:keepNext w:val="0"/>
              <w:keepLines w:val="0"/>
              <w:widowControl/>
              <w:suppressLineNumbers w:val="0"/>
              <w:jc w:val="left"/>
              <w:textAlignment w:val="center"/>
              <w:rPr>
                <w:rFonts w:hint="default" w:ascii="Times New Roman" w:hAnsi="Times New Roman" w:eastAsia="Times New Roman" w:cs="Times New Roman"/>
                <w:i w:val="0"/>
                <w:iCs w:val="0"/>
                <w:color w:val="000000"/>
                <w:sz w:val="22"/>
                <w:szCs w:val="22"/>
                <w:u w:val="none"/>
                <w:lang w:val="ro-RO" w:eastAsia="en-US" w:bidi="ar-SA"/>
              </w:rPr>
            </w:pPr>
            <w:r>
              <w:rPr>
                <w:rFonts w:ascii="Times New Roman" w:hAnsi="Times New Roman" w:eastAsia="Times New Roman"/>
                <w:sz w:val="24"/>
                <w:szCs w:val="24"/>
                <w:lang w:val="ro-RO" w:eastAsia="en-US"/>
              </w:rPr>
              <w:t>Tavan extensibil</w:t>
            </w:r>
          </w:p>
        </w:tc>
        <w:tc>
          <w:tcPr>
            <w:tcW w:w="540" w:type="pct"/>
            <w:tcBorders>
              <w:top w:val="single" w:color="auto" w:sz="4" w:space="0"/>
              <w:left w:val="single" w:color="auto" w:sz="4" w:space="0"/>
              <w:bottom w:val="single" w:color="auto" w:sz="4" w:space="0"/>
              <w:right w:val="single" w:color="auto" w:sz="4" w:space="0"/>
            </w:tcBorders>
            <w:shd w:val="clear" w:color="auto" w:fill="auto"/>
            <w:vAlign w:val="center"/>
          </w:tcPr>
          <w:p w14:paraId="227EBD6C">
            <w:pPr>
              <w:rPr>
                <w:sz w:val="22"/>
                <w:szCs w:val="22"/>
              </w:rPr>
            </w:pPr>
          </w:p>
        </w:tc>
        <w:tc>
          <w:tcPr>
            <w:tcW w:w="398" w:type="pct"/>
            <w:tcBorders>
              <w:top w:val="single" w:color="auto" w:sz="4" w:space="0"/>
              <w:left w:val="single" w:color="auto" w:sz="4" w:space="0"/>
              <w:bottom w:val="single" w:color="auto" w:sz="4" w:space="0"/>
              <w:right w:val="single" w:color="auto" w:sz="4" w:space="0"/>
            </w:tcBorders>
            <w:shd w:val="clear" w:color="auto" w:fill="auto"/>
            <w:vAlign w:val="center"/>
          </w:tcPr>
          <w:p w14:paraId="11758B56">
            <w:pPr>
              <w:rPr>
                <w:sz w:val="22"/>
                <w:szCs w:val="22"/>
              </w:rPr>
            </w:pP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7947B66E">
            <w:pPr>
              <w:rPr>
                <w:sz w:val="22"/>
                <w:szCs w:val="22"/>
              </w:rPr>
            </w:pPr>
          </w:p>
        </w:tc>
        <w:tc>
          <w:tcPr>
            <w:tcW w:w="1006" w:type="pct"/>
            <w:tcBorders>
              <w:top w:val="single" w:color="auto" w:sz="4" w:space="0"/>
              <w:left w:val="single" w:color="auto" w:sz="4" w:space="0"/>
              <w:bottom w:val="single" w:color="auto" w:sz="4" w:space="0"/>
              <w:right w:val="single" w:color="auto" w:sz="4" w:space="0"/>
            </w:tcBorders>
            <w:shd w:val="clear" w:color="auto" w:fill="auto"/>
            <w:vAlign w:val="center"/>
          </w:tcPr>
          <w:p w14:paraId="05AFEB39">
            <w:pPr>
              <w:keepNext w:val="0"/>
              <w:keepLines w:val="0"/>
              <w:widowControl/>
              <w:suppressLineNumbers w:val="0"/>
              <w:jc w:val="left"/>
              <w:textAlignment w:val="bottom"/>
              <w:rPr>
                <w:rFonts w:hint="default" w:ascii="Times New Roman" w:hAnsi="Times New Roman" w:eastAsia="Times New Roman" w:cs="Times New Roman"/>
                <w:i w:val="0"/>
                <w:iCs w:val="0"/>
                <w:color w:val="000000"/>
                <w:sz w:val="22"/>
                <w:szCs w:val="22"/>
                <w:u w:val="none"/>
                <w:lang w:val="ro-RO" w:eastAsia="en-US" w:bidi="ar-SA"/>
              </w:rPr>
            </w:pPr>
            <w:r>
              <w:rPr>
                <w:rFonts w:ascii="Times New Roman" w:hAnsi="Times New Roman" w:eastAsia="Times New Roman"/>
                <w:sz w:val="24"/>
                <w:szCs w:val="24"/>
                <w:lang w:val="ro-RO" w:eastAsia="en-US"/>
              </w:rPr>
              <w:t>Tavan extensibil cu instalare. Culori la solicitare, Mat/lucios - la solicitare</w:t>
            </w:r>
          </w:p>
        </w:tc>
        <w:tc>
          <w:tcPr>
            <w:tcW w:w="985" w:type="pct"/>
            <w:tcBorders>
              <w:top w:val="single" w:color="auto" w:sz="4" w:space="0"/>
              <w:left w:val="single" w:color="auto" w:sz="4" w:space="0"/>
              <w:bottom w:val="single" w:color="auto" w:sz="4" w:space="0"/>
              <w:right w:val="single" w:color="auto" w:sz="4" w:space="0"/>
            </w:tcBorders>
          </w:tcPr>
          <w:p w14:paraId="18F9EC7C">
            <w:pPr>
              <w:rPr>
                <w:sz w:val="22"/>
                <w:szCs w:val="22"/>
              </w:rPr>
            </w:pPr>
          </w:p>
        </w:tc>
        <w:tc>
          <w:tcPr>
            <w:tcW w:w="665" w:type="pct"/>
            <w:tcBorders>
              <w:top w:val="single" w:color="auto" w:sz="4" w:space="0"/>
              <w:left w:val="single" w:color="auto" w:sz="4" w:space="0"/>
              <w:bottom w:val="single" w:color="auto" w:sz="4" w:space="0"/>
              <w:right w:val="single" w:color="auto" w:sz="4" w:space="0"/>
            </w:tcBorders>
            <w:shd w:val="clear" w:color="auto" w:fill="auto"/>
            <w:vAlign w:val="center"/>
          </w:tcPr>
          <w:p w14:paraId="6F1AA293">
            <w:pPr>
              <w:rPr>
                <w:sz w:val="22"/>
                <w:szCs w:val="22"/>
              </w:rPr>
            </w:pPr>
          </w:p>
        </w:tc>
      </w:tr>
    </w:tbl>
    <w:p w14:paraId="6C7BF89E">
      <w:pPr>
        <w:rPr>
          <w:rFonts w:ascii="Times New Roman" w:hAnsi="Times New Roman"/>
          <w:sz w:val="22"/>
          <w:szCs w:val="22"/>
        </w:rPr>
      </w:pPr>
    </w:p>
    <w:p w14:paraId="55A6C407">
      <w:pPr>
        <w:rPr>
          <w:rFonts w:ascii="Times New Roman" w:hAnsi="Times New Roman"/>
          <w:sz w:val="22"/>
          <w:szCs w:val="22"/>
        </w:rPr>
      </w:pPr>
    </w:p>
    <w:p w14:paraId="16819AFE">
      <w:pPr>
        <w:rPr>
          <w:rFonts w:ascii="Times New Roman" w:hAnsi="Times New Roman"/>
          <w:sz w:val="22"/>
          <w:szCs w:val="22"/>
        </w:rPr>
      </w:pPr>
    </w:p>
    <w:p w14:paraId="0200D880">
      <w:pPr>
        <w:rPr>
          <w:rFonts w:ascii="Times New Roman" w:hAnsi="Times New Roman"/>
          <w:sz w:val="22"/>
          <w:szCs w:val="22"/>
        </w:rPr>
      </w:pPr>
    </w:p>
    <w:p w14:paraId="65999AE7">
      <w:pPr>
        <w:rPr>
          <w:rFonts w:ascii="Times New Roman" w:hAnsi="Times New Roman"/>
          <w:sz w:val="22"/>
          <w:szCs w:val="22"/>
        </w:rPr>
      </w:pPr>
    </w:p>
    <w:p w14:paraId="540D7CA2">
      <w:pPr>
        <w:rPr>
          <w:rFonts w:ascii="Times New Roman" w:hAnsi="Times New Roman"/>
          <w:sz w:val="22"/>
          <w:szCs w:val="22"/>
        </w:rPr>
      </w:pPr>
      <w:r>
        <w:rPr>
          <w:rFonts w:ascii="Times New Roman" w:hAnsi="Times New Roman"/>
          <w:sz w:val="22"/>
          <w:szCs w:val="22"/>
        </w:rPr>
        <w:t>Semnat:_______________ Numele, Prenumele:_____________________________ În calitate de: __________</w:t>
      </w:r>
    </w:p>
    <w:p w14:paraId="5542301F">
      <w:pPr>
        <w:rPr>
          <w:rFonts w:ascii="Times New Roman" w:hAnsi="Times New Roman"/>
          <w:bCs/>
          <w:iCs/>
          <w:sz w:val="22"/>
          <w:szCs w:val="22"/>
        </w:rPr>
      </w:pPr>
    </w:p>
    <w:p w14:paraId="3A9AA085">
      <w:pPr>
        <w:rPr>
          <w:rFonts w:ascii="Times New Roman" w:hAnsi="Times New Roman"/>
          <w:bCs/>
          <w:iCs/>
          <w:sz w:val="22"/>
          <w:szCs w:val="22"/>
        </w:rPr>
      </w:pPr>
      <w:r>
        <w:rPr>
          <w:rFonts w:ascii="Times New Roman" w:hAnsi="Times New Roman"/>
          <w:bCs/>
          <w:iCs/>
          <w:sz w:val="22"/>
          <w:szCs w:val="22"/>
        </w:rPr>
        <w:t>Ofertantul: _______________________ Adresa (sediul): ____________________________________________</w:t>
      </w:r>
    </w:p>
    <w:p w14:paraId="31DEDD20">
      <w:pPr>
        <w:rPr>
          <w:rFonts w:ascii="Times New Roman" w:hAnsi="Times New Roman"/>
          <w:bCs/>
          <w:iCs/>
          <w:sz w:val="22"/>
          <w:szCs w:val="22"/>
        </w:rPr>
      </w:pPr>
    </w:p>
    <w:p w14:paraId="738319B4">
      <w:pPr>
        <w:rPr>
          <w:rFonts w:ascii="Times New Roman" w:hAnsi="Times New Roman"/>
          <w:bCs/>
          <w:iCs/>
          <w:sz w:val="22"/>
          <w:szCs w:val="22"/>
        </w:rPr>
      </w:pPr>
      <w:r>
        <w:rPr>
          <w:rFonts w:ascii="Times New Roman" w:hAnsi="Times New Roman"/>
          <w:bCs/>
          <w:iCs/>
          <w:sz w:val="22"/>
          <w:szCs w:val="22"/>
        </w:rPr>
        <w:t>E-mail: _____________________________ Telefon (fix şi mobil): ____________________________________</w:t>
      </w:r>
    </w:p>
    <w:p w14:paraId="6B3219E2"/>
    <w:sectPr>
      <w:pgSz w:w="16838" w:h="11906" w:orient="landscape"/>
      <w:pgMar w:top="720" w:right="2024" w:bottom="283" w:left="720"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EF10A6"/>
    <w:rsid w:val="0A7D606D"/>
    <w:rsid w:val="0AB704BA"/>
    <w:rsid w:val="0C4B18C7"/>
    <w:rsid w:val="10AA4222"/>
    <w:rsid w:val="1D7E73A5"/>
    <w:rsid w:val="1FA65A97"/>
    <w:rsid w:val="20821DE2"/>
    <w:rsid w:val="31A927C0"/>
    <w:rsid w:val="35D142EB"/>
    <w:rsid w:val="375C17A0"/>
    <w:rsid w:val="3BFD21F5"/>
    <w:rsid w:val="40764D4D"/>
    <w:rsid w:val="44A65E58"/>
    <w:rsid w:val="47EF10A6"/>
    <w:rsid w:val="47F103B0"/>
    <w:rsid w:val="4BF31F5B"/>
    <w:rsid w:val="4EBC0E55"/>
    <w:rsid w:val="5A9303CE"/>
    <w:rsid w:val="611463AC"/>
    <w:rsid w:val="63957059"/>
    <w:rsid w:val="63F659BF"/>
    <w:rsid w:val="651B3759"/>
    <w:rsid w:val="70C13FB6"/>
    <w:rsid w:val="76573DB4"/>
    <w:rsid w:val="766C64DA"/>
    <w:rsid w:val="77C512BF"/>
    <w:rsid w:val="79092423"/>
    <w:rsid w:val="7F8A1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character" w:customStyle="1" w:styleId="6">
    <w:name w:val="font71"/>
    <w:qFormat/>
    <w:uiPriority w:val="0"/>
    <w:rPr>
      <w:rFonts w:hint="default" w:ascii="Times New Roman" w:hAnsi="Times New Roman" w:cs="Times New Roman"/>
      <w:color w:val="000000"/>
      <w:u w:val="none"/>
    </w:rPr>
  </w:style>
  <w:style w:type="character" w:customStyle="1" w:styleId="7">
    <w:name w:val="font01"/>
    <w:qFormat/>
    <w:uiPriority w:val="0"/>
    <w:rPr>
      <w:rFonts w:hint="default" w:ascii="Times New Roman" w:hAnsi="Times New Roman" w:cs="Times New Roman"/>
      <w:color w:val="000000"/>
      <w:u w:val="none"/>
    </w:rPr>
  </w:style>
  <w:style w:type="character" w:customStyle="1" w:styleId="8">
    <w:name w:val="font11"/>
    <w:qFormat/>
    <w:uiPriority w:val="0"/>
    <w:rPr>
      <w:rFonts w:ascii="Calibri" w:hAnsi="Calibri" w:cs="Calibri"/>
      <w:color w:val="000000"/>
      <w:u w:val="none"/>
    </w:rPr>
  </w:style>
  <w:style w:type="character" w:customStyle="1" w:styleId="9">
    <w:name w:val="font131"/>
    <w:qFormat/>
    <w:uiPriority w:val="0"/>
    <w:rPr>
      <w:rFonts w:hint="default" w:ascii="Times New Roman" w:hAnsi="Times New Roman" w:cs="Times New Roman"/>
      <w:b/>
      <w:bCs/>
      <w:color w:val="000000"/>
      <w:u w:val="none"/>
    </w:rPr>
  </w:style>
  <w:style w:type="character" w:customStyle="1" w:styleId="10">
    <w:name w:val="font141"/>
    <w:qFormat/>
    <w:uiPriority w:val="0"/>
    <w:rPr>
      <w:rFonts w:hint="default" w:ascii="Times New Roman" w:hAnsi="Times New Roman" w:cs="Times New Roman"/>
      <w:color w:val="333333"/>
      <w:u w:val="none"/>
    </w:rPr>
  </w:style>
  <w:style w:type="character" w:customStyle="1" w:styleId="11">
    <w:name w:val="font151"/>
    <w:qFormat/>
    <w:uiPriority w:val="0"/>
    <w:rPr>
      <w:rFonts w:hint="default" w:ascii="Times New Roman" w:hAnsi="Times New Roman" w:cs="Times New Roman"/>
      <w:b/>
      <w:bCs/>
      <w:color w:val="333333"/>
      <w:u w:val="none"/>
    </w:rPr>
  </w:style>
  <w:style w:type="character" w:customStyle="1" w:styleId="12">
    <w:name w:val="font161"/>
    <w:qFormat/>
    <w:uiPriority w:val="0"/>
    <w:rPr>
      <w:rFonts w:hint="default" w:ascii="Times New Roman" w:hAnsi="Times New Roman" w:cs="Times New Roman"/>
      <w:b/>
      <w:bCs/>
      <w:color w:val="000000"/>
      <w:u w:val="none"/>
    </w:rPr>
  </w:style>
  <w:style w:type="character" w:customStyle="1" w:styleId="13">
    <w:name w:val="font41"/>
    <w:qFormat/>
    <w:uiPriority w:val="0"/>
    <w:rPr>
      <w:rFonts w:hint="default" w:ascii="Times New Roman" w:hAnsi="Times New Roman" w:cs="Times New Roman"/>
      <w:color w:val="000000"/>
      <w:u w:val="none"/>
    </w:rPr>
  </w:style>
  <w:style w:type="character" w:customStyle="1" w:styleId="14">
    <w:name w:val="font171"/>
    <w:qFormat/>
    <w:uiPriority w:val="0"/>
    <w:rPr>
      <w:rFonts w:hint="default" w:ascii="Times New Roman" w:hAnsi="Times New Roman" w:cs="Times New Roman"/>
      <w:color w:val="333333"/>
      <w:u w:val="none"/>
    </w:rPr>
  </w:style>
  <w:style w:type="character" w:customStyle="1" w:styleId="15">
    <w:name w:val="font181"/>
    <w:qFormat/>
    <w:uiPriority w:val="0"/>
    <w:rPr>
      <w:rFonts w:hint="default" w:ascii="Times New Roman" w:hAnsi="Times New Roman" w:cs="Times New Roman"/>
      <w:b/>
      <w:bCs/>
      <w:color w:val="333333"/>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226</Words>
  <Characters>1321</Characters>
  <Lines>0</Lines>
  <Paragraphs>0</Paragraphs>
  <TotalTime>0</TotalTime>
  <ScaleCrop>false</ScaleCrop>
  <LinksUpToDate>false</LinksUpToDate>
  <CharactersWithSpaces>1453</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2022-07-08T13:15:00Z</dcterms:created>
  <dc:creator>user</dc:creator>
  <cp:lastModifiedBy>Achiziții RTEC</cp:lastModifiedBy>
  <dcterms:modified xsi:type="dcterms:W3CDTF">2026-07-23T12:40:47Z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1049-12.1.0.27458</vt:lpwstr>
  </property>
  <property fmtid="{D5CDD505-2E9C-101B-9397-08002B2CF9AE}" pid="3" name="ICV">
    <vt:lpwstr>1E65E64F589644A3849B435185B99DC9</vt:lpwstr>
  </property>
  <property fmtid="{D5CDD505-2E9C-101B-9397-08002B2CF9AE}" pid="4" name="KSOTemplateDocerSaveRecord">
    <vt:lpwstr>eyJoZGlkIjoiOGMzZDA2NWJjMzMzYzU3ODk0NmEzYTRjZjYxZjJlYWIiLCJ1c2VySWQiOiIzNzI4NTQzNDk1NzI3In0=</vt:lpwstr>
  </property>
</Properties>
</file>