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57687" w14:textId="77777777" w:rsidR="00FF1C1B" w:rsidRPr="003F576A" w:rsidRDefault="00FF1C1B" w:rsidP="00FF1C1B">
      <w:pPr>
        <w:jc w:val="right"/>
        <w:rPr>
          <w:rFonts w:asciiTheme="minorHAnsi" w:hAnsiTheme="minorHAnsi" w:cstheme="minorHAnsi"/>
          <w:noProof w:val="0"/>
          <w:lang w:val="ro-MD"/>
        </w:rPr>
      </w:pPr>
      <w:r w:rsidRPr="003F576A">
        <w:rPr>
          <w:rFonts w:asciiTheme="minorHAnsi" w:hAnsiTheme="minorHAnsi" w:cstheme="minorHAnsi"/>
          <w:noProof w:val="0"/>
          <w:lang w:val="ro-MD"/>
        </w:rPr>
        <w:t xml:space="preserve">Anexa nr. 21 la Documentația standard, </w:t>
      </w:r>
    </w:p>
    <w:p w14:paraId="2AC0C9F9" w14:textId="77777777" w:rsidR="00FF1C1B" w:rsidRPr="003F576A" w:rsidRDefault="00FF1C1B" w:rsidP="00FF1C1B">
      <w:pPr>
        <w:jc w:val="right"/>
        <w:rPr>
          <w:rFonts w:asciiTheme="minorHAnsi" w:hAnsiTheme="minorHAnsi" w:cstheme="minorHAnsi"/>
          <w:noProof w:val="0"/>
          <w:lang w:val="ro-MD"/>
        </w:rPr>
      </w:pPr>
      <w:r w:rsidRPr="003F576A">
        <w:rPr>
          <w:rFonts w:asciiTheme="minorHAnsi" w:hAnsiTheme="minorHAnsi" w:cstheme="minorHAnsi"/>
          <w:noProof w:val="0"/>
          <w:lang w:val="ro-MD"/>
        </w:rPr>
        <w:t>Ordinul MF nr. 115 din 15.09.2021</w:t>
      </w:r>
    </w:p>
    <w:p w14:paraId="41112063" w14:textId="77777777" w:rsidR="00FF1C1B" w:rsidRPr="003F576A" w:rsidRDefault="00FF1C1B" w:rsidP="00FF1C1B">
      <w:pPr>
        <w:keepNext/>
        <w:keepLines/>
        <w:outlineLvl w:val="1"/>
        <w:rPr>
          <w:rFonts w:asciiTheme="minorHAnsi" w:eastAsiaTheme="majorEastAsia" w:hAnsiTheme="minorHAnsi" w:cstheme="minorHAnsi"/>
          <w:b/>
          <w:bCs/>
          <w:lang w:val="ro-MD"/>
        </w:rPr>
      </w:pPr>
    </w:p>
    <w:p w14:paraId="49144204" w14:textId="77777777" w:rsidR="00FF1C1B" w:rsidRPr="003F576A" w:rsidRDefault="00FF1C1B" w:rsidP="00FF1C1B">
      <w:pPr>
        <w:keepNext/>
        <w:keepLines/>
        <w:jc w:val="center"/>
        <w:outlineLvl w:val="1"/>
        <w:rPr>
          <w:rFonts w:asciiTheme="minorHAnsi" w:eastAsiaTheme="majorEastAsia" w:hAnsiTheme="minorHAnsi" w:cstheme="minorHAnsi"/>
          <w:b/>
          <w:lang w:val="ro-MD"/>
        </w:rPr>
      </w:pPr>
      <w:bookmarkStart w:id="0" w:name="_Toc449692118"/>
    </w:p>
    <w:p w14:paraId="29357B4E" w14:textId="77777777" w:rsidR="00FF1C1B" w:rsidRPr="003F576A" w:rsidRDefault="00FF1C1B" w:rsidP="00FF1C1B">
      <w:pPr>
        <w:keepNext/>
        <w:keepLines/>
        <w:jc w:val="center"/>
        <w:outlineLvl w:val="1"/>
        <w:rPr>
          <w:rFonts w:asciiTheme="minorHAnsi" w:eastAsiaTheme="majorEastAsia" w:hAnsiTheme="minorHAnsi" w:cstheme="minorHAnsi"/>
          <w:b/>
          <w:lang w:val="ro-MD"/>
        </w:rPr>
      </w:pPr>
      <w:bookmarkStart w:id="1" w:name="_Hlk77771358"/>
      <w:r w:rsidRPr="003F576A">
        <w:rPr>
          <w:rFonts w:asciiTheme="minorHAnsi" w:eastAsiaTheme="majorEastAsia" w:hAnsiTheme="minorHAnsi" w:cstheme="minorHAnsi"/>
          <w:b/>
          <w:lang w:val="ro-MD"/>
        </w:rPr>
        <w:t>CAIET DE SARCINI</w:t>
      </w:r>
      <w:bookmarkEnd w:id="0"/>
      <w:r w:rsidRPr="003F576A">
        <w:rPr>
          <w:rFonts w:asciiTheme="minorHAnsi" w:eastAsiaTheme="majorEastAsia" w:hAnsiTheme="minorHAnsi" w:cstheme="minorHAnsi"/>
          <w:b/>
          <w:lang w:val="ro-MD"/>
        </w:rPr>
        <w:t>_DESCRIERE</w:t>
      </w:r>
    </w:p>
    <w:bookmarkEnd w:id="1"/>
    <w:p w14:paraId="03C82FBD" w14:textId="77777777" w:rsidR="00FF1C1B" w:rsidRPr="003F576A" w:rsidRDefault="00FF1C1B" w:rsidP="00FF1C1B">
      <w:pPr>
        <w:keepNext/>
        <w:keepLines/>
        <w:jc w:val="center"/>
        <w:outlineLvl w:val="1"/>
        <w:rPr>
          <w:rFonts w:asciiTheme="minorHAnsi" w:hAnsiTheme="minorHAnsi" w:cstheme="minorHAnsi"/>
          <w:lang w:val="ro-MD" w:eastAsia="ru-RU"/>
        </w:rPr>
      </w:pPr>
      <w:r w:rsidRPr="003F576A">
        <w:rPr>
          <w:rFonts w:asciiTheme="minorHAnsi" w:hAnsiTheme="minorHAnsi" w:cstheme="minorHAnsi"/>
          <w:i/>
          <w:iCs/>
          <w:color w:val="333333"/>
          <w:shd w:val="clear" w:color="auto" w:fill="FFFFFF"/>
          <w:lang w:val="ro-MD"/>
        </w:rPr>
        <w:t xml:space="preserve">Bunuri – </w:t>
      </w:r>
      <w:r w:rsidRPr="003F576A">
        <w:rPr>
          <w:rFonts w:asciiTheme="minorHAnsi" w:hAnsiTheme="minorHAnsi" w:cstheme="minorHAnsi"/>
          <w:bCs/>
          <w:i/>
          <w:iCs/>
          <w:lang w:val="ro-MD" w:eastAsia="ru-RU"/>
        </w:rPr>
        <w:t>Furnizare-instalare m</w:t>
      </w:r>
      <w:r w:rsidRPr="003F576A">
        <w:rPr>
          <w:rFonts w:asciiTheme="minorHAnsi" w:hAnsiTheme="minorHAnsi" w:cstheme="minorHAnsi"/>
          <w:i/>
          <w:iCs/>
          <w:color w:val="333333"/>
          <w:shd w:val="clear" w:color="auto" w:fill="FFFFFF"/>
          <w:lang w:val="ro-MD"/>
        </w:rPr>
        <w:t>obilier de baie – dulap pentru lavoar</w:t>
      </w:r>
    </w:p>
    <w:p w14:paraId="31DC1551" w14:textId="77777777" w:rsidR="00FF1C1B" w:rsidRPr="003F576A" w:rsidRDefault="00FF1C1B" w:rsidP="00FF1C1B">
      <w:pPr>
        <w:keepNext/>
        <w:keepLines/>
        <w:jc w:val="center"/>
        <w:outlineLvl w:val="1"/>
        <w:rPr>
          <w:rFonts w:asciiTheme="minorHAnsi" w:hAnsiTheme="minorHAnsi" w:cstheme="minorHAnsi"/>
          <w:lang w:val="ro-MD" w:eastAsia="ru-RU"/>
        </w:rPr>
      </w:pPr>
      <w:r w:rsidRPr="003F576A">
        <w:rPr>
          <w:rFonts w:asciiTheme="minorHAnsi" w:hAnsiTheme="minorHAnsi" w:cstheme="minorHAnsi"/>
          <w:bCs/>
          <w:lang w:val="ro-MD" w:eastAsia="ru-RU"/>
        </w:rPr>
        <w:t>prin achiziţie</w:t>
      </w:r>
      <w:r w:rsidRPr="003F576A">
        <w:rPr>
          <w:rFonts w:asciiTheme="minorHAnsi" w:hAnsiTheme="minorHAnsi" w:cstheme="minorHAnsi"/>
          <w:lang w:val="ro-MD" w:eastAsia="ru-RU"/>
        </w:rPr>
        <w:t xml:space="preserve"> publică de valoare mică</w:t>
      </w:r>
    </w:p>
    <w:p w14:paraId="632A8BFB" w14:textId="77777777" w:rsidR="00FF1C1B" w:rsidRPr="003F576A" w:rsidRDefault="00FF1C1B" w:rsidP="00FF1C1B">
      <w:pPr>
        <w:keepNext/>
        <w:keepLines/>
        <w:jc w:val="center"/>
        <w:outlineLvl w:val="1"/>
        <w:rPr>
          <w:rFonts w:asciiTheme="minorHAnsi" w:eastAsiaTheme="majorEastAsia" w:hAnsiTheme="minorHAnsi" w:cstheme="minorHAnsi"/>
          <w:b/>
          <w:lang w:val="ro-MD"/>
        </w:rPr>
      </w:pPr>
    </w:p>
    <w:p w14:paraId="724907ED" w14:textId="77777777" w:rsidR="00FF1C1B" w:rsidRPr="003F576A" w:rsidRDefault="00FF1C1B" w:rsidP="00FF1C1B">
      <w:pPr>
        <w:jc w:val="both"/>
        <w:rPr>
          <w:rFonts w:asciiTheme="minorHAnsi" w:hAnsiTheme="minorHAnsi" w:cstheme="minorHAnsi"/>
          <w:b/>
          <w:lang w:val="ro-MD"/>
        </w:rPr>
      </w:pPr>
      <w:r w:rsidRPr="003F576A">
        <w:rPr>
          <w:rFonts w:asciiTheme="minorHAnsi" w:hAnsiTheme="minorHAnsi" w:cstheme="minorHAnsi"/>
          <w:b/>
          <w:lang w:val="ro-MD"/>
        </w:rPr>
        <w:t xml:space="preserve">Autoritatea contractantă: IP Liceul Teoretic Republican „Aristotel”, </w:t>
      </w:r>
    </w:p>
    <w:p w14:paraId="76C216F1" w14:textId="77777777" w:rsidR="00FF1C1B" w:rsidRPr="003F576A" w:rsidRDefault="00FF1C1B" w:rsidP="00FF1C1B">
      <w:pPr>
        <w:jc w:val="both"/>
        <w:rPr>
          <w:rFonts w:asciiTheme="minorHAnsi" w:hAnsiTheme="minorHAnsi" w:cstheme="minorHAnsi"/>
          <w:bCs/>
          <w:lang w:val="ro-MD"/>
        </w:rPr>
      </w:pPr>
      <w:r w:rsidRPr="003F576A">
        <w:rPr>
          <w:rFonts w:asciiTheme="minorHAnsi" w:hAnsiTheme="minorHAnsi" w:cstheme="minorHAnsi"/>
          <w:bCs/>
          <w:lang w:val="ro-MD"/>
        </w:rPr>
        <w:t>Adresa: Mun. Chișinău, str. Sprîncenoaia 1, MD 2028</w:t>
      </w:r>
      <w:r>
        <w:rPr>
          <w:rFonts w:asciiTheme="minorHAnsi" w:hAnsiTheme="minorHAnsi" w:cstheme="minorHAnsi"/>
          <w:bCs/>
          <w:lang w:val="ro-MD"/>
        </w:rPr>
        <w:t xml:space="preserve"> </w:t>
      </w:r>
    </w:p>
    <w:p w14:paraId="0EF70188" w14:textId="77777777" w:rsidR="00FF1C1B" w:rsidRPr="003F576A" w:rsidRDefault="00FF1C1B" w:rsidP="00FF1C1B">
      <w:pPr>
        <w:jc w:val="both"/>
        <w:rPr>
          <w:rFonts w:asciiTheme="minorHAnsi" w:hAnsiTheme="minorHAnsi" w:cstheme="minorHAnsi"/>
          <w:bCs/>
          <w:lang w:val="ro-MD"/>
        </w:rPr>
      </w:pPr>
    </w:p>
    <w:p w14:paraId="35027A20" w14:textId="77777777" w:rsidR="00FF1C1B" w:rsidRPr="003F576A" w:rsidRDefault="00FF1C1B" w:rsidP="00FF1C1B">
      <w:pPr>
        <w:pStyle w:val="ListParagraph"/>
        <w:numPr>
          <w:ilvl w:val="0"/>
          <w:numId w:val="2"/>
        </w:numPr>
        <w:shd w:val="clear" w:color="auto" w:fill="FFFFFF"/>
        <w:rPr>
          <w:rFonts w:asciiTheme="minorHAnsi" w:hAnsiTheme="minorHAnsi" w:cstheme="minorHAnsi"/>
          <w:b/>
          <w:lang w:val="ro-MD"/>
        </w:rPr>
      </w:pPr>
      <w:bookmarkStart w:id="2" w:name="_Hlk63345649"/>
      <w:r w:rsidRPr="003F576A">
        <w:rPr>
          <w:rFonts w:asciiTheme="minorHAnsi" w:hAnsiTheme="minorHAnsi" w:cstheme="minorHAnsi"/>
          <w:b/>
          <w:lang w:val="ro-MD"/>
        </w:rPr>
        <w:t xml:space="preserve">Descriere generală </w:t>
      </w:r>
    </w:p>
    <w:p w14:paraId="3B13EE8C" w14:textId="77777777" w:rsidR="00FF1C1B" w:rsidRPr="003F576A" w:rsidRDefault="00FF1C1B" w:rsidP="00FF1C1B">
      <w:pPr>
        <w:shd w:val="clear" w:color="auto" w:fill="FFFFFF"/>
        <w:ind w:firstLine="709"/>
        <w:jc w:val="both"/>
        <w:rPr>
          <w:rFonts w:asciiTheme="minorHAnsi" w:hAnsiTheme="minorHAnsi" w:cstheme="minorHAnsi"/>
          <w:color w:val="333333"/>
          <w:shd w:val="clear" w:color="auto" w:fill="FFFFFF"/>
          <w:lang w:val="ro-MD"/>
        </w:rPr>
      </w:pPr>
      <w:r w:rsidRPr="003F576A">
        <w:rPr>
          <w:rFonts w:asciiTheme="minorHAnsi" w:hAnsiTheme="minorHAnsi" w:cstheme="minorHAnsi"/>
          <w:bCs/>
          <w:lang w:val="ro-MD"/>
        </w:rPr>
        <w:t xml:space="preserve">Dulapurile pentru lavoar din camerele de baie sunt uzate și necesită a fi reînoite prin achiziția de dulapuri noi, de aceleași dimensiuni care să corespundă lavoarului existent. Majoritatea dulapurilor au dimensiunile </w:t>
      </w:r>
      <w:r w:rsidRPr="003F576A">
        <w:rPr>
          <w:rFonts w:asciiTheme="minorHAnsi" w:hAnsiTheme="minorHAnsi" w:cstheme="minorHAnsi"/>
          <w:color w:val="333333"/>
          <w:shd w:val="clear" w:color="auto" w:fill="FFFFFF"/>
          <w:lang w:val="ro-MD"/>
        </w:rPr>
        <w:t xml:space="preserve">53x70x30 cm (cu piciorușe de 10 cm), culoare alb-bej. Ofertantul câștigător are responsabilitatea de a verifica dimensiunile și corespunderea de design a fiecărui lavoar cu dulapul de lavoar nou pe care urmează să-l instaleze. Părțile pot conveni pînă  la semnarea contractului că dezinstalarea mobilierului uzat intră în prețul ofertei. </w:t>
      </w:r>
    </w:p>
    <w:p w14:paraId="06B3514C" w14:textId="77777777" w:rsidR="00FF1C1B" w:rsidRPr="003F576A" w:rsidRDefault="00FF1C1B" w:rsidP="00FF1C1B">
      <w:pPr>
        <w:pStyle w:val="Default"/>
        <w:numPr>
          <w:ilvl w:val="0"/>
          <w:numId w:val="2"/>
        </w:numPr>
        <w:jc w:val="both"/>
        <w:rPr>
          <w:rFonts w:asciiTheme="minorHAnsi" w:hAnsiTheme="minorHAnsi" w:cstheme="minorHAnsi"/>
          <w:b/>
          <w:bCs/>
          <w:lang w:val="ro-MD"/>
        </w:rPr>
      </w:pPr>
      <w:bookmarkStart w:id="3" w:name="_Hlk65747910"/>
      <w:bookmarkEnd w:id="2"/>
      <w:r w:rsidRPr="003F576A">
        <w:rPr>
          <w:rFonts w:asciiTheme="minorHAnsi" w:hAnsiTheme="minorHAnsi" w:cstheme="minorHAnsi"/>
          <w:b/>
          <w:bCs/>
          <w:lang w:val="ro-MD"/>
        </w:rPr>
        <w:t>Materiale, reglementări și standarde utilizate</w:t>
      </w:r>
    </w:p>
    <w:p w14:paraId="28427B52" w14:textId="77777777" w:rsidR="00FF1C1B" w:rsidRPr="003F576A" w:rsidRDefault="00FF1C1B" w:rsidP="00FF1C1B">
      <w:pPr>
        <w:pStyle w:val="Default"/>
        <w:ind w:firstLine="709"/>
        <w:jc w:val="both"/>
        <w:rPr>
          <w:rFonts w:asciiTheme="minorHAnsi" w:hAnsiTheme="minorHAnsi" w:cstheme="minorHAnsi"/>
          <w:lang w:val="ro-MD"/>
        </w:rPr>
      </w:pPr>
      <w:r w:rsidRPr="003F576A">
        <w:rPr>
          <w:rFonts w:asciiTheme="minorHAnsi" w:hAnsiTheme="minorHAnsi" w:cstheme="minorHAnsi"/>
          <w:lang w:val="ro-MD"/>
        </w:rPr>
        <w:t xml:space="preserve">Toate lucrările și materialele utilizate pentru reparația mobilierului trebuie să corespundă standardelor de calitate naționale, mobilierul să fie inofensiv pentru elevi și să aibă un aspect estetic plăcut și confortabil. </w:t>
      </w:r>
    </w:p>
    <w:p w14:paraId="1981C0CC" w14:textId="77777777" w:rsidR="00FF1C1B" w:rsidRPr="003F576A" w:rsidRDefault="00FF1C1B" w:rsidP="00FF1C1B">
      <w:pPr>
        <w:pStyle w:val="Default"/>
        <w:numPr>
          <w:ilvl w:val="0"/>
          <w:numId w:val="2"/>
        </w:numPr>
        <w:jc w:val="both"/>
        <w:rPr>
          <w:rFonts w:asciiTheme="minorHAnsi" w:hAnsiTheme="minorHAnsi" w:cstheme="minorHAnsi"/>
          <w:b/>
          <w:bCs/>
          <w:lang w:val="ro-MD"/>
        </w:rPr>
      </w:pPr>
      <w:r w:rsidRPr="003F576A">
        <w:rPr>
          <w:rFonts w:asciiTheme="minorHAnsi" w:hAnsiTheme="minorHAnsi" w:cstheme="minorHAnsi"/>
          <w:b/>
          <w:bCs/>
          <w:lang w:val="ro-MD"/>
        </w:rPr>
        <w:t xml:space="preserve">Mostre </w:t>
      </w:r>
    </w:p>
    <w:p w14:paraId="21CE1AF1" w14:textId="77777777" w:rsidR="00FF1C1B" w:rsidRPr="003F576A" w:rsidRDefault="00FF1C1B" w:rsidP="00FF1C1B">
      <w:pPr>
        <w:pStyle w:val="Default"/>
        <w:ind w:firstLine="709"/>
        <w:jc w:val="both"/>
        <w:rPr>
          <w:rFonts w:asciiTheme="minorHAnsi" w:hAnsiTheme="minorHAnsi" w:cstheme="minorHAnsi"/>
          <w:lang w:val="ro-MD"/>
        </w:rPr>
      </w:pPr>
      <w:r w:rsidRPr="003F576A">
        <w:rPr>
          <w:rFonts w:asciiTheme="minorHAnsi" w:hAnsiTheme="minorHAnsi" w:cstheme="minorHAnsi"/>
          <w:lang w:val="ro-MD"/>
        </w:rPr>
        <w:t xml:space="preserve">Ofertantul va prezenta, după caz, mostre ale mobilierului, inclusiv va face măsurările necesare pentru fiecare dulap în parte și corespunderea cu lavoarul existent. </w:t>
      </w:r>
    </w:p>
    <w:p w14:paraId="7AEC584E" w14:textId="77777777" w:rsidR="00FF1C1B" w:rsidRPr="003F576A" w:rsidRDefault="00FF1C1B" w:rsidP="00FF1C1B">
      <w:pPr>
        <w:pStyle w:val="Default"/>
        <w:ind w:firstLine="709"/>
        <w:jc w:val="both"/>
        <w:rPr>
          <w:rFonts w:asciiTheme="minorHAnsi" w:hAnsiTheme="minorHAnsi" w:cstheme="minorHAnsi"/>
          <w:b/>
          <w:bCs/>
          <w:lang w:val="ro-MD"/>
        </w:rPr>
      </w:pPr>
      <w:r w:rsidRPr="003F576A">
        <w:rPr>
          <w:rFonts w:asciiTheme="minorHAnsi" w:hAnsiTheme="minorHAnsi" w:cstheme="minorHAnsi"/>
          <w:b/>
          <w:bCs/>
          <w:lang w:val="ro-MD"/>
        </w:rPr>
        <w:t xml:space="preserve">Furnizarea, păstrarea, protecția materialelor și a lucrărilor. Securitatea construcțiilor și a terenurilor aferente </w:t>
      </w:r>
    </w:p>
    <w:p w14:paraId="5804907C" w14:textId="77777777" w:rsidR="00FF1C1B" w:rsidRPr="003F576A" w:rsidRDefault="00FF1C1B" w:rsidP="00FF1C1B">
      <w:pPr>
        <w:pStyle w:val="Default"/>
        <w:ind w:firstLine="709"/>
        <w:jc w:val="both"/>
        <w:rPr>
          <w:rFonts w:asciiTheme="minorHAnsi" w:hAnsiTheme="minorHAnsi" w:cstheme="minorHAnsi"/>
          <w:lang w:val="ro-MD"/>
        </w:rPr>
      </w:pPr>
      <w:r w:rsidRPr="003F576A">
        <w:rPr>
          <w:rFonts w:asciiTheme="minorHAnsi" w:hAnsiTheme="minorHAnsi" w:cstheme="minorHAnsi"/>
          <w:lang w:val="ro-MD"/>
        </w:rPr>
        <w:t xml:space="preserve">Livrarea, transportarea, manipularea, depozitara, protecția produselor și materialelor utilizate pe parcursul executări contractului se va asigura din contul ofertantului. </w:t>
      </w:r>
    </w:p>
    <w:p w14:paraId="4227D178" w14:textId="77777777" w:rsidR="00FF1C1B" w:rsidRPr="003F576A" w:rsidRDefault="00FF1C1B" w:rsidP="00FF1C1B">
      <w:pPr>
        <w:pStyle w:val="NoSpacing"/>
        <w:ind w:firstLine="709"/>
        <w:jc w:val="both"/>
        <w:rPr>
          <w:rFonts w:asciiTheme="minorHAnsi" w:hAnsiTheme="minorHAnsi" w:cstheme="minorHAnsi"/>
          <w:sz w:val="24"/>
          <w:szCs w:val="24"/>
          <w:lang w:val="ro-MD" w:eastAsia="ru-RU"/>
        </w:rPr>
      </w:pPr>
      <w:r w:rsidRPr="003F576A">
        <w:rPr>
          <w:rFonts w:asciiTheme="minorHAnsi" w:hAnsiTheme="minorHAnsi" w:cstheme="minorHAnsi"/>
          <w:sz w:val="24"/>
          <w:szCs w:val="24"/>
          <w:lang w:val="ro-MD" w:eastAsia="ru-RU"/>
        </w:rPr>
        <w:t xml:space="preserve">Pe parcursul </w:t>
      </w:r>
      <w:r w:rsidRPr="003F576A">
        <w:rPr>
          <w:rFonts w:asciiTheme="minorHAnsi" w:hAnsiTheme="minorHAnsi" w:cstheme="minorHAnsi"/>
          <w:sz w:val="24"/>
          <w:szCs w:val="24"/>
          <w:lang w:val="ro-MD"/>
        </w:rPr>
        <w:t>executări contractului</w:t>
      </w:r>
      <w:r w:rsidRPr="003F576A">
        <w:rPr>
          <w:rFonts w:asciiTheme="minorHAnsi" w:hAnsiTheme="minorHAnsi" w:cstheme="minorHAnsi"/>
          <w:sz w:val="24"/>
          <w:szCs w:val="24"/>
          <w:lang w:val="ro-MD" w:eastAsia="ru-RU"/>
        </w:rPr>
        <w:t xml:space="preserve"> (la orice etapă) se va respecta normele de salubrizare a teritoriului, cu evacuarea regulată a deșeurilor. La terminarea lucrărilor, toate deșeurile trebuie evacuate din contul ofertantului. </w:t>
      </w:r>
    </w:p>
    <w:p w14:paraId="0C9BBC11" w14:textId="158D3D26" w:rsidR="00FF1C1B" w:rsidRPr="003F576A" w:rsidRDefault="00FF1C1B" w:rsidP="00FF1C1B">
      <w:pPr>
        <w:pStyle w:val="ListParagraph"/>
        <w:numPr>
          <w:ilvl w:val="0"/>
          <w:numId w:val="2"/>
        </w:numPr>
        <w:autoSpaceDN w:val="0"/>
        <w:contextualSpacing/>
        <w:rPr>
          <w:rFonts w:asciiTheme="minorHAnsi" w:hAnsiTheme="minorHAnsi" w:cstheme="minorHAnsi"/>
          <w:lang w:val="ro-MD"/>
        </w:rPr>
      </w:pPr>
      <w:r w:rsidRPr="003F576A">
        <w:rPr>
          <w:rFonts w:asciiTheme="minorHAnsi" w:hAnsiTheme="minorHAnsi" w:cstheme="minorHAnsi"/>
          <w:b/>
          <w:bCs/>
          <w:lang w:val="ro-MD"/>
        </w:rPr>
        <w:t>Garanții</w:t>
      </w:r>
      <w:r w:rsidRPr="003F576A">
        <w:rPr>
          <w:rFonts w:asciiTheme="minorHAnsi" w:hAnsiTheme="minorHAnsi" w:cstheme="minorHAnsi"/>
          <w:b/>
          <w:bCs/>
          <w:lang w:val="ro-MD"/>
        </w:rPr>
        <w:t xml:space="preserve"> ale ofertanților, desene </w:t>
      </w:r>
      <w:proofErr w:type="spellStart"/>
      <w:r w:rsidRPr="003F576A">
        <w:rPr>
          <w:rFonts w:asciiTheme="minorHAnsi" w:hAnsiTheme="minorHAnsi" w:cstheme="minorHAnsi"/>
          <w:b/>
          <w:bCs/>
          <w:lang w:val="ro-MD"/>
        </w:rPr>
        <w:t>şi</w:t>
      </w:r>
      <w:proofErr w:type="spellEnd"/>
      <w:r w:rsidRPr="003F576A">
        <w:rPr>
          <w:rFonts w:asciiTheme="minorHAnsi" w:hAnsiTheme="minorHAnsi" w:cstheme="minorHAnsi"/>
          <w:b/>
          <w:bCs/>
          <w:lang w:val="ro-MD"/>
        </w:rPr>
        <w:t xml:space="preserve"> scheme de </w:t>
      </w:r>
      <w:r w:rsidRPr="003F576A">
        <w:rPr>
          <w:rFonts w:asciiTheme="minorHAnsi" w:hAnsiTheme="minorHAnsi" w:cstheme="minorHAnsi"/>
          <w:b/>
          <w:bCs/>
          <w:lang w:val="ro-MD"/>
        </w:rPr>
        <w:t>execuție</w:t>
      </w:r>
    </w:p>
    <w:p w14:paraId="4D8A98FD" w14:textId="77777777" w:rsidR="00FF1C1B" w:rsidRPr="003F576A" w:rsidRDefault="00FF1C1B" w:rsidP="00FF1C1B">
      <w:pPr>
        <w:ind w:firstLine="360"/>
        <w:jc w:val="both"/>
        <w:rPr>
          <w:rFonts w:asciiTheme="minorHAnsi" w:hAnsiTheme="minorHAnsi" w:cstheme="minorHAnsi"/>
          <w:lang w:val="ro-MD"/>
        </w:rPr>
      </w:pPr>
      <w:r w:rsidRPr="003F576A">
        <w:rPr>
          <w:rFonts w:asciiTheme="minorHAnsi" w:hAnsiTheme="minorHAnsi" w:cstheme="minorHAnsi"/>
          <w:lang w:val="ro-MD"/>
        </w:rPr>
        <w:t xml:space="preserve">Garanția pentru perioada de expluatare a mobilierului va fi de minim </w:t>
      </w:r>
      <w:r w:rsidRPr="003F576A">
        <w:rPr>
          <w:rFonts w:asciiTheme="minorHAnsi" w:hAnsiTheme="minorHAnsi" w:cstheme="minorHAnsi"/>
          <w:b/>
          <w:bCs/>
          <w:lang w:val="ro-MD"/>
        </w:rPr>
        <w:t>2 ani</w:t>
      </w:r>
      <w:r w:rsidRPr="003F576A">
        <w:rPr>
          <w:rFonts w:asciiTheme="minorHAnsi" w:hAnsiTheme="minorHAnsi" w:cstheme="minorHAnsi"/>
          <w:lang w:val="ro-MD"/>
        </w:rPr>
        <w:t xml:space="preserve"> (cu prezentarea garanției producărorului) de la semnarea actului de recepție finală. Ofertantul va respecta normele privind proprietatea intelectuală.  </w:t>
      </w:r>
    </w:p>
    <w:p w14:paraId="591C0052" w14:textId="77777777" w:rsidR="00FF1C1B" w:rsidRPr="003F576A" w:rsidRDefault="00FF1C1B" w:rsidP="00FF1C1B">
      <w:pPr>
        <w:pStyle w:val="ListParagraph"/>
        <w:numPr>
          <w:ilvl w:val="0"/>
          <w:numId w:val="2"/>
        </w:numPr>
        <w:autoSpaceDN w:val="0"/>
        <w:contextualSpacing/>
        <w:rPr>
          <w:rFonts w:asciiTheme="minorHAnsi" w:hAnsiTheme="minorHAnsi" w:cstheme="minorHAnsi"/>
          <w:lang w:val="ro-MD"/>
        </w:rPr>
      </w:pPr>
      <w:r w:rsidRPr="003F576A">
        <w:rPr>
          <w:rFonts w:asciiTheme="minorHAnsi" w:hAnsiTheme="minorHAnsi" w:cstheme="minorHAnsi"/>
          <w:b/>
          <w:bCs/>
          <w:lang w:val="ro-MD"/>
        </w:rPr>
        <w:t xml:space="preserve">Remedierea viciilor ascunse </w:t>
      </w:r>
      <w:proofErr w:type="spellStart"/>
      <w:r w:rsidRPr="003F576A">
        <w:rPr>
          <w:rFonts w:asciiTheme="minorHAnsi" w:hAnsiTheme="minorHAnsi" w:cstheme="minorHAnsi"/>
          <w:b/>
          <w:bCs/>
          <w:lang w:val="ro-MD"/>
        </w:rPr>
        <w:t>şi</w:t>
      </w:r>
      <w:proofErr w:type="spellEnd"/>
      <w:r w:rsidRPr="003F576A">
        <w:rPr>
          <w:rFonts w:asciiTheme="minorHAnsi" w:hAnsiTheme="minorHAnsi" w:cstheme="minorHAnsi"/>
          <w:b/>
          <w:bCs/>
          <w:lang w:val="ro-MD"/>
        </w:rPr>
        <w:t xml:space="preserve"> a defectelor:</w:t>
      </w:r>
    </w:p>
    <w:p w14:paraId="22451E89" w14:textId="77777777" w:rsidR="00FF1C1B" w:rsidRPr="003F576A" w:rsidRDefault="00FF1C1B" w:rsidP="00FF1C1B">
      <w:pPr>
        <w:ind w:firstLine="709"/>
        <w:jc w:val="both"/>
        <w:rPr>
          <w:rFonts w:asciiTheme="minorHAnsi" w:eastAsia="Calibri" w:hAnsiTheme="minorHAnsi" w:cstheme="minorHAnsi"/>
          <w:lang w:val="ro-MD"/>
        </w:rPr>
      </w:pPr>
      <w:r w:rsidRPr="003F576A">
        <w:rPr>
          <w:rFonts w:asciiTheme="minorHAnsi" w:eastAsia="Calibri" w:hAnsiTheme="minorHAnsi" w:cstheme="minorHAnsi"/>
          <w:lang w:val="ro-MD"/>
        </w:rPr>
        <w:t>În perioada de garanție, înlăturarea defecțiunilor și viciilor ascunse se va face din contul agentului economic cîștigător, în termen de 3 zile lucrătoare după primirea informației despre defecțiune, iar în termen de 5 zile lucrătoare se va lichida defecțiunile.</w:t>
      </w:r>
    </w:p>
    <w:p w14:paraId="50B131F4" w14:textId="633BD499" w:rsidR="00FF1C1B" w:rsidRPr="003F576A" w:rsidRDefault="00FF1C1B" w:rsidP="00FF1C1B">
      <w:pPr>
        <w:pStyle w:val="ListParagraph"/>
        <w:numPr>
          <w:ilvl w:val="0"/>
          <w:numId w:val="2"/>
        </w:numPr>
        <w:tabs>
          <w:tab w:val="clear" w:pos="1134"/>
          <w:tab w:val="left" w:pos="142"/>
          <w:tab w:val="left" w:pos="284"/>
          <w:tab w:val="left" w:pos="426"/>
        </w:tabs>
        <w:autoSpaceDN w:val="0"/>
        <w:contextualSpacing/>
        <w:rPr>
          <w:rFonts w:asciiTheme="minorHAnsi" w:hAnsiTheme="minorHAnsi" w:cstheme="minorHAnsi"/>
          <w:lang w:val="ro-MD"/>
        </w:rPr>
      </w:pPr>
      <w:r w:rsidRPr="003F576A">
        <w:rPr>
          <w:rFonts w:asciiTheme="minorHAnsi" w:hAnsiTheme="minorHAnsi" w:cstheme="minorHAnsi"/>
          <w:b/>
          <w:bCs/>
          <w:lang w:val="ro-MD"/>
        </w:rPr>
        <w:t xml:space="preserve">Echipamentele, </w:t>
      </w:r>
      <w:r w:rsidRPr="003F576A">
        <w:rPr>
          <w:rFonts w:asciiTheme="minorHAnsi" w:hAnsiTheme="minorHAnsi" w:cstheme="minorHAnsi"/>
          <w:b/>
          <w:bCs/>
          <w:lang w:val="ro-MD"/>
        </w:rPr>
        <w:t>instalațiile</w:t>
      </w:r>
      <w:r w:rsidRPr="003F576A">
        <w:rPr>
          <w:rFonts w:asciiTheme="minorHAnsi" w:hAnsiTheme="minorHAnsi" w:cstheme="minorHAnsi"/>
          <w:b/>
          <w:bCs/>
          <w:lang w:val="ro-MD"/>
        </w:rPr>
        <w:t xml:space="preserve">, utilajele, sculele, instrumentele, dispozitivele </w:t>
      </w:r>
      <w:proofErr w:type="spellStart"/>
      <w:r w:rsidRPr="003F576A">
        <w:rPr>
          <w:rFonts w:asciiTheme="minorHAnsi" w:hAnsiTheme="minorHAnsi" w:cstheme="minorHAnsi"/>
          <w:b/>
          <w:bCs/>
          <w:lang w:val="ro-MD"/>
        </w:rPr>
        <w:t>şi</w:t>
      </w:r>
      <w:proofErr w:type="spellEnd"/>
      <w:r w:rsidRPr="003F576A">
        <w:rPr>
          <w:rFonts w:asciiTheme="minorHAnsi" w:hAnsiTheme="minorHAnsi" w:cstheme="minorHAnsi"/>
          <w:b/>
          <w:bCs/>
          <w:lang w:val="ro-MD"/>
        </w:rPr>
        <w:t xml:space="preserve"> alte obiecte necesare pentru executarea lucrărilor:</w:t>
      </w:r>
    </w:p>
    <w:p w14:paraId="38D642B8" w14:textId="77777777" w:rsidR="00FF1C1B" w:rsidRPr="003F576A" w:rsidRDefault="00FF1C1B" w:rsidP="00FF1C1B">
      <w:pPr>
        <w:ind w:firstLine="709"/>
        <w:jc w:val="both"/>
        <w:rPr>
          <w:rFonts w:asciiTheme="minorHAnsi" w:hAnsiTheme="minorHAnsi" w:cstheme="minorHAnsi"/>
          <w:lang w:val="ro-MD"/>
        </w:rPr>
      </w:pPr>
      <w:r w:rsidRPr="003F576A">
        <w:rPr>
          <w:rFonts w:asciiTheme="minorHAnsi" w:hAnsiTheme="minorHAnsi" w:cstheme="minorHAnsi"/>
          <w:lang w:val="ro-MD"/>
        </w:rPr>
        <w:t xml:space="preserve">Agentul economic câștigător va utiliza tehnica specializată, în procesul de dezinstalare/instalare/montare și altă tehnică relevantă pentru executarea lucrărilor/serviciilor </w:t>
      </w:r>
      <w:r w:rsidRPr="003F576A">
        <w:rPr>
          <w:rFonts w:asciiTheme="minorHAnsi" w:hAnsiTheme="minorHAnsi" w:cstheme="minorHAnsi"/>
          <w:lang w:val="ro-MD"/>
        </w:rPr>
        <w:lastRenderedPageBreak/>
        <w:t xml:space="preserve">prevăzute. Autoritatea contractantă poate oferi un spațiu special doar pentru realizara lucrărilor, la solicitarea agentului economic, fără a aduce atingere graficului de lucru al instituției. </w:t>
      </w:r>
      <w:r w:rsidRPr="003F576A">
        <w:rPr>
          <w:rFonts w:asciiTheme="minorHAnsi" w:eastAsia="Calibri" w:hAnsiTheme="minorHAnsi" w:cstheme="minorHAnsi"/>
          <w:lang w:val="ro-MD"/>
        </w:rPr>
        <w:t>Ofertantul nu va solicita sume în avans pentru îndeplinirea lucrărilor prevăzute în caietul de sarcini.</w:t>
      </w:r>
    </w:p>
    <w:p w14:paraId="0ECA67F6" w14:textId="77777777" w:rsidR="00FF1C1B" w:rsidRPr="003F576A" w:rsidRDefault="00FF1C1B" w:rsidP="00FF1C1B">
      <w:pPr>
        <w:pStyle w:val="ListParagraph"/>
        <w:numPr>
          <w:ilvl w:val="0"/>
          <w:numId w:val="2"/>
        </w:numPr>
        <w:rPr>
          <w:rFonts w:asciiTheme="minorHAnsi" w:eastAsia="Calibri" w:hAnsiTheme="minorHAnsi" w:cstheme="minorHAnsi"/>
          <w:b/>
          <w:noProof/>
          <w:lang w:val="ro-MD"/>
        </w:rPr>
      </w:pPr>
      <w:r w:rsidRPr="003F576A">
        <w:rPr>
          <w:rFonts w:asciiTheme="minorHAnsi" w:eastAsia="Calibri" w:hAnsiTheme="minorHAnsi" w:cstheme="minorHAnsi"/>
          <w:b/>
          <w:noProof/>
          <w:lang w:val="ro-MD"/>
        </w:rPr>
        <w:t>Furnizarea, păstrarea, protecţia materialelor şi a lucrărilor. Securitatea construcţiilor şi a terenurilor aferente:</w:t>
      </w:r>
    </w:p>
    <w:p w14:paraId="0602F70D" w14:textId="77777777" w:rsidR="00FF1C1B" w:rsidRPr="003F576A" w:rsidRDefault="00FF1C1B" w:rsidP="00FF1C1B">
      <w:pPr>
        <w:ind w:firstLine="709"/>
        <w:jc w:val="both"/>
        <w:rPr>
          <w:rFonts w:asciiTheme="minorHAnsi" w:eastAsia="Calibri" w:hAnsiTheme="minorHAnsi" w:cstheme="minorHAnsi"/>
          <w:lang w:val="ro-MD"/>
        </w:rPr>
      </w:pPr>
      <w:r w:rsidRPr="003F576A">
        <w:rPr>
          <w:rFonts w:asciiTheme="minorHAnsi" w:eastAsia="Calibri" w:hAnsiTheme="minorHAnsi" w:cstheme="minorHAnsi"/>
          <w:lang w:val="ro-MD"/>
        </w:rPr>
        <w:t xml:space="preserve">Prestatorul este responsabil de protecția materialelor și a instrumentelor de lucru până la finalizarea lucrărilor și semnarea actului de predare-primire a serviciilor. </w:t>
      </w:r>
    </w:p>
    <w:p w14:paraId="3ACC676B" w14:textId="77777777" w:rsidR="00FF1C1B" w:rsidRPr="003F576A" w:rsidRDefault="00FF1C1B" w:rsidP="00FF1C1B">
      <w:pPr>
        <w:pStyle w:val="Default"/>
        <w:numPr>
          <w:ilvl w:val="0"/>
          <w:numId w:val="2"/>
        </w:numPr>
        <w:jc w:val="both"/>
        <w:rPr>
          <w:rFonts w:asciiTheme="minorHAnsi" w:hAnsiTheme="minorHAnsi" w:cstheme="minorHAnsi"/>
          <w:b/>
          <w:bCs/>
          <w:lang w:val="ro-MD"/>
        </w:rPr>
      </w:pPr>
      <w:r w:rsidRPr="003F576A">
        <w:rPr>
          <w:rFonts w:asciiTheme="minorHAnsi" w:hAnsiTheme="minorHAnsi" w:cstheme="minorHAnsi"/>
          <w:b/>
          <w:bCs/>
          <w:lang w:val="ro-MD"/>
        </w:rPr>
        <w:t xml:space="preserve">Începutul lucrărilor, vizitarea prealabilă a amplasamentului </w:t>
      </w:r>
    </w:p>
    <w:p w14:paraId="4EA84877" w14:textId="77777777" w:rsidR="00FF1C1B" w:rsidRPr="003F576A" w:rsidRDefault="00FF1C1B" w:rsidP="00FF1C1B">
      <w:pPr>
        <w:pStyle w:val="Default"/>
        <w:ind w:firstLine="709"/>
        <w:jc w:val="both"/>
        <w:rPr>
          <w:rFonts w:asciiTheme="minorHAnsi" w:hAnsiTheme="minorHAnsi" w:cstheme="minorHAnsi"/>
          <w:lang w:val="ro-MD"/>
        </w:rPr>
      </w:pPr>
      <w:r w:rsidRPr="003F576A">
        <w:rPr>
          <w:rFonts w:asciiTheme="minorHAnsi" w:eastAsia="Calibri" w:hAnsiTheme="minorHAnsi" w:cstheme="minorHAnsi"/>
          <w:lang w:val="ro-MD"/>
        </w:rPr>
        <w:t xml:space="preserve">Lucrările vor începe în termen 3 zile din data semnării contractului. </w:t>
      </w:r>
      <w:r w:rsidRPr="003F576A">
        <w:rPr>
          <w:rFonts w:asciiTheme="minorHAnsi" w:hAnsiTheme="minorHAnsi" w:cstheme="minorHAnsi"/>
          <w:lang w:val="ro-MD"/>
        </w:rPr>
        <w:t xml:space="preserve">Termenul de execuție este de </w:t>
      </w:r>
      <w:r w:rsidRPr="003F576A">
        <w:rPr>
          <w:rFonts w:asciiTheme="minorHAnsi" w:hAnsiTheme="minorHAnsi" w:cstheme="minorHAnsi"/>
          <w:b/>
          <w:bCs/>
          <w:lang w:val="ro-MD"/>
        </w:rPr>
        <w:t>30 de zile calendaristice</w:t>
      </w:r>
      <w:r w:rsidRPr="003F576A">
        <w:rPr>
          <w:rFonts w:asciiTheme="minorHAnsi" w:hAnsiTheme="minorHAnsi" w:cstheme="minorHAnsi"/>
          <w:lang w:val="ro-MD"/>
        </w:rPr>
        <w:t xml:space="preserve"> de la data intrării în vigoare a contractului.  Orice prelungire a termenului, în caz de forță majoră (condiții meteo etc.), va fi motivată cu stabilirea unei date limite, acceptate de ambele părți. </w:t>
      </w:r>
    </w:p>
    <w:p w14:paraId="28F0D9D8" w14:textId="77777777" w:rsidR="00FF1C1B" w:rsidRPr="003F576A" w:rsidRDefault="00FF1C1B" w:rsidP="00FF1C1B">
      <w:pPr>
        <w:pStyle w:val="Default"/>
        <w:ind w:firstLine="709"/>
        <w:jc w:val="both"/>
        <w:rPr>
          <w:rFonts w:asciiTheme="minorHAnsi" w:hAnsiTheme="minorHAnsi" w:cstheme="minorHAnsi"/>
          <w:lang w:val="ro-MD"/>
        </w:rPr>
      </w:pPr>
      <w:r w:rsidRPr="003F576A">
        <w:rPr>
          <w:rFonts w:asciiTheme="minorHAnsi" w:hAnsiTheme="minorHAnsi" w:cstheme="minorHAnsi"/>
          <w:lang w:val="ro-MD"/>
        </w:rPr>
        <w:t>Orice operator economic interesat are dreptul de a vizita instituția în perioada de depunere a ofertelor în zilele de</w:t>
      </w:r>
      <w:r w:rsidRPr="003F576A">
        <w:rPr>
          <w:rFonts w:asciiTheme="minorHAnsi" w:hAnsiTheme="minorHAnsi" w:cstheme="minorHAnsi"/>
          <w:b/>
          <w:bCs/>
          <w:lang w:val="ro-MD"/>
        </w:rPr>
        <w:t xml:space="preserve"> luni-vineri, ora 09:00-15:00</w:t>
      </w:r>
      <w:r w:rsidRPr="003F576A">
        <w:rPr>
          <w:rFonts w:asciiTheme="minorHAnsi" w:hAnsiTheme="minorHAnsi" w:cstheme="minorHAnsi"/>
          <w:lang w:val="ro-MD"/>
        </w:rPr>
        <w:t xml:space="preserve">., cu scopul de a-și face o idee despre specificul lucrărilor și pentru a realiza măsurători precise în scopul realizări ofertei. </w:t>
      </w:r>
    </w:p>
    <w:p w14:paraId="3AE1FA6D" w14:textId="77777777" w:rsidR="00FF1C1B" w:rsidRPr="003F576A" w:rsidRDefault="00FF1C1B" w:rsidP="00FF1C1B">
      <w:pPr>
        <w:pStyle w:val="Default"/>
        <w:jc w:val="both"/>
        <w:rPr>
          <w:rFonts w:asciiTheme="minorHAnsi" w:hAnsiTheme="minorHAnsi" w:cstheme="minorHAnsi"/>
          <w:b/>
          <w:bCs/>
          <w:lang w:val="ro-MD"/>
        </w:rPr>
      </w:pPr>
    </w:p>
    <w:p w14:paraId="0A5101F7" w14:textId="77777777" w:rsidR="00FF1C1B" w:rsidRPr="003F576A" w:rsidRDefault="00FF1C1B" w:rsidP="00FF1C1B">
      <w:pPr>
        <w:pStyle w:val="Default"/>
        <w:jc w:val="both"/>
        <w:rPr>
          <w:rFonts w:asciiTheme="minorHAnsi" w:hAnsiTheme="minorHAnsi" w:cstheme="minorHAnsi"/>
          <w:b/>
          <w:bCs/>
          <w:lang w:val="ro-MD"/>
        </w:rPr>
      </w:pPr>
    </w:p>
    <w:p w14:paraId="60C51674" w14:textId="2F47726F" w:rsidR="00FF1C1B" w:rsidRPr="003F576A" w:rsidRDefault="00FF1C1B" w:rsidP="00FF1C1B">
      <w:pPr>
        <w:jc w:val="both"/>
        <w:rPr>
          <w:rFonts w:asciiTheme="minorHAnsi" w:hAnsiTheme="minorHAnsi" w:cstheme="minorHAnsi"/>
          <w:b/>
          <w:lang w:val="ro-MD"/>
        </w:rPr>
      </w:pPr>
      <w:r w:rsidRPr="003F576A">
        <w:rPr>
          <w:rFonts w:asciiTheme="minorHAnsi" w:hAnsiTheme="minorHAnsi" w:cstheme="minorHAnsi"/>
          <w:b/>
          <w:lang w:val="ro-MD"/>
        </w:rPr>
        <w:t>11 septembrie 2023</w:t>
      </w:r>
      <w:r>
        <w:rPr>
          <w:rFonts w:asciiTheme="minorHAnsi" w:hAnsiTheme="minorHAnsi" w:cstheme="minorHAnsi"/>
          <w:b/>
          <w:lang w:val="ro-MD"/>
        </w:rPr>
        <w:t xml:space="preserve"> </w:t>
      </w:r>
      <w:r>
        <w:rPr>
          <w:rFonts w:asciiTheme="minorHAnsi" w:hAnsiTheme="minorHAnsi" w:cstheme="minorHAnsi"/>
          <w:b/>
          <w:lang w:val="ro-MD"/>
        </w:rPr>
        <w:t xml:space="preserve">  </w:t>
      </w:r>
      <w:r>
        <w:rPr>
          <w:rFonts w:asciiTheme="minorHAnsi" w:hAnsiTheme="minorHAnsi" w:cstheme="minorHAnsi"/>
          <w:b/>
          <w:lang w:val="ro-MD"/>
        </w:rPr>
        <w:t xml:space="preserve"> </w:t>
      </w:r>
      <w:r>
        <w:rPr>
          <w:rFonts w:asciiTheme="minorHAnsi" w:hAnsiTheme="minorHAnsi" w:cstheme="minorHAnsi"/>
          <w:b/>
          <w:lang w:val="ro-MD"/>
        </w:rPr>
        <w:t xml:space="preserve"> </w:t>
      </w:r>
      <w:r w:rsidRPr="003F576A">
        <w:rPr>
          <w:rFonts w:asciiTheme="minorHAnsi" w:hAnsiTheme="minorHAnsi" w:cstheme="minorHAnsi"/>
          <w:b/>
          <w:lang w:val="ro-MD"/>
        </w:rPr>
        <w:t xml:space="preserve"> </w:t>
      </w:r>
      <w:r>
        <w:rPr>
          <w:rFonts w:asciiTheme="minorHAnsi" w:hAnsiTheme="minorHAnsi" w:cstheme="minorHAnsi"/>
          <w:b/>
          <w:lang w:val="ro-MD"/>
        </w:rPr>
        <w:t xml:space="preserve"> </w:t>
      </w:r>
    </w:p>
    <w:p w14:paraId="03FB430D" w14:textId="77777777" w:rsidR="00FF1C1B" w:rsidRPr="003F576A" w:rsidRDefault="00FF1C1B" w:rsidP="00FF1C1B">
      <w:pPr>
        <w:jc w:val="both"/>
        <w:rPr>
          <w:rFonts w:asciiTheme="minorHAnsi" w:hAnsiTheme="minorHAnsi" w:cstheme="minorHAnsi"/>
          <w:b/>
          <w:lang w:val="ro-MD"/>
        </w:rPr>
      </w:pPr>
    </w:p>
    <w:p w14:paraId="5947F435" w14:textId="77777777" w:rsidR="00FF1C1B" w:rsidRPr="003F576A" w:rsidRDefault="00FF1C1B" w:rsidP="00FF1C1B">
      <w:pPr>
        <w:jc w:val="center"/>
        <w:rPr>
          <w:rFonts w:asciiTheme="minorHAnsi" w:hAnsiTheme="minorHAnsi" w:cstheme="minorHAnsi"/>
          <w:bCs/>
          <w:i/>
          <w:lang w:val="ro-MD"/>
        </w:rPr>
      </w:pPr>
      <w:r w:rsidRPr="003F576A">
        <w:rPr>
          <w:rFonts w:asciiTheme="minorHAnsi" w:hAnsiTheme="minorHAnsi" w:cstheme="minorHAnsi"/>
          <w:b/>
          <w:iCs/>
          <w:lang w:val="ro-MD"/>
        </w:rPr>
        <w:t>Pavel Cerbușca,</w:t>
      </w:r>
    </w:p>
    <w:bookmarkEnd w:id="3"/>
    <w:p w14:paraId="38706EB8" w14:textId="77777777" w:rsidR="00FF1C1B" w:rsidRPr="003F576A" w:rsidRDefault="00FF1C1B" w:rsidP="00FF1C1B">
      <w:pPr>
        <w:jc w:val="center"/>
        <w:rPr>
          <w:rFonts w:asciiTheme="minorHAnsi" w:hAnsiTheme="minorHAnsi" w:cstheme="minorHAnsi"/>
          <w:b/>
          <w:iCs/>
          <w:lang w:val="ro-MD"/>
        </w:rPr>
      </w:pPr>
      <w:r w:rsidRPr="003F576A">
        <w:rPr>
          <w:rFonts w:asciiTheme="minorHAnsi" w:hAnsiTheme="minorHAnsi" w:cstheme="minorHAnsi"/>
          <w:b/>
          <w:iCs/>
          <w:lang w:val="ro-MD"/>
        </w:rPr>
        <w:t xml:space="preserve">                       Director IP LTR „ARISTOTEL”  </w:t>
      </w:r>
    </w:p>
    <w:p w14:paraId="4C545E09" w14:textId="77777777" w:rsidR="00FF1C1B" w:rsidRPr="003F576A" w:rsidRDefault="00FF1C1B" w:rsidP="00FF1C1B">
      <w:pPr>
        <w:rPr>
          <w:rFonts w:asciiTheme="minorHAnsi" w:hAnsiTheme="minorHAnsi" w:cstheme="minorHAnsi"/>
          <w:b/>
          <w:iCs/>
          <w:lang w:val="ro-MD"/>
        </w:rPr>
      </w:pPr>
    </w:p>
    <w:p w14:paraId="5BA86D43" w14:textId="77777777" w:rsidR="00FF1C1B" w:rsidRPr="003F576A" w:rsidRDefault="00FF1C1B" w:rsidP="00FF1C1B">
      <w:pPr>
        <w:rPr>
          <w:rFonts w:asciiTheme="minorHAnsi" w:hAnsiTheme="minorHAnsi" w:cstheme="minorHAnsi"/>
          <w:b/>
          <w:iCs/>
          <w:lang w:val="ro-MD"/>
        </w:rPr>
      </w:pPr>
      <w:r w:rsidRPr="003F576A">
        <w:rPr>
          <w:rFonts w:asciiTheme="minorHAnsi" w:hAnsiTheme="minorHAnsi" w:cstheme="minorHAnsi"/>
          <w:b/>
          <w:iCs/>
          <w:lang w:val="ro-MD"/>
        </w:rPr>
        <w:t>Anexa: model de dulap pentru lavoar</w:t>
      </w:r>
    </w:p>
    <w:p w14:paraId="6774960E" w14:textId="77777777" w:rsidR="00FF1C1B" w:rsidRPr="003F576A" w:rsidRDefault="00FF1C1B" w:rsidP="00FF1C1B">
      <w:pPr>
        <w:rPr>
          <w:rFonts w:asciiTheme="minorHAnsi" w:hAnsiTheme="minorHAnsi" w:cstheme="minorHAnsi"/>
          <w:b/>
          <w:lang w:val="ro-MD"/>
        </w:rPr>
      </w:pPr>
      <w:r w:rsidRPr="003F576A">
        <w:rPr>
          <w:rFonts w:asciiTheme="minorHAnsi" w:hAnsiTheme="minorHAnsi" w:cstheme="minorHAnsi"/>
          <w:lang w:val="ro-MD"/>
          <w14:ligatures w14:val="standardContextual"/>
        </w:rPr>
        <w:drawing>
          <wp:inline distT="0" distB="0" distL="0" distR="0" wp14:anchorId="7EAD7471" wp14:editId="5F591FB1">
            <wp:extent cx="3403600" cy="2552700"/>
            <wp:effectExtent l="0" t="0" r="6350" b="0"/>
            <wp:docPr id="18949920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99205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036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F576A">
        <w:rPr>
          <w:rFonts w:asciiTheme="minorHAnsi" w:hAnsiTheme="minorHAnsi" w:cstheme="minorHAnsi"/>
          <w:lang w:val="ro-MD"/>
          <w14:ligatures w14:val="standardContextual"/>
        </w:rPr>
        <w:t xml:space="preserve"> </w:t>
      </w:r>
    </w:p>
    <w:p w14:paraId="1F119A31" w14:textId="77777777" w:rsidR="000C0F57" w:rsidRDefault="000C0F57"/>
    <w:sectPr w:rsidR="000C0F57" w:rsidSect="00330A71">
      <w:footerReference w:type="default" r:id="rId6"/>
      <w:pgSz w:w="12240" w:h="15840"/>
      <w:pgMar w:top="1440" w:right="1152" w:bottom="1440" w:left="172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noProof w:val="0"/>
      </w:rPr>
      <w:id w:val="-16450441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21A0E4" w14:textId="77777777" w:rsidR="00000000" w:rsidRDefault="00000000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2</w:t>
        </w:r>
        <w:r>
          <w:fldChar w:fldCharType="end"/>
        </w:r>
      </w:p>
    </w:sdtContent>
  </w:sdt>
  <w:p w14:paraId="1A2631A2" w14:textId="77777777" w:rsidR="00000000" w:rsidRDefault="00000000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306FA2"/>
    <w:multiLevelType w:val="hybridMultilevel"/>
    <w:tmpl w:val="F82C4168"/>
    <w:lvl w:ilvl="0" w:tplc="BAB66D38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57168660">
    <w:abstractNumId w:val="1"/>
  </w:num>
  <w:num w:numId="2" w16cid:durableId="1070225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C1B"/>
    <w:rsid w:val="000C0F57"/>
    <w:rsid w:val="002E1E7C"/>
    <w:rsid w:val="008839D6"/>
    <w:rsid w:val="00A12CFE"/>
    <w:rsid w:val="00FF1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6DE01"/>
  <w15:chartTrackingRefBased/>
  <w15:docId w15:val="{CE24C5D3-D9DF-4B85-94B9-F9D0D9773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C1B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Абзац списка1"/>
    <w:basedOn w:val="Normal"/>
    <w:link w:val="ListParagraphChar"/>
    <w:uiPriority w:val="34"/>
    <w:qFormat/>
    <w:rsid w:val="00FF1C1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,Абзац списка1 Char"/>
    <w:link w:val="ListParagraph"/>
    <w:uiPriority w:val="34"/>
    <w:locked/>
    <w:rsid w:val="00FF1C1B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Default">
    <w:name w:val="Default"/>
    <w:rsid w:val="00FF1C1B"/>
    <w:pPr>
      <w:autoSpaceDE w:val="0"/>
      <w:autoSpaceDN w:val="0"/>
      <w:adjustRightInd w:val="0"/>
    </w:pPr>
    <w:rPr>
      <w:rFonts w:ascii="Cambria" w:hAnsi="Cambria" w:cs="Cambria"/>
      <w:color w:val="000000"/>
      <w:kern w:val="0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FF1C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1C1B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NoSpacing">
    <w:name w:val="No Spacing"/>
    <w:uiPriority w:val="1"/>
    <w:qFormat/>
    <w:rsid w:val="00FF1C1B"/>
    <w:rPr>
      <w:rFonts w:ascii="Calibri" w:eastAsia="Calibri" w:hAnsi="Calibri" w:cs="Times New Roman"/>
      <w:kern w:val="0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3549</Characters>
  <Application>Microsoft Office Word</Application>
  <DocSecurity>0</DocSecurity>
  <Lines>29</Lines>
  <Paragraphs>8</Paragraphs>
  <ScaleCrop>false</ScaleCrop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dorinpuscasu@outlook.com</dc:creator>
  <cp:keywords/>
  <dc:description/>
  <cp:lastModifiedBy>dorinpuscasu@outlook.com</cp:lastModifiedBy>
  <cp:revision>1</cp:revision>
  <dcterms:created xsi:type="dcterms:W3CDTF">2023-09-11T15:02:00Z</dcterms:created>
  <dcterms:modified xsi:type="dcterms:W3CDTF">2023-09-11T15:02:00Z</dcterms:modified>
</cp:coreProperties>
</file>