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641"/>
        <w:gridCol w:w="1564"/>
        <w:gridCol w:w="1266"/>
        <w:gridCol w:w="1215"/>
        <w:gridCol w:w="630"/>
        <w:gridCol w:w="2333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Heading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9F0A0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9F0A0D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2C0283">
              <w:rPr>
                <w:lang w:val="en-US"/>
              </w:rPr>
              <w:t xml:space="preserve">: </w:t>
            </w:r>
            <w:r w:rsidR="009F0A0D">
              <w:rPr>
                <w:lang w:val="en-US"/>
              </w:rPr>
              <w:t>_____________ din  ____________________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9F0A0D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9F0A0D">
              <w:t>costuri mici</w:t>
            </w:r>
          </w:p>
        </w:tc>
      </w:tr>
      <w:tr w:rsidR="00CD146F" w:rsidRPr="00C00499" w:rsidTr="00615295">
        <w:trPr>
          <w:gridAfter w:val="1"/>
          <w:wAfter w:w="127" w:type="pct"/>
          <w:trHeight w:val="567"/>
        </w:trPr>
        <w:tc>
          <w:tcPr>
            <w:tcW w:w="2812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61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1C08DD">
        <w:trPr>
          <w:trHeight w:val="1043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1C08DD">
        <w:trPr>
          <w:trHeight w:val="283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3A704B" w:rsidP="009F0A0D">
            <w:pPr>
              <w:jc w:val="both"/>
              <w:rPr>
                <w:b/>
              </w:rPr>
            </w:pPr>
            <w:r>
              <w:rPr>
                <w:b/>
              </w:rPr>
              <w:t>Truse pentru diagnosticul prin tehnici de bio</w:t>
            </w:r>
            <w:r w:rsidR="009F0A0D">
              <w:rPr>
                <w:b/>
              </w:rPr>
              <w:t>logie moleculara (PCR) si ELISA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CD146F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761C95" w:rsidRDefault="001C08DD" w:rsidP="00BB5FAE">
            <w:pPr>
              <w:rPr>
                <w:b/>
              </w:rPr>
            </w:pPr>
            <w:r w:rsidRPr="00317820">
              <w:rPr>
                <w:b/>
                <w:sz w:val="26"/>
                <w:szCs w:val="26"/>
              </w:rPr>
              <w:t>Lot 1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5D6CEC" w:rsidRDefault="009F0A0D" w:rsidP="009F0A0D">
            <w:pPr>
              <w:jc w:val="both"/>
              <w:rPr>
                <w:color w:val="000000"/>
                <w:sz w:val="22"/>
                <w:szCs w:val="22"/>
              </w:rPr>
            </w:pPr>
            <w:r w:rsidRPr="005D6CEC">
              <w:rPr>
                <w:color w:val="000000"/>
                <w:sz w:val="22"/>
                <w:szCs w:val="22"/>
              </w:rPr>
              <w:t xml:space="preserve">Helicobacter pylori Antigen </w:t>
            </w:r>
          </w:p>
          <w:p w:rsidR="006F782D" w:rsidRPr="00011485" w:rsidRDefault="006F782D" w:rsidP="00BB5FAE">
            <w:bookmarkStart w:id="3" w:name="_GoBack"/>
            <w:bookmarkEnd w:id="3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4529AE" w:rsidRDefault="009F0A0D" w:rsidP="004529AE">
            <w:pPr>
              <w:jc w:val="both"/>
              <w:rPr>
                <w:color w:val="000000"/>
              </w:rPr>
            </w:pPr>
            <w:r w:rsidRPr="009F0A0D">
              <w:rPr>
                <w:color w:val="000000"/>
                <w:sz w:val="22"/>
                <w:szCs w:val="22"/>
              </w:rPr>
              <w:t xml:space="preserve">Bucată = Trusă. Marcaj: CE pentru utilizare in vitro diagnostic. Metoda de determinare: Tip reacţie – imunoenzimatică, detectarea calitativă a antigenului Helicobacter pylori în mase fecale, pentru diagnostic uman. Durata perioadei de incubare în reacţia de testare – pînă la 120 minute. Incubarea – nu va include procesul de agitare. Lichid stabili gata de lucru. Prezența în trusă a </w:t>
            </w:r>
            <w:r w:rsidRPr="009F0A0D">
              <w:rPr>
                <w:color w:val="000000"/>
                <w:sz w:val="22"/>
                <w:szCs w:val="22"/>
              </w:rPr>
              <w:lastRenderedPageBreak/>
              <w:t>tuturor reactivelor necesare pentru reacție, inclusiv controalele. Placa de 96 godeuri (12 stripuri a cîte  8 godeuri demontabile) Reactivi pentru 96 investigatii inclusiv controalele.  Sensibilitate testului nu mai putin de 98 %, specificitate diagnostica nu mai putin de 95 %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2D" w:rsidRPr="00761C95" w:rsidRDefault="001C08DD" w:rsidP="00D85579">
            <w:pPr>
              <w:jc w:val="both"/>
              <w:rPr>
                <w:b/>
              </w:rPr>
            </w:pPr>
            <w:r w:rsidRPr="00317820">
              <w:rPr>
                <w:b/>
                <w:sz w:val="26"/>
                <w:szCs w:val="26"/>
              </w:rPr>
              <w:lastRenderedPageBreak/>
              <w:t xml:space="preserve">Lot </w:t>
            </w:r>
            <w:r w:rsidRPr="00317820">
              <w:rPr>
                <w:b/>
                <w:sz w:val="26"/>
                <w:szCs w:val="26"/>
                <w:lang w:val="ro-MO"/>
              </w:rPr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011485" w:rsidRDefault="006F782D" w:rsidP="00BB5FAE">
            <w:pPr>
              <w:spacing w:before="120"/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9F0A0D" w:rsidRPr="00C00499" w:rsidTr="00E961A5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1F2B3F" w:rsidRDefault="009F0A0D" w:rsidP="00505C5A">
            <w:pPr>
              <w:jc w:val="both"/>
              <w:rPr>
                <w:color w:val="000000"/>
                <w:sz w:val="22"/>
                <w:szCs w:val="22"/>
              </w:rPr>
            </w:pPr>
            <w:r w:rsidRPr="001F2B3F">
              <w:rPr>
                <w:color w:val="000000"/>
                <w:sz w:val="22"/>
                <w:szCs w:val="22"/>
              </w:rPr>
              <w:t>IgG Toxocara, calitativ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693509" w:rsidRDefault="009F0A0D" w:rsidP="00505C5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>Tip reacţie – imunoenzimatică, pentru diagnostic uman.  Durata perioadei de incubare – pînă la 120 minute,  incubarea nu va include  procesul de agitare. Lichid stabili gata de lucru. Prezența în trusă a tuturor reactivelor necesare pentru reacție, inclusiv controalele. Placa de 96 godeuri (12 stripuri a cîte  8 godeuri demontabile) Reactivi pentru 96 investigatii inclusiv controalele.  Sensibilitate testului nu mai putin de 95 %, specificitate diagnostica nu mai putin de 95 %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0D" w:rsidRPr="00C00499" w:rsidRDefault="009F0A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</w:tr>
      <w:tr w:rsidR="009F0A0D" w:rsidRPr="00C00499" w:rsidTr="00E961A5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1F2B3F" w:rsidRDefault="009F0A0D" w:rsidP="00505C5A">
            <w:pPr>
              <w:jc w:val="both"/>
              <w:rPr>
                <w:color w:val="000000"/>
                <w:sz w:val="22"/>
                <w:szCs w:val="22"/>
              </w:rPr>
            </w:pPr>
            <w:r w:rsidRPr="001F2B3F">
              <w:rPr>
                <w:color w:val="000000"/>
                <w:sz w:val="22"/>
                <w:szCs w:val="22"/>
              </w:rPr>
              <w:t>Blot Toxocara IgG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693509" w:rsidRDefault="009F0A0D" w:rsidP="00505C5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 xml:space="preserve">  Tip reacţie- westernblot, pentru determinarea anticorpilor IgG specifici antigenilor respectivi pentru Toxocara. Pentru diagnostic uman.    Perioada de incubare nu mai mare de 130 min.  Sensibilitate testului nu mai </w:t>
            </w:r>
            <w:r w:rsidRPr="00693509">
              <w:rPr>
                <w:color w:val="000000"/>
                <w:sz w:val="22"/>
                <w:szCs w:val="22"/>
                <w:lang w:val="en-US"/>
              </w:rPr>
              <w:lastRenderedPageBreak/>
              <w:t>putin de 95 %, specificitate diagnostica nu mai putin de 100 %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0D" w:rsidRPr="00C00499" w:rsidRDefault="009F0A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2D" w:rsidRPr="009416D9" w:rsidRDefault="00E61119" w:rsidP="00D85579">
            <w:pPr>
              <w:jc w:val="both"/>
              <w:rPr>
                <w:b/>
              </w:rPr>
            </w:pPr>
            <w:r w:rsidRPr="00317820">
              <w:rPr>
                <w:b/>
                <w:sz w:val="26"/>
                <w:szCs w:val="26"/>
              </w:rPr>
              <w:lastRenderedPageBreak/>
              <w:t xml:space="preserve">Lot </w:t>
            </w:r>
            <w:r w:rsidRPr="00317820">
              <w:rPr>
                <w:b/>
                <w:sz w:val="26"/>
                <w:szCs w:val="26"/>
                <w:lang w:val="ro-MO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011485" w:rsidRDefault="006F782D" w:rsidP="00BB5FAE">
            <w:pPr>
              <w:spacing w:before="120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9F0A0D" w:rsidRPr="00C00499" w:rsidTr="0064798E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1F2B3F" w:rsidRDefault="009F0A0D" w:rsidP="00505C5A">
            <w:pPr>
              <w:jc w:val="both"/>
              <w:rPr>
                <w:color w:val="000000"/>
                <w:sz w:val="22"/>
                <w:szCs w:val="22"/>
              </w:rPr>
            </w:pPr>
            <w:r w:rsidRPr="001F2B3F">
              <w:rPr>
                <w:color w:val="000000"/>
                <w:sz w:val="22"/>
                <w:szCs w:val="22"/>
              </w:rPr>
              <w:t>Rotovirus Ag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693509" w:rsidRDefault="009F0A0D" w:rsidP="00505C5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>Lichid stabili gata de lucru. Prezența în trusă a tuturor reactivelor necesare pentru reacție, inclusiv controalele. Placa de 96 godeuri (12 stripuri a cîte  8 godeuri demontabile) Reactivi pentru 96 investigatii inclusiv controalele.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0D" w:rsidRPr="00C00499" w:rsidRDefault="009F0A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</w:tr>
      <w:tr w:rsidR="009F0A0D" w:rsidRPr="00C00499" w:rsidTr="0064798E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1F2B3F" w:rsidRDefault="009F0A0D" w:rsidP="00505C5A">
            <w:pPr>
              <w:jc w:val="both"/>
              <w:rPr>
                <w:color w:val="000000"/>
                <w:sz w:val="22"/>
                <w:szCs w:val="22"/>
              </w:rPr>
            </w:pPr>
            <w:r w:rsidRPr="001F2B3F">
              <w:rPr>
                <w:color w:val="000000"/>
                <w:sz w:val="22"/>
                <w:szCs w:val="22"/>
              </w:rPr>
              <w:t>Enterovirus Ag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693509" w:rsidRDefault="009F0A0D" w:rsidP="00505C5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>Lichid stabili gata de lucru. Prezența în trusă a tuturor reactivelor necesare pentru reacție, inclusiv controalele. Placa de 96 godeuri (12 stripuri a cîte  8 godeuri demontabile) Reactivi pentru 96 investigatii inclusiv controalele.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0D" w:rsidRPr="00C00499" w:rsidRDefault="009F0A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A0D" w:rsidRPr="00C00499" w:rsidRDefault="009F0A0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2D" w:rsidRPr="009416D9" w:rsidRDefault="00E61119" w:rsidP="00D85579">
            <w:pPr>
              <w:jc w:val="both"/>
              <w:rPr>
                <w:b/>
                <w:lang w:val="ro-MO"/>
              </w:rPr>
            </w:pPr>
            <w:r w:rsidRPr="00317820">
              <w:rPr>
                <w:b/>
                <w:sz w:val="26"/>
                <w:szCs w:val="26"/>
              </w:rPr>
              <w:t>Lot 4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011485" w:rsidRDefault="006F782D" w:rsidP="00BB5FAE">
            <w:pPr>
              <w:spacing w:before="120"/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A0D" w:rsidRPr="00693509" w:rsidRDefault="009F0A0D" w:rsidP="009F0A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 xml:space="preserve">PCR test-sistemă completă pentru determinarea calitativă a ARN al virusului Rujeolic (Measles),in </w:t>
            </w:r>
            <w:r w:rsidRPr="00693509">
              <w:rPr>
                <w:color w:val="000000"/>
                <w:sz w:val="22"/>
                <w:szCs w:val="22"/>
                <w:lang w:val="en-US"/>
              </w:rPr>
              <w:br/>
              <w:t>regim real time</w:t>
            </w:r>
          </w:p>
          <w:p w:rsidR="006F782D" w:rsidRPr="009F0A0D" w:rsidRDefault="006F782D" w:rsidP="00D85579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761C95" w:rsidRDefault="009F0A0D" w:rsidP="00761C95">
            <w:pPr>
              <w:jc w:val="both"/>
              <w:rPr>
                <w:color w:val="000000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 xml:space="preserve">Tip reacţie - Reacție de polimerizare în lanț cu detecție in regim real time. Principiul de testare – extragerea ARN total, efectuarea reacţiei de amplificare cu detecţie produsului amplificat. Pentru diagnostic uman. Reactivi pentru nu mai puțin de 45 teste, inclusiv controlurile,  compatibil cu amplificator  Rotor-Gene -6000, (eprubete </w:t>
            </w:r>
            <w:r w:rsidRPr="00693509">
              <w:rPr>
                <w:color w:val="000000"/>
                <w:sz w:val="22"/>
                <w:szCs w:val="22"/>
                <w:lang w:val="en-US"/>
              </w:rPr>
              <w:lastRenderedPageBreak/>
              <w:t>0,2 ml). Setul va include reactivi pentru toate etapele: extragere, amplificare cu detecţie în timp real. Certificat CE pentru utilizare in vitro diagnostic in conformitatea cu cerințele Directivei Europene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2D" w:rsidRPr="009416D9" w:rsidRDefault="00E61119" w:rsidP="00D85579">
            <w:pPr>
              <w:jc w:val="both"/>
              <w:rPr>
                <w:b/>
                <w:lang w:val="ro-MO"/>
              </w:rPr>
            </w:pPr>
            <w:r w:rsidRPr="00F65AE2">
              <w:rPr>
                <w:b/>
                <w:sz w:val="26"/>
                <w:szCs w:val="26"/>
              </w:rPr>
              <w:lastRenderedPageBreak/>
              <w:t xml:space="preserve">Lot </w:t>
            </w:r>
            <w:r w:rsidRPr="00F65AE2">
              <w:rPr>
                <w:b/>
                <w:sz w:val="26"/>
                <w:szCs w:val="26"/>
                <w:lang w:val="ro-MO"/>
              </w:rPr>
              <w:t>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011485" w:rsidRDefault="006F782D" w:rsidP="00BB5FAE">
            <w:pPr>
              <w:spacing w:before="120"/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E61119" w:rsidRPr="00C00499" w:rsidTr="00EA4FD8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19" w:rsidRPr="00D3223F" w:rsidRDefault="009F0A0D" w:rsidP="00DF656E">
            <w:pPr>
              <w:jc w:val="both"/>
              <w:rPr>
                <w:color w:val="000000"/>
                <w:sz w:val="22"/>
                <w:szCs w:val="22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>PCR test-sistemă completă pentru determinarea genelor de rezistenta KPC, NDM, MBL, OXA-48 la Enterobacteriaceae în regim real time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119" w:rsidRPr="00C00499" w:rsidRDefault="00E61119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119" w:rsidRPr="00C00499" w:rsidRDefault="00E61119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119" w:rsidRPr="00C00499" w:rsidRDefault="00E61119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A0D" w:rsidRPr="00693509" w:rsidRDefault="009F0A0D" w:rsidP="009F0A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93509">
              <w:rPr>
                <w:color w:val="000000"/>
                <w:sz w:val="22"/>
                <w:szCs w:val="22"/>
                <w:lang w:val="en-US"/>
              </w:rPr>
              <w:t xml:space="preserve">Reactivi pentru 100 teste, inclusiv controlurile,  compatibil cu amplificator  Rotor-Gene -6000, (eprubete 0,2 ml). Setul va include reactivi pentru toate etapele: extragere, amplificare cu detecţie în timp real. </w:t>
            </w:r>
          </w:p>
          <w:p w:rsidR="00E61119" w:rsidRPr="009F0A0D" w:rsidRDefault="00E61119" w:rsidP="00DF656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19" w:rsidRPr="00C00499" w:rsidRDefault="00E61119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119" w:rsidRPr="00C00499" w:rsidRDefault="00E61119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2D" w:rsidRPr="009416D9" w:rsidRDefault="00E61119" w:rsidP="00D85579">
            <w:pPr>
              <w:jc w:val="both"/>
              <w:rPr>
                <w:b/>
              </w:rPr>
            </w:pPr>
            <w:r w:rsidRPr="00A90692">
              <w:rPr>
                <w:b/>
                <w:sz w:val="26"/>
                <w:szCs w:val="26"/>
                <w:lang w:val="ro-MO"/>
              </w:rPr>
              <w:t>Lot 6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011485" w:rsidRDefault="006F782D" w:rsidP="00BB5FAE">
            <w:pPr>
              <w:spacing w:before="120"/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6F782D" w:rsidRPr="00C00499" w:rsidTr="001C08DD">
        <w:trPr>
          <w:trHeight w:val="397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19" w:rsidRPr="005A016A" w:rsidRDefault="009F0A0D" w:rsidP="00E61119">
            <w:pPr>
              <w:jc w:val="both"/>
              <w:rPr>
                <w:color w:val="000000"/>
                <w:sz w:val="22"/>
                <w:szCs w:val="22"/>
              </w:rPr>
            </w:pPr>
            <w:r w:rsidRPr="009F0A0D">
              <w:rPr>
                <w:color w:val="000000"/>
                <w:sz w:val="22"/>
                <w:szCs w:val="22"/>
              </w:rPr>
              <w:t>PCR test-sistemă completă (multiplex) pentru determinarea genelor  β-Lactamazei AmpC mediate plasmidic în regim real time</w:t>
            </w:r>
          </w:p>
          <w:p w:rsidR="006F782D" w:rsidRPr="004C263C" w:rsidRDefault="006F782D" w:rsidP="00D85579">
            <w:pPr>
              <w:jc w:val="both"/>
              <w:rPr>
                <w:color w:val="00000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4C263C" w:rsidRDefault="009F0A0D" w:rsidP="004C263C">
            <w:pPr>
              <w:jc w:val="both"/>
              <w:rPr>
                <w:color w:val="000000"/>
              </w:rPr>
            </w:pPr>
            <w:r w:rsidRPr="009F0A0D">
              <w:rPr>
                <w:color w:val="000000"/>
                <w:sz w:val="22"/>
                <w:szCs w:val="22"/>
              </w:rPr>
              <w:t>PCR test-sistemă completă (multiplex) pentru determinarea genelor  β-Lactamazei AmpC mediate plasmidic în regim real time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2D" w:rsidRPr="00C00499" w:rsidRDefault="006F782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2D" w:rsidRPr="00C00499" w:rsidRDefault="006F782D" w:rsidP="00BB5FAE"/>
        </w:tc>
      </w:tr>
      <w:tr w:rsidR="00D76842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6842" w:rsidRPr="00C00499" w:rsidRDefault="00D76842" w:rsidP="00BB5FAE">
            <w:pPr>
              <w:tabs>
                <w:tab w:val="left" w:pos="6120"/>
              </w:tabs>
            </w:pPr>
          </w:p>
          <w:p w:rsidR="00D76842" w:rsidRPr="00C00499" w:rsidRDefault="00D76842" w:rsidP="00BB5FAE">
            <w:r w:rsidRPr="00C00499">
              <w:t>Semnat:_______________ Numele, Prenumele:_____________________________ În calitate de: ________________</w:t>
            </w:r>
          </w:p>
          <w:p w:rsidR="00D76842" w:rsidRDefault="00D76842" w:rsidP="00BB5FA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D76842" w:rsidRDefault="00D76842" w:rsidP="00BB5FAE">
            <w:pPr>
              <w:rPr>
                <w:bCs/>
                <w:iCs/>
              </w:rPr>
            </w:pPr>
          </w:p>
          <w:p w:rsidR="00D76842" w:rsidRDefault="00D76842" w:rsidP="00BB5FAE">
            <w:pPr>
              <w:rPr>
                <w:bCs/>
                <w:iCs/>
              </w:rPr>
            </w:pPr>
          </w:p>
          <w:p w:rsidR="00D76842" w:rsidRDefault="00D76842" w:rsidP="00BB5FAE">
            <w:pPr>
              <w:rPr>
                <w:bCs/>
                <w:iCs/>
              </w:rPr>
            </w:pPr>
          </w:p>
          <w:p w:rsidR="00D76842" w:rsidRDefault="00D76842" w:rsidP="00BB5FAE">
            <w:pPr>
              <w:rPr>
                <w:bCs/>
                <w:iCs/>
              </w:rPr>
            </w:pPr>
          </w:p>
          <w:p w:rsidR="00D76842" w:rsidRDefault="00D76842" w:rsidP="00BB5FAE">
            <w:pPr>
              <w:rPr>
                <w:bCs/>
                <w:iCs/>
              </w:rPr>
            </w:pPr>
          </w:p>
          <w:p w:rsidR="00D76842" w:rsidRPr="00C00499" w:rsidRDefault="00D76842" w:rsidP="00BB5FAE">
            <w:pPr>
              <w:rPr>
                <w:bCs/>
                <w:iCs/>
              </w:rPr>
            </w:pPr>
          </w:p>
          <w:p w:rsidR="00D76842" w:rsidRPr="00C00499" w:rsidRDefault="00D76842" w:rsidP="00BB5FAE">
            <w:pPr>
              <w:rPr>
                <w:bCs/>
                <w:iCs/>
              </w:rPr>
            </w:pPr>
          </w:p>
        </w:tc>
      </w:tr>
    </w:tbl>
    <w:p w:rsidR="00816E8A" w:rsidRDefault="00816E8A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826A9"/>
    <w:rsid w:val="001C08DD"/>
    <w:rsid w:val="002C0283"/>
    <w:rsid w:val="00376113"/>
    <w:rsid w:val="003A704B"/>
    <w:rsid w:val="003B135C"/>
    <w:rsid w:val="004529AE"/>
    <w:rsid w:val="00472B3C"/>
    <w:rsid w:val="004C263C"/>
    <w:rsid w:val="0055711A"/>
    <w:rsid w:val="00610464"/>
    <w:rsid w:val="00615295"/>
    <w:rsid w:val="00671827"/>
    <w:rsid w:val="006F782D"/>
    <w:rsid w:val="00761C95"/>
    <w:rsid w:val="007D2AFF"/>
    <w:rsid w:val="007E2D1B"/>
    <w:rsid w:val="00816E8A"/>
    <w:rsid w:val="00930C3D"/>
    <w:rsid w:val="009416D9"/>
    <w:rsid w:val="00952FE2"/>
    <w:rsid w:val="009F0A0D"/>
    <w:rsid w:val="00AA1F0D"/>
    <w:rsid w:val="00B13AD0"/>
    <w:rsid w:val="00B42809"/>
    <w:rsid w:val="00BA085F"/>
    <w:rsid w:val="00BB5FAE"/>
    <w:rsid w:val="00BF4A80"/>
    <w:rsid w:val="00C40ABD"/>
    <w:rsid w:val="00CD146F"/>
    <w:rsid w:val="00D10B0A"/>
    <w:rsid w:val="00D76842"/>
    <w:rsid w:val="00D85579"/>
    <w:rsid w:val="00E6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DefaultParagraphFont"/>
    <w:rsid w:val="006F7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DefaultParagraphFont"/>
    <w:rsid w:val="006F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</Words>
  <Characters>3568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SSM</cp:lastModifiedBy>
  <cp:revision>2</cp:revision>
  <dcterms:created xsi:type="dcterms:W3CDTF">2020-08-09T19:54:00Z</dcterms:created>
  <dcterms:modified xsi:type="dcterms:W3CDTF">2020-08-09T19:54:00Z</dcterms:modified>
</cp:coreProperties>
</file>