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5C8" w:rsidRDefault="002535C8" w:rsidP="002535C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Lista echipamentului antiincendiar</w:t>
      </w:r>
    </w:p>
    <w:p w:rsidR="002535C8" w:rsidRDefault="002535C8" w:rsidP="002535C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conform necesităților IMSP SCP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942"/>
        <w:gridCol w:w="2747"/>
        <w:gridCol w:w="1361"/>
        <w:gridCol w:w="1406"/>
        <w:gridCol w:w="5362"/>
        <w:gridCol w:w="1296"/>
        <w:gridCol w:w="1446"/>
      </w:tblGrid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Nr.</w:t>
            </w:r>
          </w:p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d/o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Denumirea bunului/serviciilor solicitate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Unitatea de măsură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Cantitatea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Specificația tehnică deplină solicitată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Prețul estimativ fără TVA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Valoarea estimativă fără TVA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 xml:space="preserve">Furtun </w:t>
            </w:r>
            <w:r>
              <w:rPr>
                <w:rFonts w:ascii="Times New Roman" w:hAnsi="Times New Roman"/>
                <w:color w:val="231F20"/>
                <w:sz w:val="26"/>
                <w:szCs w:val="26"/>
                <w:lang w:val="ro-RO"/>
              </w:rPr>
              <w:t>de incendiu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set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17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 xml:space="preserve">Furtun </w:t>
            </w:r>
            <w:r>
              <w:rPr>
                <w:rFonts w:ascii="Times New Roman" w:hAnsi="Times New Roman"/>
                <w:color w:val="231F20"/>
                <w:sz w:val="26"/>
                <w:szCs w:val="26"/>
                <w:lang w:val="ro-RO"/>
              </w:rPr>
              <w:t>de incendiu d.51 (20м+2 грн-50+1 рс-50) 10 bar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637,50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10837,50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2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color w:val="231F20"/>
                <w:sz w:val="26"/>
                <w:szCs w:val="26"/>
                <w:lang w:val="ro-RO"/>
              </w:rPr>
              <w:t xml:space="preserve">Țeavă de refulare 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buc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color w:val="231F20"/>
                <w:sz w:val="26"/>
                <w:szCs w:val="26"/>
                <w:lang w:val="ro-RO"/>
              </w:rPr>
              <w:t xml:space="preserve">Țeavă de refulare </w:t>
            </w:r>
            <w:r>
              <w:rPr>
                <w:rFonts w:ascii="Times New Roman" w:hAnsi="Times New Roman"/>
                <w:caps/>
                <w:color w:val="231F20"/>
                <w:sz w:val="26"/>
                <w:szCs w:val="26"/>
                <w:lang w:val="ro-RO"/>
              </w:rPr>
              <w:t>RS-50(PC-50)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130,00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130,00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3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Stingător cu pulbere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buc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44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Stingătoare cu pulbere OP5 (5kg) (Stingătoarele vor fi dotate cu furtun și manometru, manometru)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333,34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14667,00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4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Stingător cu pulbere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buc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7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Stingătoare cu pulbere OP50 (35kg) (Stingătoarele vor fi dotate cu furtun și manometru, manometru)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2916,71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20417,00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5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Reîcăcare stingătoare cu pulbere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buc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9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Reîcăcare stingătoare cu pulbere OP4/OP5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129,17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1162,50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6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color w:val="231F20"/>
                <w:sz w:val="26"/>
                <w:szCs w:val="26"/>
                <w:lang w:val="ro-RO"/>
              </w:rPr>
              <w:t>Dulap antiincendiar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buc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2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color w:val="231F20"/>
                <w:sz w:val="26"/>
                <w:szCs w:val="26"/>
                <w:lang w:val="ro-RO"/>
              </w:rPr>
              <w:t xml:space="preserve">Dulap antiincendiar (fără perete în spate) </w:t>
            </w:r>
            <w:r>
              <w:rPr>
                <w:rFonts w:ascii="Times New Roman" w:hAnsi="Times New Roman"/>
                <w:caps/>
                <w:color w:val="231F20"/>
                <w:sz w:val="26"/>
                <w:szCs w:val="26"/>
                <w:lang w:val="ro-RO"/>
              </w:rPr>
              <w:t>540</w:t>
            </w:r>
            <w:r>
              <w:rPr>
                <w:rFonts w:ascii="Times New Roman" w:hAnsi="Times New Roman"/>
                <w:color w:val="231F20"/>
                <w:sz w:val="26"/>
                <w:szCs w:val="26"/>
                <w:lang w:val="ro-RO"/>
              </w:rPr>
              <w:t>x</w:t>
            </w:r>
            <w:r>
              <w:rPr>
                <w:rFonts w:ascii="Times New Roman" w:hAnsi="Times New Roman"/>
                <w:caps/>
                <w:color w:val="231F20"/>
                <w:sz w:val="26"/>
                <w:szCs w:val="26"/>
                <w:lang w:val="ro-RO"/>
              </w:rPr>
              <w:t>660</w:t>
            </w:r>
            <w:r>
              <w:rPr>
                <w:rFonts w:ascii="Times New Roman" w:hAnsi="Times New Roman"/>
                <w:color w:val="231F20"/>
                <w:sz w:val="26"/>
                <w:szCs w:val="26"/>
                <w:lang w:val="ro-RO"/>
              </w:rPr>
              <w:t>x</w:t>
            </w:r>
            <w:r>
              <w:rPr>
                <w:rFonts w:ascii="Times New Roman" w:hAnsi="Times New Roman"/>
                <w:caps/>
                <w:color w:val="231F20"/>
                <w:sz w:val="26"/>
                <w:szCs w:val="26"/>
                <w:lang w:val="ro-RO"/>
              </w:rPr>
              <w:t>230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1125,00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2250,00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7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Pături de foc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buc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2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Pături de foc (1,80m x 1,80m)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241,50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483,00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8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Furtun pentru stingător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buc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6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Furtun pentru stingător OP, conexiunea M1,5 x 1,5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33,33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200,00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9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color w:val="231F20"/>
                <w:sz w:val="26"/>
                <w:szCs w:val="26"/>
                <w:shd w:val="clear" w:color="auto" w:fill="FFFFFF"/>
                <w:lang w:val="ro-RO"/>
              </w:rPr>
              <w:t>Panou antiincendiar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set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3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ro-RO"/>
              </w:rPr>
              <w:t>Panou antiincendiar de tip închis completat cu rangă - 1 buc., cangă - 1 buc ,căldare con - 2 buc., lopată - 1 buc., hârleț - 1 buc., volum pentru nisip – 0,25m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vertAlign w:val="superscript"/>
                <w:lang w:val="ro-RO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ro-RO"/>
              </w:rPr>
              <w:t xml:space="preserve"> Tipul materialului confecționat – metal; panoul trebuie să fie cu ușă și mecanism de închidere cu cheie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3500,00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10500,00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10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color w:val="231F20"/>
                <w:sz w:val="26"/>
                <w:szCs w:val="26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231F20"/>
                <w:sz w:val="26"/>
                <w:szCs w:val="26"/>
                <w:shd w:val="clear" w:color="auto" w:fill="FFFFFF"/>
                <w:lang w:val="ro-RO"/>
              </w:rPr>
              <w:t>Covor dielectric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buc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pStyle w:val="a3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lang w:val="ro-RO" w:eastAsia="en-US"/>
              </w:rPr>
            </w:pPr>
            <w:r>
              <w:rPr>
                <w:sz w:val="26"/>
                <w:szCs w:val="26"/>
                <w:lang w:val="ro-RO" w:eastAsia="en-US"/>
              </w:rPr>
              <w:t>Dimensiuni (L x W x H mm) </w:t>
            </w:r>
          </w:p>
          <w:p w:rsidR="002535C8" w:rsidRDefault="002535C8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15"/>
                <w:szCs w:val="15"/>
                <w:lang w:val="en-US" w:eastAsia="en-US"/>
              </w:rPr>
            </w:pPr>
            <w:r>
              <w:rPr>
                <w:sz w:val="26"/>
                <w:szCs w:val="26"/>
                <w:lang w:val="ro-RO" w:eastAsia="en-US"/>
              </w:rPr>
              <w:t>600 х 600 х</w:t>
            </w:r>
            <w:r>
              <w:rPr>
                <w:sz w:val="26"/>
                <w:szCs w:val="26"/>
                <w:lang w:eastAsia="en-US"/>
              </w:rPr>
              <w:t xml:space="preserve"> 6</w:t>
            </w:r>
            <w:r>
              <w:rPr>
                <w:sz w:val="26"/>
                <w:szCs w:val="26"/>
                <w:lang w:val="en-US" w:eastAsia="en-US"/>
              </w:rPr>
              <w:t>mm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158,00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158,00</w:t>
            </w:r>
          </w:p>
        </w:tc>
      </w:tr>
      <w:tr w:rsidR="002535C8" w:rsidTr="002535C8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11</w:t>
            </w:r>
          </w:p>
        </w:tc>
        <w:tc>
          <w:tcPr>
            <w:tcW w:w="2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color w:val="231F20"/>
                <w:sz w:val="26"/>
                <w:szCs w:val="26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231F20"/>
                <w:sz w:val="26"/>
                <w:szCs w:val="26"/>
                <w:shd w:val="clear" w:color="auto" w:fill="FFFFFF"/>
                <w:lang w:val="ro-RO"/>
              </w:rPr>
              <w:t>Indicatoare antiincendiare</w:t>
            </w:r>
          </w:p>
        </w:tc>
        <w:tc>
          <w:tcPr>
            <w:tcW w:w="13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buc</w:t>
            </w:r>
          </w:p>
        </w:tc>
        <w:tc>
          <w:tcPr>
            <w:tcW w:w="1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10</w:t>
            </w:r>
          </w:p>
        </w:tc>
        <w:tc>
          <w:tcPr>
            <w:tcW w:w="5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pStyle w:val="a3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shd w:val="clear" w:color="auto" w:fill="FFFFFF"/>
                <w:lang w:val="ro-RO" w:eastAsia="en-US"/>
              </w:rPr>
            </w:pPr>
            <w:proofErr w:type="spellStart"/>
            <w:r>
              <w:rPr>
                <w:sz w:val="26"/>
                <w:szCs w:val="26"/>
                <w:shd w:val="clear" w:color="auto" w:fill="FFFFFF"/>
                <w:lang w:eastAsia="en-US"/>
              </w:rPr>
              <w:t>Autocolant</w:t>
            </w:r>
            <w:proofErr w:type="spellEnd"/>
          </w:p>
          <w:p w:rsidR="002535C8" w:rsidRDefault="002535C8">
            <w:pPr>
              <w:pStyle w:val="a3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lang w:val="ro-RO" w:eastAsia="en-US"/>
              </w:rPr>
            </w:pPr>
            <w:r>
              <w:rPr>
                <w:sz w:val="26"/>
                <w:szCs w:val="26"/>
                <w:shd w:val="clear" w:color="auto" w:fill="FFFFFF"/>
                <w:lang w:val="ro-RO" w:eastAsia="en-US"/>
              </w:rPr>
              <w:t>100x100mm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166,00</w:t>
            </w: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166,00</w:t>
            </w:r>
          </w:p>
        </w:tc>
      </w:tr>
      <w:tr w:rsidR="002535C8" w:rsidTr="002535C8">
        <w:tc>
          <w:tcPr>
            <w:tcW w:w="1203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color w:val="231F20"/>
                <w:sz w:val="26"/>
                <w:szCs w:val="26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color w:val="231F20"/>
                <w:sz w:val="26"/>
                <w:szCs w:val="26"/>
                <w:shd w:val="clear" w:color="auto" w:fill="FFFFFF"/>
                <w:lang w:val="ro-RO"/>
              </w:rPr>
              <w:t>Total fără TVA:</w:t>
            </w:r>
          </w:p>
        </w:tc>
        <w:tc>
          <w:tcPr>
            <w:tcW w:w="13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</w:p>
        </w:tc>
        <w:tc>
          <w:tcPr>
            <w:tcW w:w="14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35C8" w:rsidRDefault="002535C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ro-RO"/>
              </w:rPr>
            </w:pPr>
            <w:r>
              <w:rPr>
                <w:rFonts w:ascii="Times New Roman" w:hAnsi="Times New Roman"/>
                <w:sz w:val="26"/>
                <w:szCs w:val="26"/>
                <w:lang w:val="ro-RO"/>
              </w:rPr>
              <w:t>60971,00</w:t>
            </w:r>
          </w:p>
        </w:tc>
      </w:tr>
    </w:tbl>
    <w:p w:rsidR="002535C8" w:rsidRDefault="002535C8" w:rsidP="002535C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9551A" w:rsidRPr="002535C8" w:rsidRDefault="002535C8" w:rsidP="002535C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Specialist protecția antiincendiară</w:t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  <w:t>Vitalie Covali</w:t>
      </w:r>
      <w:bookmarkStart w:id="0" w:name="_GoBack"/>
      <w:bookmarkEnd w:id="0"/>
    </w:p>
    <w:sectPr w:rsidR="0069551A" w:rsidRPr="002535C8" w:rsidSect="002535C8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5C8"/>
    <w:rsid w:val="002535C8"/>
    <w:rsid w:val="0069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A62CB"/>
  <w15:chartTrackingRefBased/>
  <w15:docId w15:val="{12943A71-8A45-42F9-AEA5-CF233A19D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5C8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35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535C8"/>
    <w:pPr>
      <w:spacing w:after="0" w:line="240" w:lineRule="auto"/>
    </w:pPr>
    <w:rPr>
      <w:rFonts w:eastAsia="Times New Roman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1380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2022-06-20T11:03:00Z</dcterms:created>
  <dcterms:modified xsi:type="dcterms:W3CDTF">2022-06-20T11:03:00Z</dcterms:modified>
</cp:coreProperties>
</file>