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CFFBD" w14:textId="4C7F1C11" w:rsidR="00FB2CC8" w:rsidRDefault="000841FF">
      <w:pPr>
        <w:pStyle w:val="Standard"/>
        <w:jc w:val="center"/>
        <w:rPr>
          <w:b/>
          <w:bCs/>
        </w:rPr>
      </w:pPr>
      <w:r>
        <w:rPr>
          <w:b/>
          <w:bCs/>
        </w:rPr>
        <w:t>CAIET DE SARCINI</w:t>
      </w:r>
      <w:r w:rsidR="00185DB0">
        <w:rPr>
          <w:b/>
          <w:bCs/>
        </w:rPr>
        <w:t xml:space="preserve"> 1</w:t>
      </w:r>
    </w:p>
    <w:p w14:paraId="1C1BAAF0" w14:textId="32A6A95C" w:rsidR="00FB2CC8" w:rsidRDefault="00FB2CC8">
      <w:pPr>
        <w:pStyle w:val="Standard"/>
        <w:jc w:val="right"/>
      </w:pPr>
    </w:p>
    <w:tbl>
      <w:tblPr>
        <w:tblW w:w="96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9"/>
        <w:gridCol w:w="6628"/>
        <w:gridCol w:w="2410"/>
      </w:tblGrid>
      <w:tr w:rsidR="00FB2CC8" w14:paraId="50ED89FF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797248" w14:textId="77777777" w:rsidR="00FB2CC8" w:rsidRDefault="000841FF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Nr. crt.</w:t>
            </w:r>
          </w:p>
        </w:tc>
        <w:tc>
          <w:tcPr>
            <w:tcW w:w="6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221DBC" w14:textId="77777777" w:rsidR="00FB2CC8" w:rsidRDefault="000841FF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Tipul utilajului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DB6639" w14:textId="77777777" w:rsidR="00FB2CC8" w:rsidRDefault="000841FF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Cantitatea, buc.</w:t>
            </w:r>
          </w:p>
        </w:tc>
      </w:tr>
      <w:tr w:rsidR="00FB2CC8" w14:paraId="0D6C797E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D3EE0D" w14:textId="77777777" w:rsidR="00FB2CC8" w:rsidRDefault="000841FF">
            <w:pPr>
              <w:pStyle w:val="TableContents"/>
              <w:jc w:val="both"/>
            </w:pPr>
            <w:r>
              <w:t>1</w:t>
            </w:r>
          </w:p>
        </w:tc>
        <w:tc>
          <w:tcPr>
            <w:tcW w:w="66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605093" w14:textId="77777777" w:rsidR="00FB2CC8" w:rsidRDefault="000841FF">
            <w:pPr>
              <w:pStyle w:val="TableContents"/>
              <w:jc w:val="both"/>
            </w:pPr>
            <w:r>
              <w:t xml:space="preserve">Pompă submersibilă pentru </w:t>
            </w:r>
            <w:r>
              <w:rPr>
                <w:lang w:val="ro-RO"/>
              </w:rPr>
              <w:t>apă uzată cu</w:t>
            </w:r>
            <w:r>
              <w:t xml:space="preserve"> autocuplaj (cu țevi de ghidaj)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FFE7CC" w14:textId="77777777" w:rsidR="00FB2CC8" w:rsidRDefault="000841FF">
            <w:pPr>
              <w:pStyle w:val="TableContents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</w:tr>
    </w:tbl>
    <w:p w14:paraId="157D9E55" w14:textId="77777777" w:rsidR="00FB2CC8" w:rsidRDefault="00FB2CC8">
      <w:pPr>
        <w:pStyle w:val="Standard"/>
        <w:jc w:val="both"/>
      </w:pPr>
    </w:p>
    <w:p w14:paraId="0F2FE844" w14:textId="77777777" w:rsidR="00FB2CC8" w:rsidRDefault="000841FF">
      <w:pPr>
        <w:pStyle w:val="Standard"/>
        <w:jc w:val="center"/>
      </w:pPr>
      <w:r>
        <w:t>Caracteristicile tehnice solicitate ale pompei</w:t>
      </w:r>
    </w:p>
    <w:tbl>
      <w:tblPr>
        <w:tblW w:w="96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35"/>
        <w:gridCol w:w="4065"/>
        <w:gridCol w:w="3637"/>
      </w:tblGrid>
      <w:tr w:rsidR="00FB2CC8" w14:paraId="76A9FD2E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EE33D2" w14:textId="77777777" w:rsidR="00FB2CC8" w:rsidRDefault="000841FF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Caterogie</w:t>
            </w:r>
          </w:p>
        </w:tc>
        <w:tc>
          <w:tcPr>
            <w:tcW w:w="4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46E531" w14:textId="77777777" w:rsidR="00FB2CC8" w:rsidRDefault="000841FF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Parametru</w:t>
            </w:r>
          </w:p>
        </w:tc>
        <w:tc>
          <w:tcPr>
            <w:tcW w:w="3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D363D8" w14:textId="77777777" w:rsidR="00FB2CC8" w:rsidRDefault="000841FF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Valoare</w:t>
            </w:r>
          </w:p>
        </w:tc>
      </w:tr>
      <w:tr w:rsidR="00FB2CC8" w14:paraId="0FA42F1A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62B1E3" w14:textId="77777777" w:rsidR="00FB2CC8" w:rsidRDefault="000841FF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Destinație</w:t>
            </w:r>
          </w:p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4F4C1F" w14:textId="77777777" w:rsidR="00FB2CC8" w:rsidRDefault="000841FF">
            <w:pPr>
              <w:pStyle w:val="TableContents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Utilizare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282870" w14:textId="77777777" w:rsidR="00FB2CC8" w:rsidRDefault="000841FF">
            <w:pPr>
              <w:pStyle w:val="TableContents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Pomparea apei (ape uzate cu solide, materiale fibroase, nisip, grăsimi)</w:t>
            </w:r>
          </w:p>
        </w:tc>
      </w:tr>
      <w:tr w:rsidR="00FB2CC8" w14:paraId="432AA97F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AFA6D4" w14:textId="77777777" w:rsidR="00FB2CC8" w:rsidRDefault="000841FF">
            <w:pPr>
              <w:pStyle w:val="TableContents"/>
              <w:jc w:val="center"/>
            </w:pP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Parametrii tehnici şi funcţionale ale</w:t>
            </w:r>
            <w:r>
              <w:rPr>
                <w:b/>
                <w:bCs/>
                <w:sz w:val="20"/>
                <w:szCs w:val="20"/>
              </w:rPr>
              <w:t xml:space="preserve"> pompei</w:t>
            </w:r>
          </w:p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9FD733" w14:textId="77777777" w:rsidR="00FB2CC8" w:rsidRDefault="000841FF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Debit (nominal)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0FA49C" w14:textId="77777777" w:rsidR="00FB2CC8" w:rsidRDefault="000841FF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Q=17-20 m3/h</w:t>
            </w:r>
          </w:p>
        </w:tc>
      </w:tr>
      <w:tr w:rsidR="00FB2CC8" w14:paraId="3EDE045D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B54926" w14:textId="77777777" w:rsidR="00FB2CC8" w:rsidRDefault="00FB2CC8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C412BF" w14:textId="77777777" w:rsidR="00FB2CC8" w:rsidRDefault="000841FF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Înălţime de pompare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0FD7FF" w14:textId="77777777" w:rsidR="00FB2CC8" w:rsidRDefault="000841FF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H = 25-30 m</w:t>
            </w:r>
          </w:p>
        </w:tc>
      </w:tr>
      <w:tr w:rsidR="00FB2CC8" w14:paraId="6F7CBCAE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5A3C80" w14:textId="77777777" w:rsidR="00FB2CC8" w:rsidRDefault="00FB2CC8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CFD6BD" w14:textId="77777777" w:rsidR="00FB2CC8" w:rsidRDefault="000841F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Carcasa de aspiraţie şi refulare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6DDB23" w14:textId="77777777" w:rsidR="00FB2CC8" w:rsidRDefault="000841F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inox</w:t>
            </w:r>
          </w:p>
        </w:tc>
      </w:tr>
      <w:tr w:rsidR="00FB2CC8" w14:paraId="140333C8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5F5FDD" w14:textId="77777777" w:rsidR="00FB2CC8" w:rsidRDefault="00FB2CC8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ED767B" w14:textId="77777777" w:rsidR="00FB2CC8" w:rsidRDefault="000841FF">
            <w:pPr>
              <w:pStyle w:val="Standard"/>
            </w:pPr>
            <w:r>
              <w:rPr>
                <w:sz w:val="20"/>
                <w:szCs w:val="20"/>
              </w:rPr>
              <w:t xml:space="preserve">Roata de </w:t>
            </w:r>
            <w:r>
              <w:rPr>
                <w:sz w:val="20"/>
                <w:szCs w:val="20"/>
              </w:rPr>
              <w:t xml:space="preserve">lucru </w:t>
            </w:r>
            <w:r>
              <w:rPr>
                <w:sz w:val="20"/>
                <w:szCs w:val="20"/>
                <w:lang w:val="ro-RO"/>
              </w:rPr>
              <w:t>cu tocător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E71451" w14:textId="77777777" w:rsidR="00FB2CC8" w:rsidRDefault="000841F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inox</w:t>
            </w:r>
          </w:p>
        </w:tc>
      </w:tr>
      <w:tr w:rsidR="00FB2CC8" w14:paraId="47A784CB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E636A7" w14:textId="77777777" w:rsidR="00FB2CC8" w:rsidRDefault="00FB2CC8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CB8AF1" w14:textId="77777777" w:rsidR="00FB2CC8" w:rsidRDefault="000841FF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Tip rotor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9E3D6E" w14:textId="77777777" w:rsidR="00FB2CC8" w:rsidRDefault="000841FF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Rotor monocanal/vortex</w:t>
            </w:r>
          </w:p>
        </w:tc>
      </w:tr>
      <w:tr w:rsidR="00FB2CC8" w14:paraId="11C6F840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9E45E1" w14:textId="77777777" w:rsidR="00FB2CC8" w:rsidRDefault="00FB2CC8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EB6BF4" w14:textId="77777777" w:rsidR="00FB2CC8" w:rsidRDefault="000841F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Fluidul vehiculat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9957B8" w14:textId="77777777" w:rsidR="00FB2CC8" w:rsidRDefault="000841FF">
            <w:pPr>
              <w:pStyle w:val="Standard"/>
            </w:pPr>
            <w:r>
              <w:rPr>
                <w:sz w:val="20"/>
                <w:szCs w:val="20"/>
              </w:rPr>
              <w:t xml:space="preserve">Apă </w:t>
            </w:r>
            <w:r>
              <w:rPr>
                <w:sz w:val="20"/>
                <w:szCs w:val="20"/>
                <w:lang w:val="ro-RO"/>
              </w:rPr>
              <w:t>murdară 100 %</w:t>
            </w:r>
          </w:p>
        </w:tc>
      </w:tr>
      <w:tr w:rsidR="00FB2CC8" w14:paraId="17DBAF8F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2E70E4" w14:textId="77777777" w:rsidR="00FB2CC8" w:rsidRDefault="00FB2CC8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AD92CD" w14:textId="77777777" w:rsidR="00FB2CC8" w:rsidRDefault="000841FF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Temperatura fluidului pompat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E59040" w14:textId="77777777" w:rsidR="00FB2CC8" w:rsidRDefault="000841FF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0-40 C</w:t>
            </w:r>
          </w:p>
        </w:tc>
      </w:tr>
      <w:tr w:rsidR="00FB2CC8" w14:paraId="4CC85721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EABF4A" w14:textId="77777777" w:rsidR="00FB2CC8" w:rsidRDefault="00FB2CC8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B95885" w14:textId="77777777" w:rsidR="00FB2CC8" w:rsidRDefault="000841F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Gradul de protecţie a pompei: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85A99A" w14:textId="77777777" w:rsidR="00FB2CC8" w:rsidRDefault="000841F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IP68</w:t>
            </w:r>
          </w:p>
        </w:tc>
      </w:tr>
      <w:tr w:rsidR="00FB2CC8" w14:paraId="7F3F8F32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C37331" w14:textId="77777777" w:rsidR="00FB2CC8" w:rsidRDefault="00FB2CC8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26EF5A" w14:textId="77777777" w:rsidR="00FB2CC8" w:rsidRDefault="000841FF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Trecere liberă minimă pentru solide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B90D49" w14:textId="77777777" w:rsidR="00FB2CC8" w:rsidRDefault="000841FF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DN-50 mm</w:t>
            </w:r>
          </w:p>
        </w:tc>
      </w:tr>
      <w:tr w:rsidR="00FB2CC8" w14:paraId="61CD7D42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655DA9" w14:textId="77777777" w:rsidR="00FB2CC8" w:rsidRDefault="00FB2CC8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C6F6D4" w14:textId="77777777" w:rsidR="00FB2CC8" w:rsidRDefault="000841FF">
            <w:pPr>
              <w:pStyle w:val="Standard"/>
            </w:pPr>
            <w:r>
              <w:rPr>
                <w:sz w:val="20"/>
                <w:szCs w:val="20"/>
              </w:rPr>
              <w:t xml:space="preserve">Lungimea cablului electric de </w:t>
            </w:r>
            <w:r>
              <w:rPr>
                <w:sz w:val="20"/>
                <w:szCs w:val="20"/>
              </w:rPr>
              <w:t xml:space="preserve">alimentare, </w:t>
            </w:r>
            <w:r>
              <w:rPr>
                <w:sz w:val="20"/>
                <w:szCs w:val="20"/>
                <w:lang w:val="ro-RO"/>
              </w:rPr>
              <w:t>rezistent la imersie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F82C70" w14:textId="77777777" w:rsidR="00FB2CC8" w:rsidRDefault="000841FF">
            <w:pPr>
              <w:pStyle w:val="Standard"/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ro-RO"/>
              </w:rPr>
              <w:t>0</w:t>
            </w:r>
            <w:r>
              <w:rPr>
                <w:sz w:val="20"/>
                <w:szCs w:val="20"/>
              </w:rPr>
              <w:t xml:space="preserve"> m, </w:t>
            </w:r>
            <w:r>
              <w:rPr>
                <w:sz w:val="20"/>
                <w:szCs w:val="20"/>
                <w:lang w:val="ro-RO"/>
              </w:rPr>
              <w:t>detaşabil</w:t>
            </w:r>
          </w:p>
        </w:tc>
      </w:tr>
      <w:tr w:rsidR="00FB2CC8" w14:paraId="71658413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4B2C23" w14:textId="77777777" w:rsidR="00FB2CC8" w:rsidRDefault="00FB2CC8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E9086B" w14:textId="77777777" w:rsidR="00FB2CC8" w:rsidRDefault="000841F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Diametrul convenţional al racordului de refulare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F4B236" w14:textId="77777777" w:rsidR="00FB2CC8" w:rsidRDefault="000841F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DN=50 mm</w:t>
            </w:r>
          </w:p>
        </w:tc>
      </w:tr>
      <w:tr w:rsidR="00FB2CC8" w14:paraId="7F7AA4DE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88D186" w14:textId="77777777" w:rsidR="00FB2CC8" w:rsidRDefault="00FB2CC8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DAEF00" w14:textId="77777777" w:rsidR="00FB2CC8" w:rsidRDefault="000841F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Randamentul pompă-motor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0FAD5E" w14:textId="77777777" w:rsidR="00FB2CC8" w:rsidRDefault="000841FF">
            <w:pPr>
              <w:pStyle w:val="Standard"/>
            </w:pPr>
            <w:proofErr w:type="gramStart"/>
            <w:r>
              <w:rPr>
                <w:color w:val="333333"/>
                <w:sz w:val="20"/>
                <w:szCs w:val="20"/>
              </w:rPr>
              <w:t xml:space="preserve">≤ </w:t>
            </w:r>
            <w:r>
              <w:rPr>
                <w:sz w:val="20"/>
                <w:szCs w:val="20"/>
              </w:rPr>
              <w:t xml:space="preserve"> 37</w:t>
            </w:r>
            <w:proofErr w:type="gramEnd"/>
            <w:r>
              <w:rPr>
                <w:sz w:val="20"/>
                <w:szCs w:val="20"/>
              </w:rPr>
              <w:t xml:space="preserve"> %</w:t>
            </w:r>
          </w:p>
        </w:tc>
      </w:tr>
      <w:tr w:rsidR="00FB2CC8" w14:paraId="41316840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13E1EB" w14:textId="77777777" w:rsidR="00FB2CC8" w:rsidRDefault="000841FF">
            <w:pPr>
              <w:pStyle w:val="Standard"/>
              <w:jc w:val="center"/>
            </w:pP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Parametrii tehnici şi funcţionali ai motorului de antrenare</w:t>
            </w:r>
          </w:p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CEC538" w14:textId="77777777" w:rsidR="00FB2CC8" w:rsidRDefault="000841F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Puterea motorului (P2)</w:t>
            </w:r>
          </w:p>
          <w:p w14:paraId="0F70CED0" w14:textId="77777777" w:rsidR="00FB2CC8" w:rsidRDefault="000841FF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Alimentarea:</w:t>
            </w:r>
          </w:p>
          <w:p w14:paraId="75BAB064" w14:textId="77777777" w:rsidR="00FB2CC8" w:rsidRDefault="000841FF">
            <w:pPr>
              <w:pStyle w:val="Standard"/>
            </w:pPr>
            <w:r>
              <w:rPr>
                <w:sz w:val="20"/>
                <w:szCs w:val="20"/>
              </w:rPr>
              <w:t xml:space="preserve">Gradul de </w:t>
            </w:r>
            <w:r>
              <w:rPr>
                <w:sz w:val="20"/>
                <w:szCs w:val="20"/>
              </w:rPr>
              <w:t xml:space="preserve">protecţie al </w:t>
            </w:r>
            <w:r>
              <w:rPr>
                <w:sz w:val="20"/>
                <w:szCs w:val="20"/>
                <w:lang w:val="ro-RO"/>
              </w:rPr>
              <w:t>motorului</w:t>
            </w:r>
          </w:p>
          <w:p w14:paraId="160DDA53" w14:textId="77777777" w:rsidR="00FB2CC8" w:rsidRDefault="000841FF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Protecţia Motorului</w:t>
            </w:r>
          </w:p>
          <w:p w14:paraId="2C7D6E81" w14:textId="77777777" w:rsidR="00FB2CC8" w:rsidRDefault="000841F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Numărul de turaţii: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052839" w14:textId="77777777" w:rsidR="00FB2CC8" w:rsidRDefault="000841F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3-5 kW</w:t>
            </w:r>
          </w:p>
          <w:p w14:paraId="57E4F8FC" w14:textId="77777777" w:rsidR="00FB2CC8" w:rsidRDefault="000841FF">
            <w:pPr>
              <w:pStyle w:val="Standard"/>
            </w:pP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  <w:lang w:val="en-US"/>
              </w:rPr>
              <w:t>~380</w:t>
            </w:r>
            <w:r>
              <w:rPr>
                <w:sz w:val="20"/>
                <w:szCs w:val="20"/>
              </w:rPr>
              <w:t>÷400V/50Hz</w:t>
            </w:r>
          </w:p>
          <w:p w14:paraId="0630B311" w14:textId="77777777" w:rsidR="00FB2CC8" w:rsidRDefault="000841F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IP68</w:t>
            </w:r>
          </w:p>
          <w:p w14:paraId="15524CA6" w14:textId="77777777" w:rsidR="00FB2CC8" w:rsidRDefault="000841FF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Bimetal</w:t>
            </w:r>
          </w:p>
          <w:p w14:paraId="11533BFF" w14:textId="77777777" w:rsidR="00FB2CC8" w:rsidRDefault="000841FF">
            <w:pPr>
              <w:pStyle w:val="Standard"/>
            </w:pPr>
            <w:r>
              <w:rPr>
                <w:sz w:val="20"/>
                <w:szCs w:val="20"/>
                <w:lang w:val="ro-RO"/>
              </w:rPr>
              <w:t>3000</w:t>
            </w:r>
            <w:r>
              <w:rPr>
                <w:sz w:val="20"/>
                <w:szCs w:val="20"/>
              </w:rPr>
              <w:t xml:space="preserve"> rot/min</w:t>
            </w:r>
          </w:p>
        </w:tc>
      </w:tr>
      <w:tr w:rsidR="00FB2CC8" w14:paraId="48A69AD3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792516" w14:textId="77777777" w:rsidR="00FB2CC8" w:rsidRDefault="000841FF">
            <w:pPr>
              <w:pStyle w:val="Standard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Pompa trebuie să includă în mod obligatoriu</w:t>
            </w:r>
          </w:p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907B90" w14:textId="77777777" w:rsidR="00FB2CC8" w:rsidRDefault="000841FF">
            <w:pPr>
              <w:pStyle w:val="Standard"/>
              <w:numPr>
                <w:ilvl w:val="0"/>
                <w:numId w:val="3"/>
              </w:numPr>
              <w:ind w:left="0" w:firstLine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Motorul de antrenare;</w:t>
            </w:r>
          </w:p>
          <w:p w14:paraId="12E0EA21" w14:textId="77777777" w:rsidR="00FB2CC8" w:rsidRDefault="000841FF">
            <w:pPr>
              <w:pStyle w:val="Standard"/>
              <w:numPr>
                <w:ilvl w:val="0"/>
                <w:numId w:val="3"/>
              </w:numPr>
              <w:ind w:left="0" w:firstLine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Placă de bază (rama) pentru ancorarea ei de fundaţie;</w:t>
            </w:r>
          </w:p>
          <w:p w14:paraId="5982AAE9" w14:textId="77777777" w:rsidR="00FB2CC8" w:rsidRDefault="000841FF">
            <w:pPr>
              <w:pStyle w:val="Standard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3.      Ţevi de </w:t>
            </w:r>
            <w:r>
              <w:rPr>
                <w:sz w:val="20"/>
                <w:szCs w:val="20"/>
                <w:lang w:val="ro-RO"/>
              </w:rPr>
              <w:t>ghidaj din inox</w:t>
            </w:r>
          </w:p>
          <w:p w14:paraId="04E38BF5" w14:textId="77777777" w:rsidR="00FB2CC8" w:rsidRDefault="000841FF">
            <w:pPr>
              <w:pStyle w:val="Standard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4. Cuplele dintre pompă şi placa de bază;                       5.  Carcasa de protecţie a cuplelor;</w:t>
            </w:r>
          </w:p>
          <w:p w14:paraId="287CEB48" w14:textId="77777777" w:rsidR="00FB2CC8" w:rsidRDefault="000841FF">
            <w:pPr>
              <w:pStyle w:val="Standard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6.  Manual de exploatare.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5AE240" w14:textId="77777777" w:rsidR="00FB2CC8" w:rsidRDefault="00FB2CC8">
            <w:pPr>
              <w:pStyle w:val="a5"/>
              <w:snapToGrid w:val="0"/>
              <w:spacing w:line="276" w:lineRule="auto"/>
              <w:ind w:left="228" w:hanging="141"/>
              <w:jc w:val="both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FB2CC8" w14:paraId="2311EDEE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8E67DF" w14:textId="77777777" w:rsidR="00FB2CC8" w:rsidRDefault="000841FF">
            <w:pPr>
              <w:pStyle w:val="Standard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Condiţii de garanţie şi exploatare</w:t>
            </w:r>
          </w:p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3399FA" w14:textId="77777777" w:rsidR="00FB2CC8" w:rsidRDefault="000841FF">
            <w:pPr>
              <w:pStyle w:val="Standard"/>
              <w:numPr>
                <w:ilvl w:val="0"/>
                <w:numId w:val="4"/>
              </w:numPr>
              <w:ind w:left="0" w:firstLine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Termen de garanţie confirmat de către producător: minim 5 ani din </w:t>
            </w:r>
            <w:r>
              <w:rPr>
                <w:sz w:val="20"/>
                <w:szCs w:val="20"/>
                <w:lang w:val="ro-RO"/>
              </w:rPr>
              <w:t>momentul punerii în funcţiune;</w:t>
            </w:r>
          </w:p>
          <w:p w14:paraId="4AA6B5A1" w14:textId="77777777" w:rsidR="00FB2CC8" w:rsidRDefault="000841FF">
            <w:pPr>
              <w:pStyle w:val="Standard"/>
              <w:numPr>
                <w:ilvl w:val="0"/>
                <w:numId w:val="4"/>
              </w:numPr>
              <w:ind w:left="0" w:firstLine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Termen de exploatare a utilajului confirmat de către producător: minim 5 ani din momentul punerii în funcţiune;</w:t>
            </w:r>
          </w:p>
          <w:p w14:paraId="7892C8F6" w14:textId="77777777" w:rsidR="00FB2CC8" w:rsidRDefault="000841FF">
            <w:pPr>
              <w:pStyle w:val="Standard"/>
              <w:numPr>
                <w:ilvl w:val="0"/>
                <w:numId w:val="4"/>
              </w:numPr>
              <w:ind w:left="0" w:firstLine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Furnizorul va asigura în perioada de garanţie şi post garanţie (pe bază de contract), pe o perioadă de minim 5 ani, deservirea, remedierea defecţiunilor şi înlocuirea pieselor de schimb în maxim 48 de ore de la primirea sesizării.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347FA7" w14:textId="77777777" w:rsidR="00FB2CC8" w:rsidRDefault="00FB2CC8">
            <w:pPr>
              <w:pStyle w:val="a5"/>
              <w:snapToGrid w:val="0"/>
              <w:spacing w:line="276" w:lineRule="auto"/>
              <w:ind w:left="228" w:hanging="141"/>
              <w:jc w:val="both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</w:tbl>
    <w:p w14:paraId="01E18926" w14:textId="77777777" w:rsidR="00FB2CC8" w:rsidRDefault="00FB2CC8">
      <w:pPr>
        <w:pStyle w:val="Standard"/>
        <w:rPr>
          <w:b/>
          <w:bCs/>
          <w:sz w:val="28"/>
          <w:szCs w:val="28"/>
        </w:rPr>
      </w:pPr>
    </w:p>
    <w:sectPr w:rsidR="00FB2CC8">
      <w:pgSz w:w="11905" w:h="16837"/>
      <w:pgMar w:top="585" w:right="1134" w:bottom="403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E2AA04" w14:textId="77777777" w:rsidR="000841FF" w:rsidRDefault="000841FF">
      <w:r>
        <w:separator/>
      </w:r>
    </w:p>
  </w:endnote>
  <w:endnote w:type="continuationSeparator" w:id="0">
    <w:p w14:paraId="42E2774A" w14:textId="77777777" w:rsidR="000841FF" w:rsidRDefault="00084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57EFCE" w14:textId="77777777" w:rsidR="000841FF" w:rsidRDefault="000841FF">
      <w:r>
        <w:rPr>
          <w:color w:val="000000"/>
        </w:rPr>
        <w:separator/>
      </w:r>
    </w:p>
  </w:footnote>
  <w:footnote w:type="continuationSeparator" w:id="0">
    <w:p w14:paraId="3A4D1D47" w14:textId="77777777" w:rsidR="000841FF" w:rsidRDefault="000841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2408F"/>
    <w:multiLevelType w:val="multilevel"/>
    <w:tmpl w:val="018CBB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1" w15:restartNumberingAfterBreak="0">
    <w:nsid w:val="1BE311CC"/>
    <w:multiLevelType w:val="multilevel"/>
    <w:tmpl w:val="DDAA3B74"/>
    <w:styleLink w:val="WW8Num14"/>
    <w:lvl w:ilvl="0">
      <w:numFmt w:val="bullet"/>
      <w:lvlText w:val=""/>
      <w:lvlJc w:val="left"/>
      <w:pPr>
        <w:ind w:left="1353" w:hanging="360"/>
      </w:pPr>
      <w:rPr>
        <w:rFonts w:ascii="Symbol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66C32527"/>
    <w:multiLevelType w:val="multilevel"/>
    <w:tmpl w:val="F85C63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" w15:restartNumberingAfterBreak="0">
    <w:nsid w:val="7BAA6AE3"/>
    <w:multiLevelType w:val="multilevel"/>
    <w:tmpl w:val="C6A8D138"/>
    <w:styleLink w:val="WW8Num26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884366000">
    <w:abstractNumId w:val="3"/>
  </w:num>
  <w:num w:numId="2" w16cid:durableId="477527807">
    <w:abstractNumId w:val="1"/>
  </w:num>
  <w:num w:numId="3" w16cid:durableId="1657755894">
    <w:abstractNumId w:val="0"/>
  </w:num>
  <w:num w:numId="4" w16cid:durableId="8201932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706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B2CC8"/>
    <w:rsid w:val="000841FF"/>
    <w:rsid w:val="00185DB0"/>
    <w:rsid w:val="00EB73AC"/>
    <w:rsid w:val="00FB2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E651892"/>
  <w15:docId w15:val="{835D1249-99BC-44A6-B5AE-9955E97D3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  <w:textAlignment w:val="center"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a5">
    <w:name w:val="Содержимое таблицы"/>
    <w:basedOn w:val="Standard"/>
    <w:pPr>
      <w:widowControl/>
      <w:suppressLineNumbers/>
    </w:pPr>
  </w:style>
  <w:style w:type="paragraph" w:customStyle="1" w:styleId="a6">
    <w:name w:val="Обычный (веб)"/>
    <w:basedOn w:val="Standard"/>
    <w:pPr>
      <w:widowControl/>
      <w:suppressAutoHyphens w:val="0"/>
      <w:spacing w:before="280" w:after="119"/>
    </w:pPr>
    <w:rPr>
      <w:rFonts w:cs="Times New Roman"/>
    </w:rPr>
  </w:style>
  <w:style w:type="paragraph" w:styleId="a7">
    <w:name w:val="List Paragraph"/>
    <w:basedOn w:val="Standard"/>
    <w:pPr>
      <w:ind w:left="708"/>
    </w:pPr>
  </w:style>
  <w:style w:type="character" w:customStyle="1" w:styleId="WW8Num26z0">
    <w:name w:val="WW8Num26z0"/>
    <w:rPr>
      <w:rFonts w:ascii="Times New Roman" w:eastAsia="Times New Roman" w:hAnsi="Times New Roman" w:cs="Times New Roman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6z3">
    <w:name w:val="WW8Num26z3"/>
    <w:rPr>
      <w:rFonts w:ascii="Symbol" w:hAnsi="Symbol"/>
    </w:rPr>
  </w:style>
  <w:style w:type="character" w:customStyle="1" w:styleId="NumberingSymbols">
    <w:name w:val="Numbering Symbols"/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/>
    </w:rPr>
  </w:style>
  <w:style w:type="numbering" w:customStyle="1" w:styleId="WW8Num26">
    <w:name w:val="WW8Num26"/>
    <w:basedOn w:val="a2"/>
    <w:pPr>
      <w:numPr>
        <w:numId w:val="1"/>
      </w:numPr>
    </w:pPr>
  </w:style>
  <w:style w:type="numbering" w:customStyle="1" w:styleId="WW8Num14">
    <w:name w:val="WW8Num14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270</Words>
  <Characters>1570</Characters>
  <Application>Microsoft Office Word</Application>
  <DocSecurity>0</DocSecurity>
  <Lines>13</Lines>
  <Paragraphs>3</Paragraphs>
  <ScaleCrop>false</ScaleCrop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Cojocaru Vitalie</dc:creator>
  <cp:lastModifiedBy>Cojocaru Vitalie</cp:lastModifiedBy>
  <cp:revision>2</cp:revision>
  <dcterms:created xsi:type="dcterms:W3CDTF">2026-01-14T08:56:00Z</dcterms:created>
  <dcterms:modified xsi:type="dcterms:W3CDTF">2026-01-14T08:56:00Z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