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93A" w:rsidRDefault="00AC06CB" w:rsidP="00AC06CB">
      <w:pPr>
        <w:jc w:val="center"/>
      </w:pPr>
      <w:r>
        <w:t>Specificații tehnice necesare pentru îndeplinirea contractului</w:t>
      </w:r>
    </w:p>
    <w:p w:rsidR="00AC06CB" w:rsidRDefault="00AC06CB" w:rsidP="00AC06CB">
      <w:pPr>
        <w:jc w:val="center"/>
      </w:pPr>
    </w:p>
    <w:tbl>
      <w:tblPr>
        <w:tblpPr w:leftFromText="180" w:rightFromText="180" w:vertAnchor="text" w:tblpX="-244" w:tblpY="1"/>
        <w:tblOverlap w:val="never"/>
        <w:tblW w:w="9923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AC06CB" w:rsidRPr="00560952" w:rsidTr="00AC06CB">
        <w:trPr>
          <w:trHeight w:val="39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6CB" w:rsidRPr="0038732C" w:rsidRDefault="00AC06CB" w:rsidP="00AC06CB">
            <w:pPr>
              <w:ind w:firstLine="0"/>
              <w:jc w:val="left"/>
              <w:rPr>
                <w:b/>
                <w:sz w:val="18"/>
                <w:szCs w:val="18"/>
              </w:rPr>
            </w:pPr>
            <w:r w:rsidRPr="0038732C">
              <w:rPr>
                <w:b/>
                <w:sz w:val="18"/>
                <w:szCs w:val="18"/>
              </w:rPr>
              <w:t>Apa potabilă</w:t>
            </w:r>
            <w:r>
              <w:rPr>
                <w:b/>
                <w:sz w:val="18"/>
                <w:szCs w:val="18"/>
              </w:rPr>
              <w:t xml:space="preserve"> iodată necarbogazoasă</w:t>
            </w:r>
          </w:p>
          <w:p w:rsidR="00AC06CB" w:rsidRPr="0038732C" w:rsidRDefault="00AC06CB" w:rsidP="00AC06CB">
            <w:pPr>
              <w:ind w:firstLine="0"/>
              <w:rPr>
                <w:b/>
                <w:sz w:val="18"/>
                <w:szCs w:val="18"/>
              </w:rPr>
            </w:pPr>
            <w:r w:rsidRPr="0038732C">
              <w:rPr>
                <w:b/>
                <w:sz w:val="18"/>
                <w:szCs w:val="18"/>
              </w:rPr>
              <w:t>(but 18.9 L)</w:t>
            </w:r>
          </w:p>
          <w:p w:rsidR="00AC06CB" w:rsidRPr="00560952" w:rsidRDefault="00AC06CB" w:rsidP="00AC06CB">
            <w:pPr>
              <w:ind w:firstLine="0"/>
              <w:rPr>
                <w:bCs/>
                <w:sz w:val="18"/>
                <w:szCs w:val="18"/>
              </w:rPr>
            </w:pPr>
            <w:r w:rsidRPr="00560952">
              <w:rPr>
                <w:bCs/>
                <w:sz w:val="18"/>
                <w:szCs w:val="18"/>
              </w:rPr>
              <w:t>Îmbogățită cu adaos de iod, potrivită consumului zilnic. 80-125 µgr de iod la litru. Nu conține legături chimice periculoase, cum ar ﬁ nitrați, nitriți sau radionucleele. Mineralizare (0,35-0,6 gr/L). Cantitatea de ion pentru 1,5 litri - 150 µgr. Sistemul de management al producerii ISO 22000:2005</w:t>
            </w:r>
          </w:p>
        </w:tc>
      </w:tr>
      <w:tr w:rsidR="00AC06CB" w:rsidRPr="0038732C" w:rsidTr="00AC06CB">
        <w:trPr>
          <w:trHeight w:val="39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6CB" w:rsidRPr="0038732C" w:rsidRDefault="00AC06CB" w:rsidP="00AC06CB">
            <w:pPr>
              <w:ind w:firstLine="0"/>
              <w:rPr>
                <w:b/>
                <w:sz w:val="18"/>
                <w:szCs w:val="18"/>
              </w:rPr>
            </w:pPr>
            <w:r w:rsidRPr="0038732C">
              <w:rPr>
                <w:b/>
                <w:sz w:val="18"/>
                <w:szCs w:val="18"/>
              </w:rPr>
              <w:t>Apa potabilă</w:t>
            </w:r>
            <w:r>
              <w:rPr>
                <w:b/>
                <w:sz w:val="18"/>
                <w:szCs w:val="18"/>
              </w:rPr>
              <w:t xml:space="preserve"> necarbogazoasă</w:t>
            </w:r>
          </w:p>
          <w:p w:rsidR="00AC06CB" w:rsidRPr="0038732C" w:rsidRDefault="00AC06CB" w:rsidP="00AC06CB">
            <w:pPr>
              <w:ind w:firstLine="0"/>
              <w:rPr>
                <w:b/>
                <w:sz w:val="18"/>
                <w:szCs w:val="18"/>
              </w:rPr>
            </w:pPr>
            <w:r w:rsidRPr="0038732C">
              <w:rPr>
                <w:b/>
                <w:sz w:val="18"/>
                <w:szCs w:val="18"/>
              </w:rPr>
              <w:t>(but 18.9 L)</w:t>
            </w:r>
          </w:p>
          <w:p w:rsidR="00AC06CB" w:rsidRPr="0038732C" w:rsidRDefault="00AC06CB" w:rsidP="00AC06CB">
            <w:pPr>
              <w:ind w:firstLine="0"/>
              <w:rPr>
                <w:b/>
                <w:sz w:val="18"/>
                <w:szCs w:val="18"/>
              </w:rPr>
            </w:pPr>
            <w:r w:rsidRPr="00CC0023">
              <w:rPr>
                <w:bCs/>
                <w:sz w:val="18"/>
                <w:szCs w:val="18"/>
              </w:rPr>
              <w:t>Apă de masă, cu conținut echilibrat de minerale, potrivită consumului zilnic în orice cantitate.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C0023">
              <w:rPr>
                <w:bCs/>
                <w:sz w:val="18"/>
                <w:szCs w:val="18"/>
              </w:rPr>
              <w:t>Din sonda arteziană cu conținutul de microelemente şi săruri (0,35-0,6 gr/L).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C0023">
              <w:rPr>
                <w:bCs/>
                <w:sz w:val="18"/>
                <w:szCs w:val="18"/>
              </w:rPr>
              <w:t>Mineralizare (0,35-0,6 gr/L)</w:t>
            </w:r>
            <w:r w:rsidRPr="00CC0023">
              <w:rPr>
                <w:bCs/>
              </w:rPr>
              <w:t xml:space="preserve"> </w:t>
            </w:r>
            <w:r w:rsidRPr="00CC0023">
              <w:rPr>
                <w:bCs/>
                <w:sz w:val="18"/>
                <w:szCs w:val="18"/>
              </w:rPr>
              <w:t>Sistemul de management al producerii ISO 22000:2005</w:t>
            </w:r>
          </w:p>
        </w:tc>
      </w:tr>
      <w:tr w:rsidR="00AC06CB" w:rsidRPr="0038732C" w:rsidTr="00AC06CB">
        <w:trPr>
          <w:trHeight w:val="39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D2D" w:rsidRDefault="00AC06CB" w:rsidP="00AC06CB">
            <w:pPr>
              <w:ind w:firstLine="0"/>
              <w:rPr>
                <w:bCs/>
                <w:sz w:val="18"/>
                <w:szCs w:val="18"/>
              </w:rPr>
            </w:pPr>
            <w:r w:rsidRPr="00AC06CB">
              <w:rPr>
                <w:bCs/>
                <w:sz w:val="18"/>
                <w:szCs w:val="18"/>
              </w:rPr>
              <w:t xml:space="preserve">Oferirea în folosință gratuită a </w:t>
            </w:r>
            <w:r w:rsidR="003B0D2D">
              <w:rPr>
                <w:bCs/>
                <w:sz w:val="18"/>
                <w:szCs w:val="18"/>
              </w:rPr>
              <w:t>10</w:t>
            </w:r>
            <w:r w:rsidRPr="00AC06CB">
              <w:rPr>
                <w:bCs/>
                <w:sz w:val="18"/>
                <w:szCs w:val="18"/>
              </w:rPr>
              <w:t xml:space="preserve"> dozatoare de apă (</w:t>
            </w:r>
            <w:proofErr w:type="spellStart"/>
            <w:r w:rsidRPr="00AC06CB">
              <w:rPr>
                <w:bCs/>
                <w:sz w:val="18"/>
                <w:szCs w:val="18"/>
              </w:rPr>
              <w:t>culere</w:t>
            </w:r>
            <w:proofErr w:type="spellEnd"/>
            <w:r w:rsidRPr="00AC06CB">
              <w:rPr>
                <w:bCs/>
                <w:sz w:val="18"/>
                <w:szCs w:val="18"/>
              </w:rPr>
              <w:t>)</w:t>
            </w:r>
            <w:r w:rsidR="003B0D2D">
              <w:rPr>
                <w:bCs/>
                <w:sz w:val="18"/>
                <w:szCs w:val="18"/>
              </w:rPr>
              <w:t xml:space="preserve"> noi</w:t>
            </w:r>
            <w:r w:rsidRPr="00AC06CB">
              <w:rPr>
                <w:bCs/>
                <w:sz w:val="18"/>
                <w:szCs w:val="18"/>
              </w:rPr>
              <w:t xml:space="preserve"> cu</w:t>
            </w:r>
            <w:r w:rsidR="003B0D2D">
              <w:rPr>
                <w:bCs/>
                <w:sz w:val="18"/>
                <w:szCs w:val="18"/>
              </w:rPr>
              <w:t xml:space="preserve"> opțiunea răcire/încălzire.</w:t>
            </w:r>
          </w:p>
          <w:p w:rsidR="00AC06CB" w:rsidRPr="003B0D2D" w:rsidRDefault="003B0D2D" w:rsidP="003B0D2D">
            <w:pPr>
              <w:ind w:firstLine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</w:t>
            </w:r>
            <w:bookmarkStart w:id="0" w:name="_GoBack"/>
            <w:bookmarkEnd w:id="0"/>
            <w:r w:rsidR="00AC06CB" w:rsidRPr="003B0D2D">
              <w:rPr>
                <w:bCs/>
                <w:sz w:val="18"/>
                <w:szCs w:val="18"/>
              </w:rPr>
              <w:t xml:space="preserve">rofilaxia (curățarea-ionizarea) </w:t>
            </w:r>
            <w:r w:rsidRPr="003B0D2D">
              <w:rPr>
                <w:bCs/>
                <w:sz w:val="18"/>
                <w:szCs w:val="18"/>
              </w:rPr>
              <w:t xml:space="preserve">a 25 de </w:t>
            </w:r>
            <w:proofErr w:type="spellStart"/>
            <w:r w:rsidRPr="003B0D2D">
              <w:rPr>
                <w:bCs/>
                <w:sz w:val="18"/>
                <w:szCs w:val="18"/>
              </w:rPr>
              <w:t>culere</w:t>
            </w:r>
            <w:proofErr w:type="spellEnd"/>
            <w:r w:rsidRPr="003B0D2D">
              <w:rPr>
                <w:bCs/>
                <w:sz w:val="18"/>
                <w:szCs w:val="18"/>
              </w:rPr>
              <w:t xml:space="preserve"> </w:t>
            </w:r>
            <w:r w:rsidR="00AC06CB" w:rsidRPr="003B0D2D">
              <w:rPr>
                <w:bCs/>
                <w:sz w:val="18"/>
                <w:szCs w:val="18"/>
              </w:rPr>
              <w:t>minim odată la 6 luni (gratuit)</w:t>
            </w:r>
          </w:p>
          <w:p w:rsidR="00AC06CB" w:rsidRPr="00AC06CB" w:rsidRDefault="00AC06CB" w:rsidP="007E4A5B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AC06CB" w:rsidRPr="0038732C" w:rsidTr="00AC06CB">
        <w:trPr>
          <w:trHeight w:val="6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6CB" w:rsidRPr="00AC06CB" w:rsidRDefault="00AC06CB" w:rsidP="00AC06CB">
            <w:pPr>
              <w:ind w:firstLine="0"/>
              <w:rPr>
                <w:bCs/>
                <w:sz w:val="18"/>
                <w:szCs w:val="18"/>
              </w:rPr>
            </w:pPr>
            <w:r w:rsidRPr="00AC06CB">
              <w:rPr>
                <w:bCs/>
                <w:sz w:val="18"/>
                <w:szCs w:val="18"/>
              </w:rPr>
              <w:t>Butelii p/u apă în folosință gratuită la necesitate</w:t>
            </w:r>
          </w:p>
        </w:tc>
      </w:tr>
    </w:tbl>
    <w:p w:rsidR="00AC06CB" w:rsidRDefault="00AC06CB" w:rsidP="00AC06CB">
      <w:pPr>
        <w:jc w:val="center"/>
      </w:pPr>
    </w:p>
    <w:sectPr w:rsidR="00AC06CB" w:rsidSect="00414AE9">
      <w:pgSz w:w="11906" w:h="16838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E2864"/>
    <w:multiLevelType w:val="hybridMultilevel"/>
    <w:tmpl w:val="6B702EE0"/>
    <w:lvl w:ilvl="0" w:tplc="68F890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6CB"/>
    <w:rsid w:val="00254AFB"/>
    <w:rsid w:val="0034093A"/>
    <w:rsid w:val="003B0D2D"/>
    <w:rsid w:val="00414AE9"/>
    <w:rsid w:val="00AC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E9"/>
    <w:pPr>
      <w:spacing w:after="0" w:line="240" w:lineRule="auto"/>
      <w:ind w:firstLine="72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D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E9"/>
    <w:pPr>
      <w:spacing w:after="0" w:line="240" w:lineRule="auto"/>
      <w:ind w:firstLine="72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Elena Corduneanu</cp:lastModifiedBy>
  <cp:revision>2</cp:revision>
  <dcterms:created xsi:type="dcterms:W3CDTF">2023-01-04T13:13:00Z</dcterms:created>
  <dcterms:modified xsi:type="dcterms:W3CDTF">2023-02-01T13:58:00Z</dcterms:modified>
</cp:coreProperties>
</file>