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3BF88" w14:textId="77777777" w:rsidR="00262591" w:rsidRPr="00292496" w:rsidRDefault="00262591" w:rsidP="00262591">
      <w:pPr>
        <w:jc w:val="right"/>
        <w:rPr>
          <w:noProof w:val="0"/>
          <w:vanish/>
          <w:sz w:val="22"/>
          <w:szCs w:val="22"/>
          <w:lang w:val="it-IT"/>
        </w:rPr>
      </w:pPr>
      <w:r w:rsidRPr="00292496">
        <w:rPr>
          <w:noProof w:val="0"/>
          <w:vanish/>
          <w:lang w:val="it-IT"/>
        </w:rPr>
        <w:t>Anexa nr. 2</w:t>
      </w:r>
    </w:p>
    <w:p w14:paraId="00278CDE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la Documentația standard nr._</w:t>
      </w:r>
      <w:r w:rsidR="00E82244" w:rsidRPr="00292496">
        <w:rPr>
          <w:noProof w:val="0"/>
          <w:vanish/>
          <w:lang w:val="it-IT"/>
        </w:rPr>
        <w:t>115</w:t>
      </w:r>
      <w:r w:rsidRPr="00292496">
        <w:rPr>
          <w:noProof w:val="0"/>
          <w:vanish/>
          <w:lang w:val="it-IT"/>
        </w:rPr>
        <w:t>_</w:t>
      </w:r>
    </w:p>
    <w:p w14:paraId="0853C691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din “__</w:t>
      </w:r>
      <w:r w:rsidR="00E82244" w:rsidRPr="00292496">
        <w:rPr>
          <w:noProof w:val="0"/>
          <w:vanish/>
          <w:lang w:val="it-IT"/>
        </w:rPr>
        <w:t>15</w:t>
      </w:r>
      <w:r w:rsidRPr="00292496">
        <w:rPr>
          <w:noProof w:val="0"/>
          <w:vanish/>
          <w:lang w:val="it-IT"/>
        </w:rPr>
        <w:t>__” __</w:t>
      </w:r>
      <w:r w:rsidR="00E82244" w:rsidRPr="00292496">
        <w:rPr>
          <w:noProof w:val="0"/>
          <w:vanish/>
          <w:lang w:val="it-IT"/>
        </w:rPr>
        <w:t>09</w:t>
      </w:r>
      <w:r w:rsidRPr="00292496">
        <w:rPr>
          <w:noProof w:val="0"/>
          <w:vanish/>
          <w:lang w:val="it-IT"/>
        </w:rPr>
        <w:t>__ 2</w:t>
      </w:r>
      <w:r w:rsidR="00E82244" w:rsidRPr="00292496">
        <w:rPr>
          <w:noProof w:val="0"/>
          <w:vanish/>
          <w:lang w:val="it-IT"/>
        </w:rPr>
        <w:t>021</w:t>
      </w:r>
      <w:r w:rsidRPr="00292496">
        <w:rPr>
          <w:noProof w:val="0"/>
          <w:vanish/>
          <w:lang w:val="it-IT"/>
        </w:rPr>
        <w:t>__</w:t>
      </w:r>
    </w:p>
    <w:p w14:paraId="011C36B9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r w:rsidRPr="00427948">
        <w:rPr>
          <w:rFonts w:ascii="Times New Roman Bold" w:hAnsi="Times New Roman Bold"/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14:paraId="326C10CA" w14:textId="77777777" w:rsidR="00262591" w:rsidRPr="00BE362C" w:rsidRDefault="00262591" w:rsidP="00001FEC">
      <w:pPr>
        <w:rPr>
          <w:noProof w:val="0"/>
          <w:sz w:val="20"/>
          <w:szCs w:val="20"/>
          <w:lang w:val="it-IT" w:eastAsia="ru-RU"/>
        </w:rPr>
      </w:pPr>
    </w:p>
    <w:p w14:paraId="76CCF2B4" w14:textId="429DD954" w:rsidR="00262591" w:rsidRPr="008A77C3" w:rsidRDefault="00262591" w:rsidP="00001FEC">
      <w:pPr>
        <w:ind w:firstLine="709"/>
        <w:rPr>
          <w:lang w:val="en-US"/>
        </w:rPr>
      </w:pPr>
      <w:r w:rsidRPr="00001FEC">
        <w:rPr>
          <w:bCs/>
          <w:noProof w:val="0"/>
          <w:lang w:val="it-IT" w:eastAsia="ru-RU"/>
        </w:rPr>
        <w:t>privind achiziționarea</w:t>
      </w:r>
      <w:r w:rsidRPr="00BE362C">
        <w:rPr>
          <w:b/>
          <w:noProof w:val="0"/>
          <w:lang w:val="it-IT" w:eastAsia="ru-RU"/>
        </w:rPr>
        <w:t xml:space="preserve"> </w:t>
      </w:r>
      <w:r w:rsidR="00A74941">
        <w:rPr>
          <w:b/>
          <w:bCs/>
          <w:lang w:val="en-US"/>
        </w:rPr>
        <w:t>a</w:t>
      </w:r>
      <w:r w:rsidR="00A74941" w:rsidRPr="00A74941">
        <w:rPr>
          <w:b/>
          <w:bCs/>
          <w:lang w:val="en-US"/>
        </w:rPr>
        <w:t xml:space="preserve">nalize de </w:t>
      </w:r>
      <w:r w:rsidR="00A74941">
        <w:rPr>
          <w:b/>
          <w:bCs/>
          <w:lang w:val="en-US"/>
        </w:rPr>
        <w:t xml:space="preserve">laborator </w:t>
      </w:r>
      <w:r w:rsidR="00A74941" w:rsidRPr="00A74941">
        <w:rPr>
          <w:b/>
          <w:bCs/>
          <w:lang w:val="en-US"/>
        </w:rPr>
        <w:t>efectuate cu analizor automat (cu echipament in comodat)</w:t>
      </w:r>
      <w:r w:rsidR="00001FEC">
        <w:rPr>
          <w:b/>
          <w:bCs/>
          <w:lang w:val="en-US"/>
        </w:rPr>
        <w:t xml:space="preserve"> </w:t>
      </w:r>
      <w:r w:rsidRPr="00001FEC">
        <w:rPr>
          <w:bCs/>
          <w:noProof w:val="0"/>
          <w:lang w:val="it-IT" w:eastAsia="ru-RU"/>
        </w:rPr>
        <w:t>prin procedura de achiziție</w:t>
      </w:r>
      <w:r w:rsidR="00427948">
        <w:rPr>
          <w:b/>
          <w:noProof w:val="0"/>
          <w:lang w:val="it-IT" w:eastAsia="ru-RU"/>
        </w:rPr>
        <w:t xml:space="preserve"> </w:t>
      </w:r>
      <w:r w:rsidR="00B80522">
        <w:rPr>
          <w:b/>
          <w:lang w:val="en-GB"/>
        </w:rPr>
        <w:t>Licitație deschisă</w:t>
      </w:r>
      <w:r w:rsidR="00A74941">
        <w:rPr>
          <w:b/>
          <w:lang w:val="en-GB"/>
        </w:rPr>
        <w:t xml:space="preserve">, </w:t>
      </w:r>
      <w:r w:rsidR="00A74941" w:rsidRPr="00A74941">
        <w:rPr>
          <w:b/>
        </w:rPr>
        <w:t>Acord Cadru 2026</w:t>
      </w:r>
      <w:r w:rsidR="00A74941">
        <w:rPr>
          <w:b/>
        </w:rPr>
        <w:t xml:space="preserve"> - </w:t>
      </w:r>
      <w:r w:rsidR="00A74941" w:rsidRPr="00A74941">
        <w:rPr>
          <w:b/>
        </w:rPr>
        <w:t>2029</w:t>
      </w:r>
    </w:p>
    <w:p w14:paraId="2F87E4DE" w14:textId="44009DC5" w:rsidR="00A67305" w:rsidRPr="00262591" w:rsidRDefault="00A67305" w:rsidP="008003AF">
      <w:pPr>
        <w:tabs>
          <w:tab w:val="left" w:pos="284"/>
          <w:tab w:val="right" w:pos="9531"/>
        </w:tabs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B80522">
        <w:rPr>
          <w:b/>
          <w:highlight w:val="yellow"/>
          <w:lang w:val="ro-MD"/>
        </w:rPr>
        <w:t>DA</w:t>
      </w:r>
    </w:p>
    <w:p w14:paraId="0B63EDB2" w14:textId="785EDF89" w:rsidR="00262591" w:rsidRPr="00A67305" w:rsidRDefault="00A67305" w:rsidP="008003AF">
      <w:pPr>
        <w:shd w:val="clear" w:color="auto" w:fill="FFFFFF" w:themeFill="background1"/>
        <w:tabs>
          <w:tab w:val="left" w:pos="284"/>
          <w:tab w:val="right" w:pos="426"/>
        </w:tabs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B80522">
        <w:rPr>
          <w:b/>
          <w:highlight w:val="yellow"/>
          <w:lang w:val="ro-MD"/>
        </w:rPr>
        <w:t xml:space="preserve"> </w:t>
      </w:r>
      <w:r w:rsidR="00B80522" w:rsidRPr="00B80522">
        <w:rPr>
          <w:b/>
          <w:lang w:val="ro-MD"/>
        </w:rPr>
        <w:t>https://www.crdm.md/pages/70/Licitatii_si_achizitii_publice.html</w:t>
      </w:r>
    </w:p>
    <w:p w14:paraId="13A27F5D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BFCC104" w14:textId="0F50AAFC" w:rsidR="00262591" w:rsidRPr="00B80522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B8052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052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0522">
        <w:rPr>
          <w:b/>
          <w:noProof w:val="0"/>
          <w:lang w:val="en-US" w:eastAsia="ru-RU"/>
        </w:rPr>
        <w:t>contractante</w:t>
      </w:r>
      <w:proofErr w:type="spellEnd"/>
      <w:r w:rsidRPr="00B80522">
        <w:rPr>
          <w:b/>
          <w:noProof w:val="0"/>
          <w:lang w:val="en-US" w:eastAsia="ru-RU"/>
        </w:rPr>
        <w:t xml:space="preserve">: </w:t>
      </w:r>
      <w:r w:rsidR="00B8052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</w:p>
    <w:p w14:paraId="0A859311" w14:textId="597FD1B3" w:rsidR="00262591" w:rsidRPr="00BE362C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B80522">
        <w:rPr>
          <w:b/>
          <w:noProof w:val="0"/>
          <w:shd w:val="clear" w:color="auto" w:fill="FFFFFF" w:themeFill="background1"/>
          <w:lang w:val="en-US" w:eastAsia="ru-RU"/>
        </w:rPr>
        <w:t>1003600150196</w:t>
      </w:r>
    </w:p>
    <w:p w14:paraId="4167BA22" w14:textId="3B7A2F92" w:rsidR="00262591" w:rsidRPr="00BE362C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="00336D82" w:rsidRPr="00336D82">
        <w:rPr>
          <w:color w:val="000000"/>
          <w:sz w:val="21"/>
          <w:szCs w:val="21"/>
          <w:shd w:val="clear" w:color="auto" w:fill="FFFFFF"/>
          <w:lang w:val="ru-RU"/>
        </w:rPr>
        <w:t xml:space="preserve"> 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mun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. С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hi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ş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n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ă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u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 xml:space="preserve">, 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str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 xml:space="preserve">. 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C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.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V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î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rnav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,13</w:t>
      </w:r>
      <w:r w:rsidR="00336D82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435C84B7" w14:textId="3624527C" w:rsidR="00262591" w:rsidRPr="00BE362C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336D82">
        <w:rPr>
          <w:b/>
          <w:noProof w:val="0"/>
          <w:shd w:val="clear" w:color="auto" w:fill="FFFFFF" w:themeFill="background1"/>
          <w:lang w:val="en-US" w:eastAsia="ru-RU"/>
        </w:rPr>
        <w:t xml:space="preserve">022888416, </w:t>
      </w:r>
    </w:p>
    <w:p w14:paraId="5723674D" w14:textId="2D6DF34C" w:rsidR="00336D82" w:rsidRPr="00336D82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336D8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F93E80">
        <w:fldChar w:fldCharType="begin"/>
      </w:r>
      <w:r w:rsidR="00F93E80">
        <w:instrText xml:space="preserve"> HYPERLINK "mailto:crdm@ms.md" </w:instrText>
      </w:r>
      <w:r w:rsidR="00F93E80">
        <w:fldChar w:fldCharType="separate"/>
      </w:r>
      <w:r w:rsidR="00336D82">
        <w:rPr>
          <w:sz w:val="21"/>
          <w:szCs w:val="21"/>
          <w:shd w:val="clear" w:color="auto" w:fill="FFFFFF"/>
          <w:lang w:val="en-GB"/>
        </w:rPr>
        <w:t>crdm@ms.md</w:t>
      </w:r>
      <w:r w:rsidR="00F93E80">
        <w:rPr>
          <w:sz w:val="21"/>
          <w:szCs w:val="21"/>
          <w:shd w:val="clear" w:color="auto" w:fill="FFFFFF"/>
          <w:lang w:val="en-GB"/>
        </w:rPr>
        <w:fldChar w:fldCharType="end"/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hyperlink r:id="rId6" w:history="1">
        <w:r w:rsidR="00336D82" w:rsidRPr="00F06805">
          <w:t>www.crdm.md</w:t>
        </w:r>
      </w:hyperlink>
      <w:r w:rsidR="00336D82">
        <w:t>.</w:t>
      </w:r>
    </w:p>
    <w:p w14:paraId="208C6995" w14:textId="43094EDE" w:rsidR="00262591" w:rsidRPr="00336D82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336D82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336D82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5BB49FA" w14:textId="597F1A2F" w:rsidR="00262591" w:rsidRPr="00336D82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36D82">
        <w:rPr>
          <w:lang w:val="en-GB"/>
        </w:rPr>
        <w:t>Nu se aplica</w:t>
      </w:r>
    </w:p>
    <w:p w14:paraId="54C95B4C" w14:textId="1F26E4A0" w:rsidR="004E1F31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51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54"/>
        <w:gridCol w:w="709"/>
        <w:gridCol w:w="2268"/>
        <w:gridCol w:w="851"/>
        <w:gridCol w:w="708"/>
        <w:gridCol w:w="3686"/>
        <w:gridCol w:w="1843"/>
      </w:tblGrid>
      <w:tr w:rsidR="008B5B7D" w:rsidRPr="00001FEC" w14:paraId="00C140DC" w14:textId="77777777" w:rsidTr="008B5B7D">
        <w:trPr>
          <w:trHeight w:val="59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90D9E" w14:textId="77777777" w:rsidR="00F3085F" w:rsidRPr="00001FEC" w:rsidRDefault="00F3085F" w:rsidP="00426DE7">
            <w:pPr>
              <w:spacing w:before="120"/>
              <w:ind w:left="-87" w:right="-142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C3200" w14:textId="77777777" w:rsidR="00F3085F" w:rsidRPr="00001FEC" w:rsidRDefault="00F3085F" w:rsidP="00426DE7">
            <w:pPr>
              <w:spacing w:before="120"/>
              <w:ind w:left="-76" w:right="-108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270E68" w14:textId="77777777" w:rsidR="00F3085F" w:rsidRPr="00001FEC" w:rsidRDefault="00F3085F" w:rsidP="00426DE7">
            <w:pPr>
              <w:spacing w:before="120"/>
              <w:ind w:left="-76" w:right="-148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606E8B" w14:textId="13456973" w:rsidR="00F3085F" w:rsidRPr="00001FEC" w:rsidRDefault="00F3085F" w:rsidP="008003AF">
            <w:pPr>
              <w:spacing w:before="120"/>
              <w:ind w:left="-105" w:right="-113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Unitate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5801AE" w14:textId="77777777" w:rsidR="00001FEC" w:rsidRPr="00001FEC" w:rsidRDefault="00F3085F" w:rsidP="008003AF">
            <w:pPr>
              <w:ind w:left="-14" w:right="-102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Canti</w:t>
            </w:r>
          </w:p>
          <w:p w14:paraId="507D9E44" w14:textId="19C9A8A8" w:rsidR="00F3085F" w:rsidRPr="00001FEC" w:rsidRDefault="00F3085F" w:rsidP="008003AF">
            <w:pPr>
              <w:ind w:left="-14" w:right="-102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tatea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D7363" w14:textId="77777777" w:rsidR="00F3085F" w:rsidRPr="00001FEC" w:rsidRDefault="00F3085F" w:rsidP="006F48AB">
            <w:pPr>
              <w:spacing w:before="120"/>
              <w:ind w:left="-131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B09141" w14:textId="77777777" w:rsidR="00F3085F" w:rsidRPr="00001FEC" w:rsidRDefault="00F3085F" w:rsidP="006F48AB">
            <w:pPr>
              <w:spacing w:before="120"/>
              <w:ind w:left="-108" w:right="-108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Valoarea estimate (se va indica pentru fiecare lot în parte) fara TVA</w:t>
            </w:r>
          </w:p>
        </w:tc>
      </w:tr>
      <w:tr w:rsidR="00001FEC" w:rsidRPr="007B443F" w14:paraId="1488B76E" w14:textId="77777777" w:rsidTr="00426DE7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1EE06" w14:textId="01AFA846" w:rsidR="00001FEC" w:rsidRPr="00001FEC" w:rsidRDefault="00001FEC" w:rsidP="00426DE7">
            <w:pPr>
              <w:jc w:val="center"/>
            </w:pPr>
            <w:r w:rsidRPr="00001FEC">
              <w:rPr>
                <w:b/>
                <w:bCs/>
                <w:color w:val="000000"/>
                <w:lang w:val="en-GB" w:eastAsia="zh-CN"/>
              </w:rPr>
              <w:t>1</w:t>
            </w:r>
          </w:p>
        </w:tc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80587" w14:textId="27F9FC23" w:rsidR="00001FEC" w:rsidRPr="00001FEC" w:rsidRDefault="00B566EE" w:rsidP="00426DE7">
            <w:pPr>
              <w:spacing w:before="120"/>
              <w:ind w:right="-108"/>
              <w:jc w:val="center"/>
            </w:pPr>
            <w:r w:rsidRPr="00B566EE">
              <w:rPr>
                <w:b/>
                <w:bCs/>
                <w:lang w:val="en-GB" w:eastAsia="zh-CN"/>
              </w:rPr>
              <w:t>Analize de urină efectuate cu analizor automat.</w:t>
            </w:r>
          </w:p>
        </w:tc>
      </w:tr>
      <w:tr w:rsidR="00B566EE" w:rsidRPr="00414E88" w14:paraId="13D3D612" w14:textId="77777777" w:rsidTr="008B5B7D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1B0F5" w14:textId="4AFCC30A" w:rsidR="00B566EE" w:rsidRPr="00001FEC" w:rsidRDefault="00B566EE" w:rsidP="00B566EE">
            <w:pPr>
              <w:ind w:left="-87" w:right="-109"/>
              <w:jc w:val="center"/>
            </w:pPr>
            <w:r w:rsidRPr="00001FEC">
              <w:rPr>
                <w:color w:val="000000"/>
                <w:lang w:val="en-GB" w:eastAsia="zh-CN"/>
              </w:rPr>
              <w:t>1.1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E7C9C" w14:textId="00B4D1C5" w:rsidR="00B566EE" w:rsidRPr="00426DE7" w:rsidRDefault="00B566EE" w:rsidP="00B566EE">
            <w:pPr>
              <w:ind w:left="-109" w:right="-111"/>
              <w:jc w:val="center"/>
              <w:rPr>
                <w:b/>
                <w:bCs/>
              </w:rPr>
            </w:pPr>
            <w:r w:rsidRPr="00B566EE">
              <w:rPr>
                <w:b/>
                <w:bCs/>
                <w:lang w:val="en-GB" w:eastAsia="zh-CN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F477C" w14:textId="3CFA6C0A" w:rsidR="00B566EE" w:rsidRPr="00426DE7" w:rsidRDefault="00B566EE" w:rsidP="00B566EE">
            <w:pPr>
              <w:ind w:right="-110"/>
              <w:rPr>
                <w:b/>
                <w:bCs/>
                <w:lang w:val="en-GB"/>
              </w:rPr>
            </w:pPr>
            <w:r w:rsidRPr="00B566EE">
              <w:rPr>
                <w:b/>
                <w:bCs/>
                <w:lang w:val="en-GB" w:eastAsia="zh-CN"/>
              </w:rPr>
              <w:t>Analizor automat de urină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63F94" w14:textId="6198421F" w:rsidR="00B566EE" w:rsidRPr="00426DE7" w:rsidRDefault="00B566EE" w:rsidP="00B566EE">
            <w:pPr>
              <w:ind w:left="-105" w:right="-113"/>
              <w:jc w:val="center"/>
              <w:rPr>
                <w:b/>
                <w:bCs/>
                <w:lang w:val="en-GB"/>
              </w:rPr>
            </w:pPr>
            <w:r w:rsidRPr="00426DE7">
              <w:rPr>
                <w:b/>
                <w:bCs/>
                <w:color w:val="000000"/>
                <w:lang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2014F" w14:textId="27DDCA63" w:rsidR="00B566EE" w:rsidRPr="00426DE7" w:rsidRDefault="00B566EE" w:rsidP="00B566EE">
            <w:pPr>
              <w:jc w:val="center"/>
              <w:rPr>
                <w:b/>
                <w:bCs/>
                <w:lang w:val="en-US"/>
              </w:rPr>
            </w:pPr>
            <w:r w:rsidRPr="00426DE7">
              <w:rPr>
                <w:b/>
                <w:bCs/>
                <w:lang w:eastAsia="zh-CN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0CDCA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1.Sistem complet automat pentru efectuarea examenului de urină – analiză chimică (sumar) și examinarea sedimentului într-o singură unitate integrată (sistem all-in-one).</w:t>
            </w:r>
          </w:p>
          <w:p w14:paraId="42D39BF8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2.Echipament constituit dintr-o unitate unică de analiză, cu punct unic de aspirare/pipetare pentru efectuarea ambelor determinări.</w:t>
            </w:r>
          </w:p>
          <w:p w14:paraId="4B134DEA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3.Capacitate de încărcare inițială de minimum 50 probe, cu posibilitatea extinderii capacității dacă este necesar.</w:t>
            </w:r>
          </w:p>
          <w:p w14:paraId="3EA0D529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4.Sistem automat de identificare a probelor prin cod de bare, cu posibilitatea citirii interne.</w:t>
            </w:r>
          </w:p>
          <w:p w14:paraId="3B1E66DA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5.Posibilitatea procesării prioritare a probelor tip STAT</w:t>
            </w:r>
          </w:p>
          <w:p w14:paraId="185C94AF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6.Sistem unic de aspirare pentru sumar și sediment, prevăzut cu ac de precizie și funcție automată de spălare între probe pentru prevenirea contaminării încrucișate.</w:t>
            </w:r>
          </w:p>
          <w:p w14:paraId="32C0CF19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7.Analiza să fie efectuată din urină nativă, fără necesitatea centrifugării sau a colorării suplimentare și fără utilizarea de reactivi adiționali pentru examinarea sedimentului.</w:t>
            </w:r>
          </w:p>
          <w:p w14:paraId="29D5BD89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6511C5">
              <w:rPr>
                <w:sz w:val="16"/>
                <w:szCs w:val="16"/>
                <w:lang w:val="en-GB"/>
              </w:rPr>
              <w:t>8.</w:t>
            </w:r>
            <w:r w:rsidRPr="006511C5">
              <w:rPr>
                <w:lang w:val="en-US"/>
              </w:rPr>
              <w:t xml:space="preserve"> </w:t>
            </w:r>
            <w:r w:rsidRPr="006511C5">
              <w:rPr>
                <w:sz w:val="16"/>
                <w:szCs w:val="16"/>
                <w:lang w:val="en-GB"/>
              </w:rPr>
              <w:t>Capacitatea de redare a filmului de detectie pentru sediment urinar in timp real</w:t>
            </w:r>
            <w:r>
              <w:rPr>
                <w:sz w:val="16"/>
                <w:szCs w:val="16"/>
                <w:lang w:val="en-GB"/>
              </w:rPr>
              <w:t>.</w:t>
            </w:r>
          </w:p>
          <w:p w14:paraId="07D5073E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13CD2">
              <w:rPr>
                <w:sz w:val="16"/>
                <w:szCs w:val="16"/>
                <w:lang w:val="en-GB"/>
              </w:rPr>
              <w:t>9.Sistem optic cu lungimi de undă care asigura creșterea acurateții citirii</w:t>
            </w:r>
            <w:r>
              <w:rPr>
                <w:sz w:val="16"/>
                <w:szCs w:val="16"/>
                <w:lang w:val="en-GB"/>
              </w:rPr>
              <w:t>, cu c</w:t>
            </w:r>
            <w:r w:rsidRPr="006511C5">
              <w:rPr>
                <w:sz w:val="16"/>
                <w:szCs w:val="16"/>
                <w:lang w:val="en-GB"/>
              </w:rPr>
              <w:t>apacitate de eliminare a influenței culorii probei de urină asupra rezultatelor testului</w:t>
            </w:r>
            <w:r>
              <w:rPr>
                <w:sz w:val="16"/>
                <w:szCs w:val="16"/>
                <w:lang w:val="en-GB"/>
              </w:rPr>
              <w:t xml:space="preserve"> </w:t>
            </w:r>
            <w:r w:rsidRPr="00713CD2">
              <w:rPr>
                <w:sz w:val="16"/>
                <w:szCs w:val="16"/>
                <w:lang w:val="en-GB"/>
              </w:rPr>
              <w:t>prin compensarea culorii proprii a urinei și reducerea interferențelor, asigurând calibrare precisă.</w:t>
            </w:r>
            <w:r w:rsidRPr="006511C5">
              <w:rPr>
                <w:sz w:val="16"/>
                <w:szCs w:val="16"/>
                <w:lang w:val="en-GB"/>
              </w:rPr>
              <w:tab/>
            </w:r>
            <w:r>
              <w:rPr>
                <w:sz w:val="16"/>
                <w:szCs w:val="16"/>
                <w:lang w:val="en-GB"/>
              </w:rPr>
              <w:t xml:space="preserve"> </w:t>
            </w:r>
          </w:p>
          <w:p w14:paraId="12837A2B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10.Afișarea în timp real a imaginii benzii reactive</w:t>
            </w:r>
            <w:r>
              <w:rPr>
                <w:sz w:val="16"/>
                <w:szCs w:val="16"/>
                <w:lang w:val="en-GB"/>
              </w:rPr>
              <w:t>.</w:t>
            </w:r>
          </w:p>
          <w:p w14:paraId="58F27047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11.Volum minim necesar pentru analiză: ≤ 2 ml urină, adecvat inclusiv pentru pacienți pediatrici sau cu diureză redusă.</w:t>
            </w:r>
          </w:p>
          <w:p w14:paraId="67CA3785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</w:t>
            </w:r>
            <w:r>
              <w:rPr>
                <w:sz w:val="16"/>
                <w:szCs w:val="16"/>
                <w:lang w:val="en-GB"/>
              </w:rPr>
              <w:t>2</w:t>
            </w:r>
            <w:r w:rsidRPr="007E520C">
              <w:rPr>
                <w:sz w:val="16"/>
                <w:szCs w:val="16"/>
                <w:lang w:val="en-GB"/>
              </w:rPr>
              <w:t>.Tehnologie bazată pe procesare digitală a imaginii pentru analiza sedimentului, cu raportarea rezultatelor în diverse unități (ex.: elemente/µL, elemente/LPF etc.).</w:t>
            </w:r>
          </w:p>
          <w:p w14:paraId="53C0E074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13CD2">
              <w:rPr>
                <w:sz w:val="16"/>
                <w:szCs w:val="16"/>
                <w:lang w:val="en-GB"/>
              </w:rPr>
              <w:t xml:space="preserve">13.Evaluarea morfologiei eritrocitelor urinare, incluzând indici precum distribuția diametrului </w:t>
            </w:r>
            <w:r w:rsidRPr="00713CD2">
              <w:rPr>
                <w:sz w:val="16"/>
                <w:szCs w:val="16"/>
                <w:lang w:val="en-GB"/>
              </w:rPr>
              <w:lastRenderedPageBreak/>
              <w:t>(RDW urinar), parametri de variație și histogramă de distribuție, cu posibilitatea orientării asupra originii hematiilor.</w:t>
            </w:r>
          </w:p>
          <w:p w14:paraId="296F94A3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</w:t>
            </w:r>
            <w:r>
              <w:rPr>
                <w:sz w:val="16"/>
                <w:szCs w:val="16"/>
                <w:lang w:val="en-GB"/>
              </w:rPr>
              <w:t>4</w:t>
            </w:r>
            <w:r w:rsidRPr="007E520C">
              <w:rPr>
                <w:sz w:val="16"/>
                <w:szCs w:val="16"/>
                <w:lang w:val="en-GB"/>
              </w:rPr>
              <w:t>.Posibilitatea redării în timp real a imaginilor sau secvențelor video de detecție pentru sedimentul urinar.</w:t>
            </w:r>
          </w:p>
          <w:p w14:paraId="38A60A88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</w:t>
            </w:r>
            <w:r>
              <w:rPr>
                <w:sz w:val="16"/>
                <w:szCs w:val="16"/>
                <w:lang w:val="en-GB"/>
              </w:rPr>
              <w:t>5</w:t>
            </w:r>
            <w:r w:rsidRPr="007E520C">
              <w:rPr>
                <w:sz w:val="16"/>
                <w:szCs w:val="16"/>
                <w:lang w:val="en-GB"/>
              </w:rPr>
              <w:t>.Software dedicat furnizat împreună cu echipamentul, bazat pe platformă Windows sau echivalent compatibil.</w:t>
            </w:r>
          </w:p>
          <w:p w14:paraId="54EECAA9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16</w:t>
            </w:r>
            <w:r w:rsidRPr="007E520C">
              <w:rPr>
                <w:sz w:val="16"/>
                <w:szCs w:val="16"/>
                <w:lang w:val="en-GB"/>
              </w:rPr>
              <w:t xml:space="preserve">.Capacitate de stocare a datelor pentru minimum </w:t>
            </w:r>
            <w:r>
              <w:rPr>
                <w:sz w:val="16"/>
                <w:szCs w:val="16"/>
                <w:lang w:val="en-GB"/>
              </w:rPr>
              <w:t>5</w:t>
            </w:r>
            <w:r w:rsidRPr="007E520C">
              <w:rPr>
                <w:sz w:val="16"/>
                <w:szCs w:val="16"/>
                <w:lang w:val="en-GB"/>
              </w:rPr>
              <w:t>0.000 pacienți, incluzând imagini ale sedimentului și ale benzilor reactive, cu posibilitate de export pe suport extern.</w:t>
            </w:r>
          </w:p>
          <w:p w14:paraId="67E1ABA1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17</w:t>
            </w:r>
            <w:r w:rsidRPr="007E520C">
              <w:rPr>
                <w:sz w:val="16"/>
                <w:szCs w:val="16"/>
                <w:lang w:val="en-GB"/>
              </w:rPr>
              <w:t>.Modul de control al calității (QC) cu afișare grafică tip Levey-Jennings, calcul automat al mediei, deviației standard și coeficientului de variație, arhivare istoric și posibilitate de imprimare a rapoartelor QC.</w:t>
            </w:r>
          </w:p>
          <w:p w14:paraId="57823174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13CD2">
              <w:rPr>
                <w:sz w:val="16"/>
                <w:szCs w:val="16"/>
                <w:lang w:val="en-GB"/>
              </w:rPr>
              <w:t xml:space="preserve">18. Coeficientul de variație (CV) </w:t>
            </w:r>
            <w:r>
              <w:rPr>
                <w:sz w:val="16"/>
                <w:szCs w:val="16"/>
                <w:lang w:val="en-GB"/>
              </w:rPr>
              <w:t xml:space="preserve">&lt; </w:t>
            </w:r>
            <w:r w:rsidRPr="00713CD2">
              <w:rPr>
                <w:sz w:val="16"/>
                <w:szCs w:val="16"/>
                <w:lang w:val="en-GB"/>
              </w:rPr>
              <w:t>1% pentru chimia urinei si ≤ 15% pentru</w:t>
            </w:r>
            <w:r>
              <w:rPr>
                <w:sz w:val="16"/>
                <w:szCs w:val="16"/>
                <w:lang w:val="en-GB"/>
              </w:rPr>
              <w:t xml:space="preserve"> sedimentul urinar.</w:t>
            </w:r>
          </w:p>
          <w:p w14:paraId="38B0138C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13CD2">
              <w:rPr>
                <w:sz w:val="16"/>
                <w:szCs w:val="16"/>
                <w:lang w:val="en-GB"/>
              </w:rPr>
              <w:t>19.Pentru analiza sedimentului, concordanța rezultatelor automate cu microscopia manuală pentru elementele figurate trebuie să fie ≥ 85%.</w:t>
            </w:r>
          </w:p>
          <w:p w14:paraId="55EAA49F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2</w:t>
            </w:r>
            <w:r>
              <w:rPr>
                <w:sz w:val="16"/>
                <w:szCs w:val="16"/>
                <w:lang w:val="en-GB"/>
              </w:rPr>
              <w:t>0</w:t>
            </w:r>
            <w:r w:rsidRPr="007E520C">
              <w:rPr>
                <w:sz w:val="16"/>
                <w:szCs w:val="16"/>
                <w:lang w:val="en-GB"/>
              </w:rPr>
              <w:t>.Posibilitatea conectării unui cititor extern de coduri de bare și integrare bidirecțională cu sistem informatic de laborator (LIS), prin interfețe LAN, USB, RS-232 sau alte porturi standard. Echipamentul trebuie să permită procesarea selectivă a parametrilor solicitați.</w:t>
            </w:r>
          </w:p>
          <w:p w14:paraId="25BA3B89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2</w:t>
            </w:r>
            <w:r>
              <w:rPr>
                <w:sz w:val="16"/>
                <w:szCs w:val="16"/>
                <w:lang w:val="en-GB"/>
              </w:rPr>
              <w:t>1</w:t>
            </w:r>
            <w:r w:rsidRPr="007E520C">
              <w:rPr>
                <w:sz w:val="16"/>
                <w:szCs w:val="16"/>
                <w:lang w:val="en-GB"/>
              </w:rPr>
              <w:t>.Posibilitate de conectare la imprimantă pentru tipărirea rezultatelor și rapoartelor.</w:t>
            </w:r>
          </w:p>
          <w:p w14:paraId="748AAD17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2</w:t>
            </w:r>
            <w:r>
              <w:rPr>
                <w:sz w:val="16"/>
                <w:szCs w:val="16"/>
                <w:lang w:val="en-GB"/>
              </w:rPr>
              <w:t>2</w:t>
            </w:r>
            <w:r w:rsidRPr="007E520C">
              <w:rPr>
                <w:sz w:val="16"/>
                <w:szCs w:val="16"/>
                <w:lang w:val="en-GB"/>
              </w:rPr>
              <w:t>.Interfață de operare intuitivă, cu ecran tip display (touchscreen), compatibilitate cu mouse și tastatură, precum și porturi USB, seriale și de rețea; disponibilitate port video și audio.</w:t>
            </w:r>
          </w:p>
          <w:p w14:paraId="071F3FA6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2</w:t>
            </w:r>
            <w:r>
              <w:rPr>
                <w:sz w:val="16"/>
                <w:szCs w:val="16"/>
                <w:lang w:val="en-GB"/>
              </w:rPr>
              <w:t>3</w:t>
            </w:r>
            <w:r w:rsidRPr="007E520C">
              <w:rPr>
                <w:sz w:val="16"/>
                <w:szCs w:val="16"/>
                <w:lang w:val="en-GB"/>
              </w:rPr>
              <w:t>.Design compact, acces facil pentru mentenanță și operațiuni de întreținere efectuate de utilizator.</w:t>
            </w:r>
          </w:p>
          <w:p w14:paraId="54D9732F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2</w:t>
            </w:r>
            <w:r>
              <w:rPr>
                <w:sz w:val="16"/>
                <w:szCs w:val="16"/>
                <w:lang w:val="en-GB"/>
              </w:rPr>
              <w:t>4</w:t>
            </w:r>
            <w:r w:rsidRPr="007E520C">
              <w:rPr>
                <w:sz w:val="16"/>
                <w:szCs w:val="16"/>
                <w:lang w:val="en-GB"/>
              </w:rPr>
              <w:t>.Condiții de funcționare:</w:t>
            </w:r>
            <w:r>
              <w:rPr>
                <w:sz w:val="16"/>
                <w:szCs w:val="16"/>
                <w:lang w:val="en-GB"/>
              </w:rPr>
              <w:t xml:space="preserve"> </w:t>
            </w:r>
            <w:r w:rsidRPr="007E520C">
              <w:rPr>
                <w:sz w:val="16"/>
                <w:szCs w:val="16"/>
                <w:lang w:val="en-GB"/>
              </w:rPr>
              <w:t>Temperatură ambientală: 5°C – 40°C, Umiditate relativă: ≤ 85%.</w:t>
            </w:r>
          </w:p>
          <w:p w14:paraId="3524AE89" w14:textId="77777777" w:rsidR="00B566EE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B61E74">
              <w:rPr>
                <w:sz w:val="16"/>
                <w:szCs w:val="16"/>
                <w:lang w:val="en-GB"/>
              </w:rPr>
              <w:t>25.Dimensiuni maxime admise: ≤ 650 × 750 × 650 mm.</w:t>
            </w:r>
          </w:p>
          <w:p w14:paraId="5B489D27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Oferta de preț trebuie să includă toți reactivii și consumabilele necesare pentru investigațiile/testele indicate, inclusiv soluțiile QC (control de calitate) și calibrare.</w:t>
            </w:r>
          </w:p>
          <w:p w14:paraId="0BC1C3C7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Cantitatea soluțiilor propuse trebuie să asigure efectuarea procedurilor de control al calității și calibrare, ori de câte ori este necesar. (calibrare per lot, control calitate in fiecare zi lucratoare)</w:t>
            </w:r>
          </w:p>
          <w:p w14:paraId="23805E45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Furnizorul va asigura: instalarea și conectarea analizatorului la rețelele CRDM, conectarea analizatorului la LIS, instruirea personalului.</w:t>
            </w:r>
          </w:p>
          <w:p w14:paraId="0EAD40A8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 xml:space="preserve">Mentenanța preventivă și corectivă gratuită pe toată durata comodatului atât pentru analizator cât și pentru dispozitivele auxiliare livrate (calculator, UPS). </w:t>
            </w:r>
          </w:p>
          <w:p w14:paraId="27961A5D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Seturile de mentenanță și piesele de schimb gratuite pe toată durata comodatului atât pentru analizator cât și pentru dispozitivele auxiliare livrate.</w:t>
            </w:r>
          </w:p>
          <w:p w14:paraId="447E3781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 xml:space="preserve">Toate consumabilele necesare gratuite pe toată durata comodatului atât pentru analizator cât și pentru dispozitivele auxiliare livrate. </w:t>
            </w:r>
          </w:p>
          <w:p w14:paraId="392421E9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Timpul de intervenție în caz de defect: maxim 24 ore de la solicitarea telefonică.</w:t>
            </w:r>
          </w:p>
          <w:p w14:paraId="3A35BD83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Perioada de valabilitate pentru reagenții livrați la momentul livrării: minim 6 luni, dar nu mai puțin de 80% din termenul total de valabilitate, vor fi considerate un avantaj</w:t>
            </w:r>
            <w:r>
              <w:rPr>
                <w:sz w:val="16"/>
                <w:szCs w:val="16"/>
                <w:lang w:val="en-GB"/>
              </w:rPr>
              <w:t xml:space="preserve"> </w:t>
            </w:r>
            <w:r w:rsidRPr="00455239">
              <w:rPr>
                <w:sz w:val="16"/>
                <w:szCs w:val="16"/>
                <w:lang w:val="en-GB"/>
              </w:rPr>
              <w:t>termenele mai mari.</w:t>
            </w:r>
          </w:p>
          <w:p w14:paraId="3AB42A93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Se va include în oferta prețurile pentru fiecare test considerând:</w:t>
            </w:r>
          </w:p>
          <w:p w14:paraId="2CD21708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 xml:space="preserve">- UPS (Sursa neîntreruptibilă de alimentare) și costurile </w:t>
            </w:r>
          </w:p>
          <w:p w14:paraId="12CA4847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acumulatoarelor necesare pe toata perioada contractului de comodat.</w:t>
            </w:r>
          </w:p>
          <w:p w14:paraId="7543925F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- Calculator (PC), monitor, tastatura, mouse cu garanție deplină și înlocuire în caz de defectare.</w:t>
            </w:r>
          </w:p>
          <w:p w14:paraId="3C534AC3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 xml:space="preserve">- Toate consumabilele, inclusiv: soluții de spălare, soluții de buffer, lămpi și tot spectrul de consumabile </w:t>
            </w:r>
            <w:r w:rsidRPr="00455239">
              <w:rPr>
                <w:sz w:val="16"/>
                <w:szCs w:val="16"/>
                <w:lang w:val="en-GB"/>
              </w:rPr>
              <w:lastRenderedPageBreak/>
              <w:t>necesare bunei funcționări pentru efectuarea tuturor testelor solicitate de IMSP.</w:t>
            </w:r>
          </w:p>
          <w:p w14:paraId="6267E53E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- Toate serviciile de mentenanță preventivă și corectivă necesare bunei funcționări pe perioada contractului de comodat.</w:t>
            </w:r>
          </w:p>
          <w:p w14:paraId="46D26386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Se vor lua în calculul toate cheltuielile care ar putea apărea în întreaga perioada a contractului de comodat.</w:t>
            </w:r>
          </w:p>
          <w:p w14:paraId="1040EA05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 xml:space="preserve">Confirmarea privind asigurarea gratuită a funcționalității, </w:t>
            </w:r>
          </w:p>
          <w:p w14:paraId="255E693B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mentenanței, reparației dispozitivului medical oferit în comodat, pe toată perioada consumării reagenților contractați.</w:t>
            </w:r>
          </w:p>
          <w:p w14:paraId="31F7C4BE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Cerințe specifice a componentelor obligatorii a setului necesar pentru investigații, compatibile cu dispozitivul medical care se va oferta în comodat.</w:t>
            </w:r>
          </w:p>
          <w:p w14:paraId="133906CC" w14:textId="09436B5E" w:rsidR="00B566EE" w:rsidRPr="008003AF" w:rsidRDefault="00B566EE" w:rsidP="00B566EE">
            <w:pPr>
              <w:rPr>
                <w:sz w:val="22"/>
                <w:szCs w:val="22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Oricare costuri suplimentare lunare/anuale care ar permite buna funcționare a dispozitivului medical și efectuarea procedurilor cu utilizarea reagenților propuși, vor fi acoperite de către operatorul economic pe perioada consumării acestora.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68473" w14:textId="7977729B" w:rsidR="00B566EE" w:rsidRPr="00001FEC" w:rsidRDefault="00B566EE" w:rsidP="00B566EE">
            <w:pPr>
              <w:spacing w:before="120"/>
              <w:jc w:val="center"/>
              <w:rPr>
                <w:lang w:val="en-GB"/>
              </w:rPr>
            </w:pPr>
          </w:p>
        </w:tc>
      </w:tr>
      <w:tr w:rsidR="00B566EE" w:rsidRPr="00414E88" w14:paraId="72F0B601" w14:textId="77777777" w:rsidTr="00C55E10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6DBCD" w14:textId="4BC25407" w:rsidR="00B566EE" w:rsidRPr="00B566EE" w:rsidRDefault="00B566EE" w:rsidP="00B566EE">
            <w:pPr>
              <w:ind w:left="-87" w:right="-109"/>
              <w:jc w:val="center"/>
              <w:rPr>
                <w:b/>
                <w:bCs/>
                <w:color w:val="000000"/>
                <w:lang w:val="en-GB" w:eastAsia="zh-CN"/>
              </w:rPr>
            </w:pPr>
            <w:r w:rsidRPr="00B566EE">
              <w:rPr>
                <w:b/>
                <w:bCs/>
              </w:rPr>
              <w:lastRenderedPageBreak/>
              <w:t>1.2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B371E" w14:textId="791E6549" w:rsidR="00B566EE" w:rsidRPr="00B566EE" w:rsidRDefault="00B566EE" w:rsidP="00B566EE">
            <w:pPr>
              <w:ind w:left="-109" w:right="-111"/>
              <w:jc w:val="center"/>
              <w:rPr>
                <w:b/>
                <w:bCs/>
                <w:lang w:val="en-GB" w:eastAsia="zh-CN"/>
              </w:rPr>
            </w:pPr>
            <w:r w:rsidRPr="00B566EE">
              <w:rPr>
                <w:b/>
                <w:bCs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E4619" w14:textId="1E208C12" w:rsidR="00B566EE" w:rsidRPr="00B566EE" w:rsidRDefault="00B566EE" w:rsidP="00B566EE">
            <w:pPr>
              <w:ind w:right="-110"/>
              <w:rPr>
                <w:b/>
                <w:bCs/>
                <w:lang w:val="en-GB" w:eastAsia="zh-CN"/>
              </w:rPr>
            </w:pPr>
            <w:r w:rsidRPr="00B566EE">
              <w:rPr>
                <w:b/>
                <w:bCs/>
              </w:rPr>
              <w:t>Teste pentru analiza generala de urina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422DF" w14:textId="61AA4D67" w:rsidR="00B566EE" w:rsidRPr="00B566EE" w:rsidRDefault="00B566EE" w:rsidP="00B566EE">
            <w:pPr>
              <w:ind w:left="-105" w:right="-113"/>
              <w:jc w:val="center"/>
              <w:rPr>
                <w:color w:val="000000"/>
                <w:lang w:eastAsia="zh-CN"/>
              </w:rPr>
            </w:pPr>
            <w:r w:rsidRPr="00B566EE">
              <w:t>teste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A8D2C" w14:textId="5D685177" w:rsidR="00B566EE" w:rsidRPr="00B566EE" w:rsidRDefault="00B566EE" w:rsidP="00907B72">
            <w:pPr>
              <w:ind w:left="-101" w:right="-111"/>
              <w:jc w:val="center"/>
              <w:rPr>
                <w:lang w:eastAsia="zh-CN"/>
              </w:rPr>
            </w:pPr>
            <w:r w:rsidRPr="00B566EE">
              <w:t>13000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4491F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1.Limită de detecție pentru eritrocite și leucocite: minimum 5/µL.</w:t>
            </w:r>
          </w:p>
          <w:p w14:paraId="5515F9FC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 w:rsidRPr="007A3B64">
              <w:rPr>
                <w:sz w:val="16"/>
                <w:szCs w:val="16"/>
                <w:lang w:val="en-GB"/>
              </w:rPr>
              <w:t>2.Utilizarea de benzi reactive dedicate echipamentului, cu minimum 12 parametri/strip, incluzând cel puțin: leucocite, nitriți, proteine, glucoză, corpi cetonici, urobilinogen, bilirubină, hematii, pH, creatinină, calciu urinar, albumină, cu posibilitatea calculării rapoartelor Albumină/Creatinină și Proteine/Creatinină.</w:t>
            </w:r>
          </w:p>
          <w:p w14:paraId="47241C93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3</w:t>
            </w:r>
            <w:r w:rsidRPr="007E520C">
              <w:rPr>
                <w:sz w:val="16"/>
                <w:szCs w:val="16"/>
                <w:lang w:val="en-GB"/>
              </w:rPr>
              <w:t>.Posibilitatea determinării parametrilor fizici ai urinei, precum: densitate specifică, osmolaritate, culoare, turbiditate și conductivitate.</w:t>
            </w:r>
          </w:p>
          <w:p w14:paraId="4F69200C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4</w:t>
            </w:r>
            <w:r w:rsidRPr="007E520C">
              <w:rPr>
                <w:sz w:val="16"/>
                <w:szCs w:val="16"/>
                <w:lang w:val="en-GB"/>
              </w:rPr>
              <w:t>.Parametri minimi pentru analiza sedimentului urinar:</w:t>
            </w:r>
          </w:p>
          <w:p w14:paraId="0EFF54BD" w14:textId="77777777" w:rsidR="00B566EE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eritrocite</w:t>
            </w:r>
          </w:p>
          <w:p w14:paraId="74628B1B" w14:textId="77777777" w:rsidR="00B566EE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- e</w:t>
            </w:r>
            <w:r w:rsidRPr="00E61767">
              <w:rPr>
                <w:sz w:val="16"/>
                <w:szCs w:val="16"/>
                <w:lang w:val="en-GB"/>
              </w:rPr>
              <w:t>ritrocit dismorfic</w:t>
            </w:r>
          </w:p>
          <w:p w14:paraId="037F90B6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leucocite</w:t>
            </w:r>
          </w:p>
          <w:p w14:paraId="4FDF3A02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celule epiteliale scuamoase</w:t>
            </w:r>
          </w:p>
          <w:p w14:paraId="41C138CA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neutrofile segmentate</w:t>
            </w:r>
          </w:p>
          <w:p w14:paraId="2CAC83F6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conglomerate leucocitare</w:t>
            </w:r>
          </w:p>
          <w:p w14:paraId="714F4164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cilindri hialini și granuloși</w:t>
            </w:r>
          </w:p>
          <w:p w14:paraId="088C8F0B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oxalați</w:t>
            </w:r>
          </w:p>
          <w:p w14:paraId="13585A43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cristale urinare (cristale de acid uric etc.)</w:t>
            </w:r>
          </w:p>
          <w:p w14:paraId="3F8B77D5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bacterii</w:t>
            </w:r>
          </w:p>
          <w:p w14:paraId="648108C2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levuri</w:t>
            </w:r>
          </w:p>
          <w:p w14:paraId="4539E746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mucus</w:t>
            </w:r>
          </w:p>
          <w:p w14:paraId="596A3860" w14:textId="77777777" w:rsidR="00B566EE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spermatozoizi</w:t>
            </w:r>
          </w:p>
          <w:p w14:paraId="5B01B3CF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5. </w:t>
            </w:r>
            <w:r w:rsidRPr="004E34F4">
              <w:rPr>
                <w:sz w:val="16"/>
                <w:szCs w:val="16"/>
                <w:lang w:val="en-GB"/>
              </w:rPr>
              <w:t>Pentru testul sedimentului urinar, rata de contaminare încrucișată trebuie să fie ≤</w:t>
            </w:r>
            <w:r>
              <w:rPr>
                <w:sz w:val="16"/>
                <w:szCs w:val="16"/>
                <w:lang w:val="en-GB"/>
              </w:rPr>
              <w:t xml:space="preserve"> </w:t>
            </w:r>
            <w:r w:rsidRPr="004E34F4">
              <w:rPr>
                <w:sz w:val="16"/>
                <w:szCs w:val="16"/>
                <w:lang w:val="en-GB"/>
              </w:rPr>
              <w:t>0,05%.</w:t>
            </w:r>
          </w:p>
          <w:p w14:paraId="6B5BEC7B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6. </w:t>
            </w:r>
            <w:r w:rsidRPr="007E520C">
              <w:rPr>
                <w:sz w:val="16"/>
                <w:szCs w:val="16"/>
                <w:lang w:val="en-GB"/>
              </w:rPr>
              <w:t>Sistemul trebuie să permită exprimarea rezultatelor în mod cantitativ și/sau semicantitativ, cu posibilitatea configurării valorilor de referință și a unităților de măsură.</w:t>
            </w:r>
          </w:p>
          <w:p w14:paraId="4BF68163" w14:textId="408C142F" w:rsidR="00B566EE" w:rsidRPr="00B566EE" w:rsidRDefault="00B566EE" w:rsidP="00B566EE">
            <w:pPr>
              <w:pStyle w:val="Listparagraf"/>
              <w:numPr>
                <w:ilvl w:val="0"/>
                <w:numId w:val="0"/>
              </w:numPr>
              <w:ind w:left="177" w:right="-115"/>
              <w:contextualSpacing/>
              <w:rPr>
                <w:sz w:val="22"/>
                <w:szCs w:val="22"/>
                <w:lang w:val="en-GB" w:eastAsia="zh-CN"/>
              </w:rPr>
            </w:pPr>
            <w:r>
              <w:rPr>
                <w:sz w:val="16"/>
                <w:szCs w:val="16"/>
                <w:lang w:val="en-GB"/>
              </w:rPr>
              <w:t xml:space="preserve">7. Sa fie </w:t>
            </w:r>
            <w:proofErr w:type="spellStart"/>
            <w:r>
              <w:rPr>
                <w:sz w:val="16"/>
                <w:szCs w:val="16"/>
                <w:lang w:val="en-GB"/>
              </w:rPr>
              <w:t>inclus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controlul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calitatii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zilnic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pentru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parametrii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fizici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si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sedimentul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urinar</w:t>
            </w:r>
            <w:proofErr w:type="spellEnd"/>
            <w:r>
              <w:rPr>
                <w:sz w:val="16"/>
                <w:szCs w:val="16"/>
                <w:lang w:val="en-GB"/>
              </w:rPr>
              <w:t>.</w:t>
            </w:r>
            <w:r w:rsidRPr="007E520C">
              <w:rPr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E99D7" w14:textId="77777777" w:rsidR="00B566EE" w:rsidRPr="00001FEC" w:rsidRDefault="00B566EE" w:rsidP="00B566EE">
            <w:pPr>
              <w:spacing w:before="120"/>
              <w:jc w:val="center"/>
              <w:rPr>
                <w:lang w:val="en-GB"/>
              </w:rPr>
            </w:pPr>
          </w:p>
        </w:tc>
      </w:tr>
      <w:tr w:rsidR="00B566EE" w:rsidRPr="00414E88" w14:paraId="2195A3E4" w14:textId="77777777" w:rsidTr="008003AF">
        <w:trPr>
          <w:trHeight w:val="397"/>
        </w:trPr>
        <w:tc>
          <w:tcPr>
            <w:tcW w:w="86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4611" w14:textId="051C133B" w:rsidR="00B566EE" w:rsidRPr="008003AF" w:rsidRDefault="00B566EE" w:rsidP="00B566EE">
            <w:pPr>
              <w:ind w:right="-108"/>
              <w:jc w:val="center"/>
              <w:rPr>
                <w:lang w:val="en-GB" w:eastAsia="zh-CN"/>
              </w:rPr>
            </w:pPr>
            <w:r w:rsidRPr="008003AF">
              <w:rPr>
                <w:lang w:val="en-GB" w:eastAsia="zh-CN"/>
              </w:rPr>
              <w:t>Lot 1</w:t>
            </w:r>
            <w:r>
              <w:rPr>
                <w:lang w:val="en-GB" w:eastAsia="zh-CN"/>
              </w:rPr>
              <w:t xml:space="preserve"> </w:t>
            </w:r>
            <w:r w:rsidRPr="008003AF">
              <w:rPr>
                <w:lang w:val="en-GB" w:eastAsia="zh-CN"/>
              </w:rPr>
              <w:t xml:space="preserve">Total </w:t>
            </w:r>
            <w:r>
              <w:rPr>
                <w:lang w:val="en-GB" w:eastAsia="zh-CN"/>
              </w:rPr>
              <w:t>per 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8B572" w14:textId="004F4917" w:rsidR="00B566EE" w:rsidRPr="00426DE7" w:rsidRDefault="00B566EE" w:rsidP="00B566EE">
            <w:pPr>
              <w:ind w:left="-102"/>
              <w:jc w:val="center"/>
              <w:rPr>
                <w:sz w:val="28"/>
                <w:szCs w:val="28"/>
                <w:lang w:val="en-GB" w:eastAsia="zh-CN"/>
              </w:rPr>
            </w:pPr>
            <w:r w:rsidRPr="00B566EE">
              <w:rPr>
                <w:sz w:val="28"/>
                <w:szCs w:val="28"/>
                <w:lang w:val="en-GB" w:eastAsia="zh-CN"/>
              </w:rPr>
              <w:t>430 000</w:t>
            </w:r>
            <w:r w:rsidRPr="00426DE7">
              <w:rPr>
                <w:sz w:val="28"/>
                <w:szCs w:val="28"/>
                <w:lang w:val="en-GB" w:eastAsia="zh-CN"/>
              </w:rPr>
              <w:t>.00</w:t>
            </w:r>
          </w:p>
        </w:tc>
      </w:tr>
      <w:tr w:rsidR="00A74941" w:rsidRPr="007B443F" w14:paraId="16449183" w14:textId="77777777" w:rsidTr="002D2E73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15FB8" w14:textId="6CB4F048" w:rsidR="00A74941" w:rsidRDefault="00A74941" w:rsidP="00A60F8B">
            <w:pPr>
              <w:ind w:left="-87" w:right="-109"/>
              <w:jc w:val="center"/>
              <w:rPr>
                <w:b/>
                <w:bCs/>
                <w:color w:val="000000"/>
                <w:lang w:val="en-GB" w:eastAsia="zh-CN"/>
              </w:rPr>
            </w:pPr>
            <w:r>
              <w:rPr>
                <w:b/>
                <w:bCs/>
                <w:color w:val="000000"/>
                <w:lang w:val="en-GB" w:eastAsia="zh-CN"/>
              </w:rPr>
              <w:t>2</w:t>
            </w:r>
          </w:p>
        </w:tc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44701" w14:textId="1D7BFDBB" w:rsidR="00A74941" w:rsidRPr="00A74941" w:rsidRDefault="00A74941" w:rsidP="00A74941">
            <w:pPr>
              <w:spacing w:before="120"/>
              <w:ind w:left="-104" w:right="-104"/>
              <w:jc w:val="center"/>
              <w:rPr>
                <w:lang w:val="en-GB"/>
              </w:rPr>
            </w:pPr>
            <w:r w:rsidRPr="00A74941">
              <w:rPr>
                <w:b/>
                <w:bCs/>
                <w:lang w:val="en-US"/>
              </w:rPr>
              <w:t xml:space="preserve">Lot. 2 Analize Hemoglobina glicolizata efectuate cu analizor automat </w:t>
            </w:r>
            <w:r w:rsidRPr="00A74941">
              <w:rPr>
                <w:b/>
                <w:bCs/>
              </w:rPr>
              <w:t>(cu echipament in comodat)</w:t>
            </w:r>
          </w:p>
        </w:tc>
      </w:tr>
      <w:tr w:rsidR="00A60F8B" w:rsidRPr="007B443F" w14:paraId="0F99C030" w14:textId="77777777" w:rsidTr="00A60F8B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5E9D2" w14:textId="5D07703E" w:rsidR="00A60F8B" w:rsidRPr="008003AF" w:rsidRDefault="00A74941" w:rsidP="00A60F8B">
            <w:pPr>
              <w:ind w:left="-87" w:right="-109"/>
              <w:jc w:val="center"/>
              <w:rPr>
                <w:b/>
                <w:bCs/>
                <w:color w:val="000000"/>
                <w:lang w:val="en-GB" w:eastAsia="zh-CN"/>
              </w:rPr>
            </w:pPr>
            <w:r>
              <w:rPr>
                <w:b/>
                <w:bCs/>
                <w:color w:val="000000"/>
                <w:lang w:val="en-GB" w:eastAsia="zh-CN"/>
              </w:rPr>
              <w:t>2.1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F9E7" w14:textId="75078684" w:rsidR="00A60F8B" w:rsidRPr="00A60F8B" w:rsidRDefault="00A60F8B" w:rsidP="00A60F8B">
            <w:pPr>
              <w:ind w:left="-87" w:right="-109"/>
              <w:jc w:val="center"/>
              <w:rPr>
                <w:b/>
                <w:bCs/>
                <w:sz w:val="20"/>
                <w:szCs w:val="20"/>
              </w:rPr>
            </w:pPr>
            <w:r w:rsidRPr="00A60F8B">
              <w:rPr>
                <w:b/>
                <w:bCs/>
                <w:sz w:val="20"/>
                <w:szCs w:val="20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AD9E1" w14:textId="0746F67E" w:rsidR="00A60F8B" w:rsidRPr="00A60F8B" w:rsidRDefault="00A60F8B" w:rsidP="00A60F8B">
            <w:pPr>
              <w:jc w:val="center"/>
              <w:rPr>
                <w:b/>
                <w:bCs/>
                <w:sz w:val="20"/>
                <w:szCs w:val="20"/>
                <w:lang w:val="en-GB"/>
              </w:rPr>
            </w:pPr>
            <w:r w:rsidRPr="00A60F8B">
              <w:rPr>
                <w:b/>
                <w:bCs/>
                <w:sz w:val="20"/>
                <w:szCs w:val="20"/>
                <w:lang w:val="en-US"/>
              </w:rPr>
              <w:t>Analize Hemoglobina glicolizata efectuate cu analizor automat.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540BD" w14:textId="6CBEB455" w:rsidR="00A60F8B" w:rsidRPr="00A60F8B" w:rsidRDefault="00A60F8B" w:rsidP="00A60F8B">
            <w:pPr>
              <w:jc w:val="center"/>
              <w:rPr>
                <w:b/>
                <w:bCs/>
                <w:sz w:val="20"/>
                <w:szCs w:val="20"/>
                <w:lang w:val="en-GB"/>
              </w:rPr>
            </w:pPr>
            <w:r w:rsidRPr="00A60F8B">
              <w:rPr>
                <w:color w:val="000000"/>
                <w:sz w:val="20"/>
                <w:szCs w:val="20"/>
                <w:lang w:val="en-US"/>
              </w:rPr>
              <w:t>Bucata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16EBF" w14:textId="6B190FFF" w:rsidR="00A60F8B" w:rsidRPr="00A60F8B" w:rsidRDefault="00A60F8B" w:rsidP="00A60F8B">
            <w:pPr>
              <w:ind w:left="-14" w:right="-110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A60F8B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791DD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1. Analizator automat pentru determinarea HbA1c</w:t>
            </w:r>
          </w:p>
          <w:p w14:paraId="5AF3983C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2. Principiu de măsurare - HPLC</w:t>
            </w:r>
          </w:p>
          <w:p w14:paraId="4E24248A" w14:textId="73397184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3. Cu separarea fracțiilor Hb - identificarea sau semnalizarea automată a:</w:t>
            </w:r>
          </w:p>
          <w:p w14:paraId="5B9AADCE" w14:textId="7DC4D65A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HbS; HbC; HbD; HbE; HbF.</w:t>
            </w:r>
          </w:p>
          <w:p w14:paraId="580A9259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4. Determinare HbA1c cantitativă</w:t>
            </w:r>
          </w:p>
          <w:p w14:paraId="289D4A5B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5. Standardizare IFCC – metoda trasabila IFCC, declaratie IFCC</w:t>
            </w:r>
          </w:p>
          <w:p w14:paraId="353A5FB9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6. Standardizare NGSP – metoda certificata NGSP, certificat NGSP</w:t>
            </w:r>
          </w:p>
          <w:p w14:paraId="1B770DCE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7. Rezultat HbA1c în %</w:t>
            </w:r>
          </w:p>
          <w:p w14:paraId="41596A42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8. Rezultat HbA1c mmol/mol</w:t>
            </w:r>
          </w:p>
          <w:p w14:paraId="1E4E3853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lastRenderedPageBreak/>
              <w:t>9. CV HbA1c documentat, CV total ≤1,5%, prioritate se va da echipamentului cu cel mai mic CV.</w:t>
            </w:r>
          </w:p>
          <w:p w14:paraId="39D39388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10. Profil analitic/cromatogramă</w:t>
            </w:r>
          </w:p>
          <w:p w14:paraId="04CF97E9" w14:textId="03602F36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11. Analizatorul trebuie să permită:</w:t>
            </w:r>
          </w:p>
          <w:p w14:paraId="2B036E68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afișarea cromatogramei;</w:t>
            </w:r>
          </w:p>
          <w:p w14:paraId="3DAF5E6D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arhivarea acesteia;</w:t>
            </w:r>
          </w:p>
          <w:p w14:paraId="0BC662DA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tipărirea;</w:t>
            </w:r>
          </w:p>
          <w:p w14:paraId="54CB0436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revizuirea ulterioară.</w:t>
            </w:r>
          </w:p>
          <w:p w14:paraId="0B6D5C3E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12. Vizualizare, avertizare profil anormal</w:t>
            </w:r>
          </w:p>
          <w:p w14:paraId="7D787B14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13. Detectare HbF crescut</w:t>
            </w:r>
          </w:p>
          <w:p w14:paraId="1216B630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14. Testarea din probă sânge integral cu EDTA</w:t>
            </w:r>
          </w:p>
          <w:p w14:paraId="0C581619" w14:textId="1BFFEF7B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15. Analiză din tub primar</w:t>
            </w:r>
          </w:p>
          <w:p w14:paraId="2A547B93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16. Sa posede cap piercing</w:t>
            </w:r>
          </w:p>
          <w:p w14:paraId="06157C9D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17. Capacitate de procesare 20-50 teste/oră</w:t>
            </w:r>
          </w:p>
          <w:p w14:paraId="015A4E15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18. Identificare probe prin cod bare</w:t>
            </w:r>
          </w:p>
          <w:p w14:paraId="00723434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19. Software-ul dedicat analizatorului trebuie să permită:</w:t>
            </w:r>
          </w:p>
          <w:p w14:paraId="384967B0" w14:textId="4492F263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reprezentarea grafică Levey–Jennings;</w:t>
            </w:r>
          </w:p>
          <w:p w14:paraId="731BA422" w14:textId="54699C5A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calculul automatat al mediei;</w:t>
            </w:r>
          </w:p>
          <w:p w14:paraId="0674B21A" w14:textId="72A0011C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calculul deviației standard;</w:t>
            </w:r>
          </w:p>
          <w:p w14:paraId="45E14BC3" w14:textId="7F5775E5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calculul coeficientului de variație (CV);</w:t>
            </w:r>
          </w:p>
          <w:p w14:paraId="6F245A25" w14:textId="5952D39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arhivarea rezultatelor QC;</w:t>
            </w:r>
          </w:p>
          <w:p w14:paraId="60A32344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calcul statistic QC;</w:t>
            </w:r>
          </w:p>
          <w:p w14:paraId="6D8CE235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exportul datelor.</w:t>
            </w:r>
          </w:p>
          <w:p w14:paraId="50CF0AC8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20. Ecran tactil</w:t>
            </w:r>
          </w:p>
          <w:p w14:paraId="31DD7A7E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21. Arhivare cel putin 10000 rezultate pacient</w:t>
            </w:r>
          </w:p>
          <w:p w14:paraId="18B0F377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22. Comunicare LIS bidirecțională</w:t>
            </w:r>
          </w:p>
          <w:p w14:paraId="5778DED7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23. Control intern calitate: control nivel normal; control nivel patologic.</w:t>
            </w:r>
          </w:p>
          <w:p w14:paraId="5309CA4D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24. Calibratori dedicați</w:t>
            </w:r>
          </w:p>
          <w:p w14:paraId="39A2D0E7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25. Certificare IVD/CE</w:t>
            </w:r>
          </w:p>
          <w:p w14:paraId="3634FB18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26. Temperatura de lucru: 20-30°C</w:t>
            </w:r>
          </w:p>
          <w:p w14:paraId="2991A502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27. Umeditate: &lt; 80%</w:t>
            </w:r>
          </w:p>
          <w:p w14:paraId="5373F6AC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28. Dimensiuni: ≤ 400 (W) x 550 (D) x 500 (H) mm</w:t>
            </w:r>
          </w:p>
          <w:p w14:paraId="22CB0020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29. Greutate: &lt; 40 kg</w:t>
            </w:r>
          </w:p>
          <w:p w14:paraId="60D084B8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Oferta de preț trebuie să includă toți reactivii și consumabilele necesare pentru investigațiile/testele indicate, inclusiv soluțiile QC (control de calitate) și calibrare.</w:t>
            </w:r>
          </w:p>
          <w:p w14:paraId="3A80706B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Cantitatea soluțiilor propuse trebuie să asigure efectuarea procedurilor de control al calității și calibrare, ori de câte ori este necesar (calibrare la necesitate, control calitate in fiecare zi lucratoare).</w:t>
            </w:r>
          </w:p>
          <w:p w14:paraId="6C659016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Furnizorul va asigura: instalarea și conectarea analizatorului la rețelele CRDM, conectarea analizatorului la LIS, instruirea personalului.</w:t>
            </w:r>
          </w:p>
          <w:p w14:paraId="0F558652" w14:textId="598C3C5E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Mentenanța preventivă și corectivă gratuită pe toată durata comodatului atât pentru analizator cât și pentru dispozitivele auxiliare livrate (calculator, UPS).</w:t>
            </w:r>
          </w:p>
          <w:p w14:paraId="5F0EA1AC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Seturile de mentenanță și piesele de schimb gratuite pe toată durata comodatului atât pentru analizator cât și pentru dispozitivele auxiliare livrate.</w:t>
            </w:r>
          </w:p>
          <w:p w14:paraId="4F5D31EE" w14:textId="73F4CD4B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 xml:space="preserve">Toate consumabilele necesare gratuite pe toată durata comodatului atât pentru </w:t>
            </w:r>
            <w:r w:rsidRPr="00A60F8B">
              <w:rPr>
                <w:sz w:val="20"/>
                <w:szCs w:val="20"/>
                <w:lang w:val="en-GB"/>
              </w:rPr>
              <w:lastRenderedPageBreak/>
              <w:t>analizator cât și pentru dispozitivele auxiliare livrate.</w:t>
            </w:r>
          </w:p>
          <w:p w14:paraId="45514742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Timpul de intervenție în caz de defect: maxim 24 ore de la solicitarea telefonică.</w:t>
            </w:r>
          </w:p>
          <w:p w14:paraId="5A2799F9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Perioada de valabilitate pentru reagenții livrați la momentul livrării: minim 6 luni, dar nu mai puțin de 80% din termenul total de valabilitate, vor fi considerate un avantaj termenele mai mari.</w:t>
            </w:r>
          </w:p>
          <w:p w14:paraId="3C4ACDFC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Se va include în oferta prețurile pentru fiecare test considerând:</w:t>
            </w:r>
          </w:p>
          <w:p w14:paraId="1CCCFEF0" w14:textId="1174ACB6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- UPS (Sursa neîntreruptibilă de alimentare) și costurile</w:t>
            </w:r>
          </w:p>
          <w:p w14:paraId="7F5CEE1D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acumulatoarelor necesare pe toata perioada contractului de comodat.</w:t>
            </w:r>
          </w:p>
          <w:p w14:paraId="2B27BFD4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- Calculator (PC), monitor, tastatura, mouse cu garanție deplină și înlocuire în caz de defectare.</w:t>
            </w:r>
          </w:p>
          <w:p w14:paraId="2EF6F412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- Toate consumabilele, inclusiv: soluții de spălare, soluții de buffer, lămpi și tot spectrul de consumabile necesare bunei funcționări pentru efectuarea tuturor testelor solicitate de IMSP.</w:t>
            </w:r>
          </w:p>
          <w:p w14:paraId="52FE1807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- Toate serviciile de mentenanță preventivă și corectivă necesare bunei funcționări pe perioada contractului de comodat.</w:t>
            </w:r>
          </w:p>
          <w:p w14:paraId="78EC94F0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Se vor lua în calculul toate cheltuielile care ar putea apărea în întreaga perioada a contractului de comodat.</w:t>
            </w:r>
          </w:p>
          <w:p w14:paraId="271AB792" w14:textId="44127C56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Confirmarea privind asigurarea gratuită a funcționalității,</w:t>
            </w:r>
          </w:p>
          <w:p w14:paraId="47012398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mentenanței, reparației dispozitivului medical oferit în comodat, pe toată perioada consumării reagenților contractați.</w:t>
            </w:r>
          </w:p>
          <w:p w14:paraId="11BF69F8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Cerințe specifice a componentelor obligatorii a setului necesar pentru investigații, compatibile cu dispozitivul medical care se va oferta în comodat.</w:t>
            </w:r>
          </w:p>
          <w:p w14:paraId="14B2784C" w14:textId="77510A36" w:rsidR="00A60F8B" w:rsidRPr="00A60F8B" w:rsidRDefault="00A60F8B" w:rsidP="00A60F8B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Oricare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costuri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suplimentare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lunare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/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anuale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care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ar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permite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buna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funcționare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dispozitivului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medical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și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efectuarea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procedurilor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utilizarea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reagenților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propuși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vor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acoperite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către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operatorul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economic pe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perioada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consumării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acestora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DA619" w14:textId="77777777" w:rsidR="00A60F8B" w:rsidRPr="00001FEC" w:rsidRDefault="00A60F8B" w:rsidP="00A60F8B">
            <w:pPr>
              <w:spacing w:before="120"/>
              <w:jc w:val="center"/>
              <w:rPr>
                <w:lang w:val="en-GB"/>
              </w:rPr>
            </w:pPr>
          </w:p>
        </w:tc>
      </w:tr>
      <w:tr w:rsidR="00A60F8B" w:rsidRPr="007B443F" w14:paraId="2355FB28" w14:textId="77777777" w:rsidTr="00A60F8B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280DC" w14:textId="65BDEB9B" w:rsidR="00A60F8B" w:rsidRDefault="00A74941" w:rsidP="00A60F8B">
            <w:pPr>
              <w:ind w:left="-87" w:right="-109"/>
              <w:jc w:val="center"/>
              <w:rPr>
                <w:b/>
                <w:bCs/>
                <w:color w:val="000000"/>
                <w:lang w:val="en-GB" w:eastAsia="zh-CN"/>
              </w:rPr>
            </w:pPr>
            <w:r>
              <w:rPr>
                <w:b/>
                <w:bCs/>
                <w:color w:val="000000"/>
                <w:lang w:val="en-GB" w:eastAsia="zh-CN"/>
              </w:rPr>
              <w:lastRenderedPageBreak/>
              <w:t>2</w:t>
            </w:r>
            <w:r w:rsidR="00A60F8B">
              <w:rPr>
                <w:b/>
                <w:bCs/>
                <w:color w:val="000000"/>
                <w:lang w:val="en-GB" w:eastAsia="zh-CN"/>
              </w:rPr>
              <w:t>.</w:t>
            </w:r>
            <w:r>
              <w:rPr>
                <w:b/>
                <w:bCs/>
                <w:color w:val="000000"/>
                <w:lang w:val="en-GB" w:eastAsia="zh-C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6646C" w14:textId="3490EFFE" w:rsidR="00A60F8B" w:rsidRPr="00A60F8B" w:rsidRDefault="00A60F8B" w:rsidP="00A60F8B">
            <w:pPr>
              <w:ind w:left="-87" w:right="-109"/>
              <w:jc w:val="center"/>
              <w:rPr>
                <w:b/>
                <w:bCs/>
                <w:sz w:val="20"/>
                <w:szCs w:val="20"/>
              </w:rPr>
            </w:pPr>
            <w:r w:rsidRPr="00A60F8B">
              <w:rPr>
                <w:b/>
                <w:bCs/>
                <w:sz w:val="20"/>
                <w:szCs w:val="20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7374E" w14:textId="2D0FD932" w:rsidR="00A60F8B" w:rsidRPr="00A60F8B" w:rsidRDefault="00A60F8B" w:rsidP="00A60F8B">
            <w:pPr>
              <w:rPr>
                <w:b/>
                <w:bCs/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GB"/>
              </w:rPr>
              <w:t>Teste pentru determinarea cantitativa a Hemoglobinei glicolizate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1B4C1" w14:textId="347986D7" w:rsidR="00A60F8B" w:rsidRPr="00A60F8B" w:rsidRDefault="00A60F8B" w:rsidP="00A60F8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GB"/>
              </w:rPr>
              <w:t>teste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02F0D" w14:textId="3536A439" w:rsidR="00A60F8B" w:rsidRPr="00A60F8B" w:rsidRDefault="00A60F8B" w:rsidP="00A60F8B">
            <w:pPr>
              <w:ind w:left="-14" w:right="-11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60F8B">
              <w:rPr>
                <w:color w:val="000000"/>
                <w:sz w:val="20"/>
                <w:szCs w:val="20"/>
                <w:lang w:val="en-US"/>
              </w:rPr>
              <w:t>3500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9BE85" w14:textId="3E2A59CE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Compatibil cu echipamentul comodat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EC205" w14:textId="77777777" w:rsidR="00A60F8B" w:rsidRPr="00001FEC" w:rsidRDefault="00A60F8B" w:rsidP="00A60F8B">
            <w:pPr>
              <w:spacing w:before="120"/>
              <w:jc w:val="center"/>
              <w:rPr>
                <w:lang w:val="en-GB"/>
              </w:rPr>
            </w:pPr>
          </w:p>
        </w:tc>
      </w:tr>
      <w:tr w:rsidR="00A60F8B" w:rsidRPr="007B443F" w14:paraId="48EB499D" w14:textId="77777777" w:rsidTr="008003AF">
        <w:trPr>
          <w:trHeight w:val="397"/>
        </w:trPr>
        <w:tc>
          <w:tcPr>
            <w:tcW w:w="86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79DA3" w14:textId="0C18EC27" w:rsidR="00A60F8B" w:rsidRPr="00A60F8B" w:rsidRDefault="00A60F8B" w:rsidP="00A60F8B">
            <w:pPr>
              <w:pStyle w:val="Frspaiere"/>
              <w:ind w:right="-10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GB" w:eastAsia="zh-CN"/>
              </w:rPr>
            </w:pPr>
            <w:r w:rsidRPr="00426DE7">
              <w:rPr>
                <w:rFonts w:ascii="Times New Roman" w:hAnsi="Times New Roman" w:cs="Times New Roman"/>
                <w:color w:val="000000"/>
                <w:sz w:val="28"/>
                <w:szCs w:val="28"/>
                <w:lang w:val="en-GB" w:eastAsia="zh-CN"/>
              </w:rPr>
              <w:t xml:space="preserve">Lot </w:t>
            </w:r>
            <w:r w:rsidR="00A74941">
              <w:rPr>
                <w:rFonts w:ascii="Times New Roman" w:hAnsi="Times New Roman" w:cs="Times New Roman"/>
                <w:color w:val="000000"/>
                <w:sz w:val="28"/>
                <w:szCs w:val="28"/>
                <w:lang w:val="en-GB" w:eastAsia="zh-CN"/>
              </w:rPr>
              <w:t>2</w:t>
            </w:r>
            <w:r w:rsidRPr="00426DE7">
              <w:rPr>
                <w:rFonts w:ascii="Times New Roman" w:hAnsi="Times New Roman" w:cs="Times New Roman"/>
                <w:color w:val="000000"/>
                <w:sz w:val="28"/>
                <w:szCs w:val="28"/>
                <w:lang w:val="en-GB" w:eastAsia="zh-CN"/>
              </w:rPr>
              <w:t xml:space="preserve"> Total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GB" w:eastAsia="zh-CN"/>
              </w:rPr>
              <w:t>per 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6C87" w14:textId="1691631B" w:rsidR="00A60F8B" w:rsidRPr="00426DE7" w:rsidRDefault="00A60F8B" w:rsidP="00A60F8B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250</w:t>
            </w:r>
            <w:r w:rsidRPr="00426DE7">
              <w:rPr>
                <w:lang w:val="en-GB"/>
              </w:rPr>
              <w:t xml:space="preserve"> 000.00</w:t>
            </w:r>
          </w:p>
        </w:tc>
      </w:tr>
      <w:tr w:rsidR="00A60F8B" w:rsidRPr="00986954" w14:paraId="2A3F7CC9" w14:textId="77777777" w:rsidTr="008003AF">
        <w:trPr>
          <w:trHeight w:val="397"/>
        </w:trPr>
        <w:tc>
          <w:tcPr>
            <w:tcW w:w="86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F3B1E" w14:textId="38B6E0B2" w:rsidR="00A60F8B" w:rsidRPr="00426DE7" w:rsidRDefault="00A60F8B" w:rsidP="00A60F8B">
            <w:pPr>
              <w:ind w:left="-87" w:right="-108"/>
              <w:jc w:val="center"/>
              <w:rPr>
                <w:color w:val="000000"/>
                <w:sz w:val="28"/>
                <w:szCs w:val="28"/>
                <w:lang w:val="pt-PT"/>
              </w:rPr>
            </w:pPr>
            <w:r w:rsidRPr="00426DE7">
              <w:rPr>
                <w:b/>
                <w:bCs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BBFF2" w14:textId="762AA689" w:rsidR="00A60F8B" w:rsidRPr="00426DE7" w:rsidRDefault="00A74941" w:rsidP="00A60F8B">
            <w:pPr>
              <w:ind w:left="-87" w:right="-102"/>
              <w:jc w:val="center"/>
              <w:rPr>
                <w:sz w:val="28"/>
                <w:szCs w:val="28"/>
                <w:lang w:val="pt-PT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2 72</w:t>
            </w:r>
            <w:r w:rsidR="00A60F8B">
              <w:rPr>
                <w:b/>
                <w:bCs/>
                <w:sz w:val="28"/>
                <w:szCs w:val="28"/>
                <w:lang w:val="en-US"/>
              </w:rPr>
              <w:t>0</w:t>
            </w:r>
            <w:r w:rsidR="00A60F8B" w:rsidRPr="00426DE7">
              <w:rPr>
                <w:b/>
                <w:bCs/>
                <w:sz w:val="28"/>
                <w:szCs w:val="28"/>
                <w:lang w:val="en-US"/>
              </w:rPr>
              <w:t xml:space="preserve"> 000.00</w:t>
            </w:r>
          </w:p>
        </w:tc>
      </w:tr>
    </w:tbl>
    <w:p w14:paraId="2A2DB5DE" w14:textId="77777777" w:rsidR="004E1F31" w:rsidRPr="008003AF" w:rsidRDefault="004E1F31" w:rsidP="004E1F3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54FC83C0" w14:textId="7B4423BF" w:rsidR="00EA18C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0" w:right="-100"/>
        <w:rPr>
          <w:b/>
          <w:noProof w:val="0"/>
          <w:lang w:eastAsia="ru-RU"/>
        </w:rPr>
      </w:pPr>
      <w:r w:rsidRPr="008003AF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224567" w:rsidRPr="008003AF">
        <w:rPr>
          <w:b/>
          <w:noProof w:val="0"/>
          <w:lang w:eastAsia="ru-RU"/>
        </w:rPr>
        <w:t>nu se aplica</w:t>
      </w:r>
    </w:p>
    <w:p w14:paraId="5DD3F2F4" w14:textId="7777777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ind w:left="0" w:right="-10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71C5CE0" w14:textId="5DEDF9EF" w:rsidR="00262591" w:rsidRPr="008003AF" w:rsidRDefault="00262591" w:rsidP="00C057BD">
      <w:pPr>
        <w:numPr>
          <w:ilvl w:val="0"/>
          <w:numId w:val="3"/>
        </w:numPr>
        <w:shd w:val="clear" w:color="auto" w:fill="FFFFFF" w:themeFill="background1"/>
        <w:ind w:left="0" w:right="-100"/>
        <w:rPr>
          <w:noProof w:val="0"/>
          <w:u w:val="single"/>
          <w:lang w:val="ru-RU" w:eastAsia="ru-RU"/>
        </w:rPr>
      </w:pPr>
      <w:r w:rsidRPr="008003AF">
        <w:rPr>
          <w:noProof w:val="0"/>
          <w:lang w:val="it-IT" w:eastAsia="ru-RU"/>
        </w:rPr>
        <w:t xml:space="preserve">Pentru un singur </w:t>
      </w:r>
      <w:r w:rsidRPr="008003AF">
        <w:rPr>
          <w:noProof w:val="0"/>
          <w:lang w:val="ru-RU" w:eastAsia="ru-RU"/>
        </w:rPr>
        <w:t>lot</w:t>
      </w:r>
      <w:r w:rsidRPr="008003AF">
        <w:rPr>
          <w:noProof w:val="0"/>
          <w:u w:val="single"/>
          <w:lang w:val="ru-RU" w:eastAsia="ru-RU"/>
        </w:rPr>
        <w:t>;</w:t>
      </w:r>
      <w:r w:rsidR="00E22645" w:rsidRPr="008003AF">
        <w:rPr>
          <w:noProof w:val="0"/>
          <w:u w:val="single"/>
          <w:lang w:val="en-US" w:eastAsia="ru-RU"/>
        </w:rPr>
        <w:t xml:space="preserve"> </w:t>
      </w:r>
    </w:p>
    <w:p w14:paraId="0623B5E0" w14:textId="0D9A24C3" w:rsidR="00262591" w:rsidRPr="008003AF" w:rsidRDefault="00262591" w:rsidP="00C057BD">
      <w:pPr>
        <w:numPr>
          <w:ilvl w:val="0"/>
          <w:numId w:val="3"/>
        </w:numPr>
        <w:shd w:val="clear" w:color="auto" w:fill="FFFFFF" w:themeFill="background1"/>
        <w:ind w:left="0" w:right="-100"/>
        <w:rPr>
          <w:noProof w:val="0"/>
          <w:lang w:val="ru-RU" w:eastAsia="ru-RU"/>
        </w:rPr>
      </w:pPr>
      <w:r w:rsidRPr="008003AF">
        <w:rPr>
          <w:noProof w:val="0"/>
          <w:lang w:val="ru-RU" w:eastAsia="ru-RU"/>
        </w:rPr>
        <w:t>Pentru</w:t>
      </w:r>
      <w:r w:rsidRPr="008003AF">
        <w:rPr>
          <w:noProof w:val="0"/>
          <w:lang w:val="ro-MD" w:eastAsia="ru-RU"/>
        </w:rPr>
        <w:t xml:space="preserve"> </w:t>
      </w:r>
      <w:r w:rsidRPr="008003AF">
        <w:rPr>
          <w:noProof w:val="0"/>
          <w:lang w:val="ru-RU" w:eastAsia="ru-RU"/>
        </w:rPr>
        <w:t>mai</w:t>
      </w:r>
      <w:r w:rsidRPr="008003AF">
        <w:rPr>
          <w:noProof w:val="0"/>
          <w:lang w:val="ro-MD" w:eastAsia="ru-RU"/>
        </w:rPr>
        <w:t xml:space="preserve"> </w:t>
      </w:r>
      <w:r w:rsidRPr="008003AF">
        <w:rPr>
          <w:noProof w:val="0"/>
          <w:lang w:val="ru-RU" w:eastAsia="ru-RU"/>
        </w:rPr>
        <w:t>multe</w:t>
      </w:r>
      <w:r w:rsidRPr="008003AF">
        <w:rPr>
          <w:noProof w:val="0"/>
          <w:lang w:val="ro-MD" w:eastAsia="ru-RU"/>
        </w:rPr>
        <w:t xml:space="preserve"> </w:t>
      </w:r>
      <w:proofErr w:type="gramStart"/>
      <w:r w:rsidRPr="008003AF">
        <w:rPr>
          <w:noProof w:val="0"/>
          <w:lang w:val="ru-RU" w:eastAsia="ru-RU"/>
        </w:rPr>
        <w:t>loturi;</w:t>
      </w:r>
      <w:r w:rsidR="00CE34C8" w:rsidRPr="008003AF">
        <w:rPr>
          <w:noProof w:val="0"/>
          <w:lang w:val="en-US" w:eastAsia="ru-RU"/>
        </w:rPr>
        <w:t>+</w:t>
      </w:r>
      <w:proofErr w:type="gramEnd"/>
    </w:p>
    <w:p w14:paraId="23050434" w14:textId="77777777" w:rsidR="00262591" w:rsidRPr="008003AF" w:rsidRDefault="00262591" w:rsidP="00C057BD">
      <w:pPr>
        <w:numPr>
          <w:ilvl w:val="0"/>
          <w:numId w:val="3"/>
        </w:numPr>
        <w:shd w:val="clear" w:color="auto" w:fill="FFFFFF" w:themeFill="background1"/>
        <w:ind w:left="0" w:right="-100"/>
        <w:rPr>
          <w:noProof w:val="0"/>
          <w:lang w:val="ru-RU" w:eastAsia="ru-RU"/>
        </w:rPr>
      </w:pPr>
      <w:r w:rsidRPr="008003AF">
        <w:rPr>
          <w:noProof w:val="0"/>
          <w:lang w:val="ru-RU" w:eastAsia="ru-RU"/>
        </w:rPr>
        <w:lastRenderedPageBreak/>
        <w:t>Pentru</w:t>
      </w:r>
      <w:r w:rsidRPr="008003AF">
        <w:rPr>
          <w:noProof w:val="0"/>
          <w:lang w:val="ro-MD" w:eastAsia="ru-RU"/>
        </w:rPr>
        <w:t xml:space="preserve"> </w:t>
      </w:r>
      <w:r w:rsidRPr="008003AF">
        <w:rPr>
          <w:noProof w:val="0"/>
          <w:lang w:val="ru-RU" w:eastAsia="ru-RU"/>
        </w:rPr>
        <w:t>toate</w:t>
      </w:r>
      <w:r w:rsidRPr="008003AF">
        <w:rPr>
          <w:noProof w:val="0"/>
          <w:lang w:val="ro-MD" w:eastAsia="ru-RU"/>
        </w:rPr>
        <w:t xml:space="preserve"> </w:t>
      </w:r>
      <w:r w:rsidRPr="008003AF">
        <w:rPr>
          <w:noProof w:val="0"/>
          <w:lang w:val="ru-RU" w:eastAsia="ru-RU"/>
        </w:rPr>
        <w:t>loturile;</w:t>
      </w:r>
    </w:p>
    <w:p w14:paraId="2FB0FD72" w14:textId="52AB3A37" w:rsidR="00262591" w:rsidRPr="008003AF" w:rsidRDefault="00262591" w:rsidP="00C057BD">
      <w:pPr>
        <w:numPr>
          <w:ilvl w:val="0"/>
          <w:numId w:val="3"/>
        </w:numPr>
        <w:shd w:val="clear" w:color="auto" w:fill="FFFFFF" w:themeFill="background1"/>
        <w:ind w:left="0" w:right="-100"/>
        <w:rPr>
          <w:noProof w:val="0"/>
          <w:lang w:val="it-IT" w:eastAsia="ru-RU"/>
        </w:rPr>
      </w:pPr>
      <w:r w:rsidRPr="008003AF">
        <w:rPr>
          <w:noProof w:val="0"/>
          <w:lang w:val="it-IT" w:eastAsia="ru-RU"/>
        </w:rPr>
        <w:t>Alte limitări privind numărul de loturi care pot fi atribuite aceluiași ofertant_____</w:t>
      </w:r>
      <w:r w:rsidR="00A67305" w:rsidRPr="008003AF">
        <w:rPr>
          <w:noProof w:val="0"/>
          <w:lang w:val="it-IT" w:eastAsia="ru-RU"/>
        </w:rPr>
        <w:t>___________</w:t>
      </w:r>
    </w:p>
    <w:p w14:paraId="46554568" w14:textId="0E087EA9" w:rsidR="00EA18C1" w:rsidRPr="008003AF" w:rsidRDefault="00262591" w:rsidP="002310E9">
      <w:pPr>
        <w:numPr>
          <w:ilvl w:val="0"/>
          <w:numId w:val="2"/>
        </w:numPr>
        <w:shd w:val="clear" w:color="auto" w:fill="FFFFFF" w:themeFill="background1"/>
        <w:spacing w:before="120"/>
        <w:ind w:left="-284" w:right="-100" w:firstLine="0"/>
        <w:rPr>
          <w:b/>
          <w:noProof w:val="0"/>
          <w:lang w:val="it-IT" w:eastAsia="ru-RU"/>
        </w:rPr>
      </w:pPr>
      <w:proofErr w:type="spellStart"/>
      <w:r w:rsidRPr="008003AF">
        <w:rPr>
          <w:b/>
          <w:noProof w:val="0"/>
          <w:lang w:val="en-US" w:eastAsia="ru-RU"/>
        </w:rPr>
        <w:t>Admiterea</w:t>
      </w:r>
      <w:proofErr w:type="spellEnd"/>
      <w:r w:rsidRPr="008003AF">
        <w:rPr>
          <w:b/>
          <w:noProof w:val="0"/>
          <w:lang w:val="en-US" w:eastAsia="ru-RU"/>
        </w:rPr>
        <w:t xml:space="preserve"> </w:t>
      </w:r>
      <w:proofErr w:type="spellStart"/>
      <w:r w:rsidRPr="008003AF">
        <w:rPr>
          <w:b/>
          <w:noProof w:val="0"/>
          <w:lang w:val="en-US" w:eastAsia="ru-RU"/>
        </w:rPr>
        <w:t>sau</w:t>
      </w:r>
      <w:proofErr w:type="spellEnd"/>
      <w:r w:rsidRPr="008003AF">
        <w:rPr>
          <w:b/>
          <w:noProof w:val="0"/>
          <w:lang w:val="en-US" w:eastAsia="ru-RU"/>
        </w:rPr>
        <w:t xml:space="preserve"> </w:t>
      </w:r>
      <w:proofErr w:type="spellStart"/>
      <w:r w:rsidRPr="008003AF">
        <w:rPr>
          <w:b/>
          <w:noProof w:val="0"/>
          <w:lang w:val="en-US" w:eastAsia="ru-RU"/>
        </w:rPr>
        <w:t>interzicerea</w:t>
      </w:r>
      <w:proofErr w:type="spellEnd"/>
      <w:r w:rsidRPr="008003AF">
        <w:rPr>
          <w:b/>
          <w:noProof w:val="0"/>
          <w:lang w:val="en-US" w:eastAsia="ru-RU"/>
        </w:rPr>
        <w:t xml:space="preserve"> </w:t>
      </w:r>
      <w:proofErr w:type="spellStart"/>
      <w:r w:rsidRPr="008003AF">
        <w:rPr>
          <w:b/>
          <w:noProof w:val="0"/>
          <w:lang w:val="en-US" w:eastAsia="ru-RU"/>
        </w:rPr>
        <w:t>ofertelor</w:t>
      </w:r>
      <w:proofErr w:type="spellEnd"/>
      <w:r w:rsidRPr="008003AF">
        <w:rPr>
          <w:b/>
          <w:noProof w:val="0"/>
          <w:lang w:val="en-US" w:eastAsia="ru-RU"/>
        </w:rPr>
        <w:t xml:space="preserve"> alternative: </w:t>
      </w:r>
      <w:r w:rsidR="00E22645" w:rsidRPr="008003AF">
        <w:rPr>
          <w:noProof w:val="0"/>
          <w:lang w:val="en-US" w:eastAsia="ru-RU"/>
        </w:rPr>
        <w:t xml:space="preserve">nu se </w:t>
      </w:r>
      <w:proofErr w:type="spellStart"/>
      <w:r w:rsidR="00E22645" w:rsidRPr="008003AF">
        <w:rPr>
          <w:noProof w:val="0"/>
          <w:lang w:val="en-US" w:eastAsia="ru-RU"/>
        </w:rPr>
        <w:t>admite</w:t>
      </w:r>
      <w:proofErr w:type="spellEnd"/>
      <w:r w:rsidR="00E22645" w:rsidRPr="008003AF">
        <w:rPr>
          <w:b/>
          <w:noProof w:val="0"/>
          <w:lang w:val="it-IT" w:eastAsia="ru-RU"/>
        </w:rPr>
        <w:t xml:space="preserve"> </w:t>
      </w:r>
    </w:p>
    <w:p w14:paraId="14B0B7E3" w14:textId="06D066ED" w:rsidR="00262591" w:rsidRPr="008003AF" w:rsidRDefault="00262591" w:rsidP="00C057BD">
      <w:pPr>
        <w:numPr>
          <w:ilvl w:val="0"/>
          <w:numId w:val="2"/>
        </w:numPr>
        <w:tabs>
          <w:tab w:val="left" w:pos="0"/>
          <w:tab w:val="left" w:pos="284"/>
        </w:tabs>
        <w:ind w:left="0" w:right="-100" w:hanging="284"/>
        <w:rPr>
          <w:b/>
          <w:lang w:val="en-GB"/>
        </w:rPr>
      </w:pPr>
      <w:r w:rsidRPr="008003AF">
        <w:rPr>
          <w:b/>
          <w:noProof w:val="0"/>
          <w:lang w:val="it-IT" w:eastAsia="ru-RU"/>
        </w:rPr>
        <w:t>Termenii și condițiile de livrare/prestare solicitați:</w:t>
      </w:r>
      <w:r w:rsidR="00E22645" w:rsidRPr="008003AF">
        <w:rPr>
          <w:b/>
          <w:noProof w:val="0"/>
          <w:u w:val="single"/>
          <w:lang w:val="it-IT" w:eastAsia="ru-RU"/>
        </w:rPr>
        <w:t xml:space="preserve">la necesitate in termen de </w:t>
      </w:r>
      <w:r w:rsidR="00453CC2" w:rsidRPr="008003AF">
        <w:rPr>
          <w:b/>
          <w:noProof w:val="0"/>
          <w:u w:val="single"/>
          <w:lang w:val="it-IT" w:eastAsia="ru-RU"/>
        </w:rPr>
        <w:t xml:space="preserve">pina la </w:t>
      </w:r>
      <w:r w:rsidR="009257FD">
        <w:rPr>
          <w:b/>
          <w:noProof w:val="0"/>
          <w:u w:val="single"/>
          <w:lang w:val="it-IT" w:eastAsia="ru-RU"/>
        </w:rPr>
        <w:t>3</w:t>
      </w:r>
      <w:r w:rsidR="00E22645" w:rsidRPr="008003AF">
        <w:rPr>
          <w:b/>
          <w:noProof w:val="0"/>
          <w:u w:val="single"/>
          <w:lang w:val="it-IT" w:eastAsia="ru-RU"/>
        </w:rPr>
        <w:t>0 zile lucratoare de la comanda scrisa a cumpartatorului.</w:t>
      </w:r>
      <w:r w:rsidR="002B7209" w:rsidRPr="008003AF">
        <w:rPr>
          <w:b/>
          <w:lang w:val="en-GB"/>
        </w:rPr>
        <w:t xml:space="preserve"> Termen de achitare</w:t>
      </w:r>
      <w:r w:rsidR="002B7209" w:rsidRPr="008003AF">
        <w:rPr>
          <w:b/>
          <w:lang w:val="en-US"/>
        </w:rPr>
        <w:t xml:space="preserve">:pina la </w:t>
      </w:r>
      <w:r w:rsidR="002B7209" w:rsidRPr="008003AF">
        <w:rPr>
          <w:b/>
          <w:lang w:val="ro-MD"/>
        </w:rPr>
        <w:t xml:space="preserve"> 60 zile dupa livrare. </w:t>
      </w:r>
      <w:r w:rsidR="009257FD" w:rsidRPr="009257FD">
        <w:rPr>
          <w:b/>
        </w:rPr>
        <w:t xml:space="preserve">Termen de instalare a aparatului pina la 90 zile de la semnarea contractului. </w:t>
      </w:r>
      <w:r w:rsidR="002B7209" w:rsidRPr="008003AF">
        <w:rPr>
          <w:b/>
          <w:lang w:val="ro-MD"/>
        </w:rPr>
        <w:t>Termen de semnare a contractului</w:t>
      </w:r>
      <w:r w:rsidR="002B7209" w:rsidRPr="008003AF">
        <w:rPr>
          <w:b/>
          <w:lang w:val="en-US"/>
        </w:rPr>
        <w:t>: maxim 10 zile de la primirea contractului</w:t>
      </w:r>
    </w:p>
    <w:p w14:paraId="5A8B3723" w14:textId="3F6C5A53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</w:tabs>
        <w:spacing w:before="120"/>
        <w:ind w:left="0" w:right="-100" w:hanging="284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Termenul de valabilitate a contractului:</w:t>
      </w:r>
      <w:r w:rsidR="00E22645" w:rsidRPr="008003AF">
        <w:rPr>
          <w:b/>
          <w:noProof w:val="0"/>
          <w:lang w:val="it-IT" w:eastAsia="ru-RU"/>
        </w:rPr>
        <w:t xml:space="preserve"> 31.12.202</w:t>
      </w:r>
      <w:r w:rsidR="009257FD">
        <w:rPr>
          <w:b/>
          <w:noProof w:val="0"/>
          <w:lang w:val="it-IT" w:eastAsia="ru-RU"/>
        </w:rPr>
        <w:t>9</w:t>
      </w:r>
    </w:p>
    <w:p w14:paraId="07F1A2FA" w14:textId="0C86FB17" w:rsidR="00262591" w:rsidRPr="008003AF" w:rsidRDefault="00262591" w:rsidP="00C057BD">
      <w:pPr>
        <w:numPr>
          <w:ilvl w:val="0"/>
          <w:numId w:val="2"/>
        </w:numPr>
        <w:spacing w:before="120"/>
        <w:ind w:left="0" w:right="-100"/>
        <w:rPr>
          <w:noProof w:val="0"/>
          <w:lang w:val="en-US" w:eastAsia="ru-RU"/>
        </w:rPr>
      </w:pPr>
      <w:r w:rsidRPr="008003AF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8003AF">
        <w:rPr>
          <w:noProof w:val="0"/>
          <w:lang w:val="en-US" w:eastAsia="ru-RU"/>
        </w:rPr>
        <w:t>nu</w:t>
      </w:r>
    </w:p>
    <w:p w14:paraId="6F46F91D" w14:textId="608909B4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0" w:right="-100"/>
        <w:rPr>
          <w:noProof w:val="0"/>
          <w:lang w:val="en-US" w:eastAsia="ru-RU"/>
        </w:rPr>
      </w:pPr>
      <w:r w:rsidRPr="008003AF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122398" w:rsidRPr="008003AF">
        <w:rPr>
          <w:b/>
          <w:noProof w:val="0"/>
          <w:lang w:val="it-IT" w:eastAsia="ru-RU"/>
        </w:rPr>
        <w:t>nu</w:t>
      </w:r>
    </w:p>
    <w:p w14:paraId="4E196DDF" w14:textId="40FFB122" w:rsidR="00EA18C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0" w:right="-10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3700"/>
        <w:gridCol w:w="3137"/>
        <w:gridCol w:w="2839"/>
      </w:tblGrid>
      <w:tr w:rsidR="00262591" w:rsidRPr="008003AF" w14:paraId="0A0852D7" w14:textId="77777777" w:rsidTr="00C057BD">
        <w:tc>
          <w:tcPr>
            <w:tcW w:w="568" w:type="dxa"/>
            <w:shd w:val="clear" w:color="auto" w:fill="auto"/>
          </w:tcPr>
          <w:p w14:paraId="0C8DDA95" w14:textId="77777777" w:rsidR="00262591" w:rsidRPr="008003AF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8003AF">
              <w:rPr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8003AF">
              <w:rPr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3700" w:type="dxa"/>
            <w:shd w:val="clear" w:color="auto" w:fill="auto"/>
          </w:tcPr>
          <w:p w14:paraId="39074D9C" w14:textId="77777777" w:rsidR="00262591" w:rsidRPr="008003AF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8003AF">
              <w:rPr>
                <w:b/>
                <w:iCs/>
                <w:noProof w:val="0"/>
                <w:lang w:val="ro-MD" w:eastAsia="ru-RU"/>
              </w:rPr>
              <w:t>Criteriile de calificare și de selecție</w:t>
            </w:r>
          </w:p>
          <w:p w14:paraId="68393E73" w14:textId="77777777" w:rsidR="00262591" w:rsidRPr="008003AF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en-GB" w:eastAsia="ru-RU"/>
              </w:rPr>
            </w:pPr>
            <w:r w:rsidRPr="008003AF">
              <w:rPr>
                <w:b/>
                <w:iCs/>
                <w:noProof w:val="0"/>
                <w:lang w:val="en-GB" w:eastAsia="ru-RU"/>
              </w:rPr>
              <w:t>(</w:t>
            </w:r>
            <w:proofErr w:type="spellStart"/>
            <w:r w:rsidRPr="008003AF">
              <w:rPr>
                <w:b/>
                <w:iCs/>
                <w:noProof w:val="0"/>
                <w:lang w:val="en-GB" w:eastAsia="ru-RU"/>
              </w:rPr>
              <w:t>Descrierea</w:t>
            </w:r>
            <w:proofErr w:type="spellEnd"/>
            <w:r w:rsidRPr="008003AF">
              <w:rPr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8003AF">
              <w:rPr>
                <w:b/>
                <w:iCs/>
                <w:noProof w:val="0"/>
                <w:lang w:val="en-GB" w:eastAsia="ru-RU"/>
              </w:rPr>
              <w:t>criteriului</w:t>
            </w:r>
            <w:proofErr w:type="spellEnd"/>
            <w:r w:rsidRPr="008003AF">
              <w:rPr>
                <w:b/>
                <w:iCs/>
                <w:noProof w:val="0"/>
                <w:lang w:val="en-GB" w:eastAsia="ru-RU"/>
              </w:rPr>
              <w:t>/</w:t>
            </w:r>
            <w:proofErr w:type="spellStart"/>
            <w:r w:rsidRPr="008003AF">
              <w:rPr>
                <w:b/>
                <w:iCs/>
                <w:noProof w:val="0"/>
                <w:lang w:val="en-GB" w:eastAsia="ru-RU"/>
              </w:rPr>
              <w:t>cerinței</w:t>
            </w:r>
            <w:proofErr w:type="spellEnd"/>
            <w:r w:rsidRPr="008003AF">
              <w:rPr>
                <w:b/>
                <w:iCs/>
                <w:noProof w:val="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71DA761" w14:textId="77777777" w:rsidR="00262591" w:rsidRPr="008003AF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it-IT" w:eastAsia="ru-RU"/>
              </w:rPr>
            </w:pPr>
            <w:r w:rsidRPr="008003AF">
              <w:rPr>
                <w:b/>
                <w:iCs/>
                <w:noProof w:val="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47AB19C4" w14:textId="77777777" w:rsidR="00262591" w:rsidRPr="008003AF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8003AF">
              <w:rPr>
                <w:b/>
                <w:iCs/>
                <w:noProof w:val="0"/>
                <w:lang w:val="ru-RU" w:eastAsia="ru-RU"/>
              </w:rPr>
              <w:t>Nivelul</w:t>
            </w:r>
            <w:r w:rsidRPr="008003AF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8003AF">
              <w:rPr>
                <w:b/>
                <w:iCs/>
                <w:noProof w:val="0"/>
                <w:lang w:val="ru-RU" w:eastAsia="ru-RU"/>
              </w:rPr>
              <w:t>minim/</w:t>
            </w:r>
            <w:r w:rsidRPr="008003AF">
              <w:rPr>
                <w:b/>
                <w:iCs/>
                <w:noProof w:val="0"/>
                <w:lang w:val="ru-RU" w:eastAsia="ru-RU"/>
              </w:rPr>
              <w:br/>
              <w:t>Obligativitatea</w:t>
            </w:r>
          </w:p>
        </w:tc>
      </w:tr>
      <w:tr w:rsidR="00491404" w:rsidRPr="008003AF" w14:paraId="1EAD6D18" w14:textId="77777777" w:rsidTr="00C057BD">
        <w:tc>
          <w:tcPr>
            <w:tcW w:w="568" w:type="dxa"/>
            <w:shd w:val="clear" w:color="auto" w:fill="auto"/>
          </w:tcPr>
          <w:p w14:paraId="7C5EC563" w14:textId="07E0B910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</w:rPr>
              <w:t>1</w:t>
            </w:r>
          </w:p>
        </w:tc>
        <w:tc>
          <w:tcPr>
            <w:tcW w:w="3700" w:type="dxa"/>
            <w:shd w:val="clear" w:color="auto" w:fill="auto"/>
          </w:tcPr>
          <w:p w14:paraId="5AC76B83" w14:textId="53285A93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2F7466DE" w14:textId="4E27A958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1F9B2A2B" w14:textId="62987D0B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</w:rPr>
              <w:t>Obligatoriu</w:t>
            </w:r>
          </w:p>
        </w:tc>
      </w:tr>
      <w:tr w:rsidR="00491404" w:rsidRPr="008003AF" w14:paraId="15D4158F" w14:textId="77777777" w:rsidTr="00C057BD">
        <w:tc>
          <w:tcPr>
            <w:tcW w:w="568" w:type="dxa"/>
            <w:shd w:val="clear" w:color="auto" w:fill="auto"/>
          </w:tcPr>
          <w:p w14:paraId="7E3EF168" w14:textId="0F01F44D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2</w:t>
            </w:r>
          </w:p>
        </w:tc>
        <w:tc>
          <w:tcPr>
            <w:tcW w:w="3700" w:type="dxa"/>
            <w:shd w:val="clear" w:color="auto" w:fill="auto"/>
          </w:tcPr>
          <w:p w14:paraId="4FC00BC1" w14:textId="5905F7A0" w:rsidR="00491404" w:rsidRPr="008003AF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48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US"/>
              </w:rPr>
              <w:t>Extras din Registrul de stat al persoanelor  juridice</w:t>
            </w:r>
          </w:p>
        </w:tc>
        <w:tc>
          <w:tcPr>
            <w:tcW w:w="0" w:type="auto"/>
            <w:shd w:val="clear" w:color="auto" w:fill="auto"/>
          </w:tcPr>
          <w:p w14:paraId="158FD763" w14:textId="54F9A42B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US"/>
              </w:rPr>
              <w:t xml:space="preserve">– copie – emis de ASP, confirmat prin aplicarea semnăturii </w:t>
            </w:r>
            <w:r w:rsidRPr="008003AF">
              <w:rPr>
                <w:iCs/>
                <w:sz w:val="20"/>
                <w:szCs w:val="20"/>
                <w:lang w:val="en-US"/>
              </w:rPr>
              <w:t>electronic</w:t>
            </w:r>
            <w:r w:rsidRPr="008003AF">
              <w:rPr>
                <w:color w:val="000000"/>
                <w:sz w:val="20"/>
                <w:szCs w:val="20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4A46B67F" w14:textId="081BE6CF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491404" w:rsidRPr="008003AF" w14:paraId="580D952E" w14:textId="77777777" w:rsidTr="00C057BD">
        <w:tc>
          <w:tcPr>
            <w:tcW w:w="568" w:type="dxa"/>
            <w:shd w:val="clear" w:color="auto" w:fill="auto"/>
          </w:tcPr>
          <w:p w14:paraId="4C897F2F" w14:textId="317236DE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3</w:t>
            </w:r>
          </w:p>
        </w:tc>
        <w:tc>
          <w:tcPr>
            <w:tcW w:w="3700" w:type="dxa"/>
            <w:shd w:val="clear" w:color="auto" w:fill="auto"/>
          </w:tcPr>
          <w:p w14:paraId="51E102BE" w14:textId="05AFA7D0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</w:rPr>
              <w:t>Termenul de valabilitate</w:t>
            </w:r>
          </w:p>
        </w:tc>
        <w:tc>
          <w:tcPr>
            <w:tcW w:w="0" w:type="auto"/>
            <w:shd w:val="clear" w:color="auto" w:fill="auto"/>
          </w:tcPr>
          <w:p w14:paraId="4033169A" w14:textId="0765791C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Minim </w:t>
            </w:r>
            <w:r w:rsidR="0031590B" w:rsidRPr="00800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24</w:t>
            </w: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luni de la livrare</w:t>
            </w:r>
          </w:p>
        </w:tc>
        <w:tc>
          <w:tcPr>
            <w:tcW w:w="0" w:type="auto"/>
            <w:shd w:val="clear" w:color="auto" w:fill="auto"/>
          </w:tcPr>
          <w:p w14:paraId="02F6FB26" w14:textId="3950AA32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491404" w:rsidRPr="008003AF" w14:paraId="1C902F9D" w14:textId="77777777" w:rsidTr="00C057BD">
        <w:tc>
          <w:tcPr>
            <w:tcW w:w="568" w:type="dxa"/>
            <w:shd w:val="clear" w:color="auto" w:fill="auto"/>
          </w:tcPr>
          <w:p w14:paraId="45126CF0" w14:textId="669E1A13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4</w:t>
            </w:r>
          </w:p>
        </w:tc>
        <w:tc>
          <w:tcPr>
            <w:tcW w:w="3700" w:type="dxa"/>
            <w:shd w:val="clear" w:color="auto" w:fill="auto"/>
          </w:tcPr>
          <w:p w14:paraId="6EEA0B3A" w14:textId="5A5B49E8" w:rsidR="00491404" w:rsidRPr="008003AF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19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0" w:type="auto"/>
            <w:shd w:val="clear" w:color="auto" w:fill="auto"/>
          </w:tcPr>
          <w:p w14:paraId="23BD9A52" w14:textId="7B2F1E8C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0" w:type="auto"/>
            <w:shd w:val="clear" w:color="auto" w:fill="auto"/>
          </w:tcPr>
          <w:p w14:paraId="3BD60525" w14:textId="59B3D5D2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AD6677" w:rsidRPr="008003AF" w14:paraId="5C745F64" w14:textId="77777777" w:rsidTr="00C057BD">
        <w:tc>
          <w:tcPr>
            <w:tcW w:w="568" w:type="dxa"/>
            <w:shd w:val="clear" w:color="auto" w:fill="auto"/>
          </w:tcPr>
          <w:p w14:paraId="381DD2FD" w14:textId="631EC7F5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5</w:t>
            </w:r>
          </w:p>
        </w:tc>
        <w:tc>
          <w:tcPr>
            <w:tcW w:w="3700" w:type="dxa"/>
            <w:shd w:val="clear" w:color="auto" w:fill="auto"/>
          </w:tcPr>
          <w:p w14:paraId="6B340787" w14:textId="65E19795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color w:val="000000"/>
                <w:sz w:val="20"/>
                <w:szCs w:val="20"/>
              </w:rPr>
              <w:t>Raportul financiar</w:t>
            </w:r>
          </w:p>
        </w:tc>
        <w:tc>
          <w:tcPr>
            <w:tcW w:w="0" w:type="auto"/>
            <w:shd w:val="clear" w:color="auto" w:fill="auto"/>
          </w:tcPr>
          <w:p w14:paraId="4611BB28" w14:textId="650DCF12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Copie – confirmată prin semnătura </w:t>
            </w:r>
            <w:r w:rsidRPr="008003AF">
              <w:rPr>
                <w:color w:val="000000"/>
                <w:sz w:val="20"/>
                <w:szCs w:val="20"/>
                <w:lang w:val="en-US"/>
              </w:rPr>
              <w:t xml:space="preserve">confirmată prin semnătura </w:t>
            </w:r>
            <w:r w:rsidRPr="008003AF">
              <w:rPr>
                <w:iCs/>
                <w:sz w:val="20"/>
                <w:szCs w:val="20"/>
                <w:lang w:val="en-US"/>
              </w:rPr>
              <w:t>electronica</w:t>
            </w:r>
            <w:r w:rsidRPr="008003AF">
              <w:rPr>
                <w:color w:val="000000"/>
                <w:sz w:val="20"/>
                <w:szCs w:val="20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3145C3C6" w14:textId="3DCE48E3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AD6677" w:rsidRPr="008003AF" w14:paraId="06AED06B" w14:textId="77777777" w:rsidTr="00C057BD">
        <w:tc>
          <w:tcPr>
            <w:tcW w:w="568" w:type="dxa"/>
            <w:shd w:val="clear" w:color="auto" w:fill="auto"/>
          </w:tcPr>
          <w:p w14:paraId="621A88FA" w14:textId="25C0B439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6</w:t>
            </w:r>
          </w:p>
        </w:tc>
        <w:tc>
          <w:tcPr>
            <w:tcW w:w="3700" w:type="dxa"/>
            <w:shd w:val="clear" w:color="auto" w:fill="auto"/>
          </w:tcPr>
          <w:p w14:paraId="2F05D6C8" w14:textId="79E133A0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0E0D8915" w14:textId="76168585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– copie – eliberat de banca deţinătoare de cont, confirmat prin aplicarea semnăturii </w:t>
            </w:r>
            <w:r w:rsidRPr="008003AF">
              <w:rPr>
                <w:iCs/>
                <w:sz w:val="20"/>
                <w:szCs w:val="20"/>
                <w:lang w:val="en-US"/>
              </w:rPr>
              <w:t>electronice</w:t>
            </w:r>
            <w:r w:rsidRPr="008003A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>Participantului;</w:t>
            </w:r>
          </w:p>
        </w:tc>
        <w:tc>
          <w:tcPr>
            <w:tcW w:w="0" w:type="auto"/>
            <w:shd w:val="clear" w:color="auto" w:fill="auto"/>
          </w:tcPr>
          <w:p w14:paraId="3850969D" w14:textId="68C12BB9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AD6677" w:rsidRPr="008003AF" w14:paraId="58C1004C" w14:textId="77777777" w:rsidTr="00C057BD">
        <w:tc>
          <w:tcPr>
            <w:tcW w:w="568" w:type="dxa"/>
            <w:shd w:val="clear" w:color="auto" w:fill="auto"/>
          </w:tcPr>
          <w:p w14:paraId="40145970" w14:textId="65DAAFD8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7</w:t>
            </w:r>
          </w:p>
        </w:tc>
        <w:tc>
          <w:tcPr>
            <w:tcW w:w="3700" w:type="dxa"/>
            <w:shd w:val="clear" w:color="auto" w:fill="auto"/>
          </w:tcPr>
          <w:p w14:paraId="67B7EE4F" w14:textId="74C7B153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>Certificat de efectuare regulată a plăţii impozitelor, contribuţiilor</w:t>
            </w:r>
          </w:p>
        </w:tc>
        <w:tc>
          <w:tcPr>
            <w:tcW w:w="0" w:type="auto"/>
            <w:shd w:val="clear" w:color="auto" w:fill="auto"/>
          </w:tcPr>
          <w:p w14:paraId="163E37A0" w14:textId="64D71B9A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– copie – eliberat de Inspectoratul Fiscal, confirmat prin aplicarea semnăturii </w:t>
            </w:r>
            <w:r w:rsidRPr="008003AF">
              <w:rPr>
                <w:iCs/>
                <w:sz w:val="20"/>
                <w:szCs w:val="20"/>
                <w:lang w:val="en-US"/>
              </w:rPr>
              <w:t>electronica</w:t>
            </w:r>
            <w:r w:rsidRPr="008003A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>Participantului</w:t>
            </w:r>
          </w:p>
        </w:tc>
        <w:tc>
          <w:tcPr>
            <w:tcW w:w="0" w:type="auto"/>
            <w:shd w:val="clear" w:color="auto" w:fill="auto"/>
          </w:tcPr>
          <w:p w14:paraId="6BE8B051" w14:textId="71D6A789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AD6677" w:rsidRPr="008003AF" w14:paraId="09DCA5A3" w14:textId="77777777" w:rsidTr="00C057BD">
        <w:tc>
          <w:tcPr>
            <w:tcW w:w="568" w:type="dxa"/>
            <w:shd w:val="clear" w:color="auto" w:fill="auto"/>
          </w:tcPr>
          <w:p w14:paraId="1A84C691" w14:textId="52F0B37B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8</w:t>
            </w:r>
          </w:p>
        </w:tc>
        <w:tc>
          <w:tcPr>
            <w:tcW w:w="3700" w:type="dxa"/>
            <w:shd w:val="clear" w:color="auto" w:fill="auto"/>
          </w:tcPr>
          <w:p w14:paraId="72C25E19" w14:textId="634FB6DC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>Lista Fondatorilor (</w:t>
            </w:r>
            <w:r w:rsidRPr="008003AF">
              <w:rPr>
                <w:color w:val="000000"/>
                <w:sz w:val="20"/>
                <w:szCs w:val="20"/>
                <w:lang w:val="en-US"/>
              </w:rPr>
              <w:t>Extras din Registrul de stat al persoanelor  juridice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25A0D27B" w14:textId="69FBC1A2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- copie confirmată prin semnătura </w:t>
            </w:r>
            <w:r w:rsidRPr="008003AF">
              <w:rPr>
                <w:iCs/>
                <w:sz w:val="20"/>
                <w:szCs w:val="20"/>
                <w:lang w:val="en-US"/>
              </w:rPr>
              <w:t>electronica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 participantului</w:t>
            </w:r>
          </w:p>
        </w:tc>
        <w:tc>
          <w:tcPr>
            <w:tcW w:w="0" w:type="auto"/>
            <w:shd w:val="clear" w:color="auto" w:fill="auto"/>
          </w:tcPr>
          <w:p w14:paraId="25B773A7" w14:textId="0EFE504B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AD6677" w:rsidRPr="008003AF" w14:paraId="47F0576B" w14:textId="77777777" w:rsidTr="00C057BD">
        <w:tc>
          <w:tcPr>
            <w:tcW w:w="568" w:type="dxa"/>
            <w:shd w:val="clear" w:color="auto" w:fill="auto"/>
          </w:tcPr>
          <w:p w14:paraId="5405F7B2" w14:textId="2297470C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9</w:t>
            </w:r>
          </w:p>
        </w:tc>
        <w:tc>
          <w:tcPr>
            <w:tcW w:w="3700" w:type="dxa"/>
            <w:shd w:val="clear" w:color="auto" w:fill="auto"/>
          </w:tcPr>
          <w:p w14:paraId="03FC4015" w14:textId="37FB0216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</w:rPr>
              <w:t>Declaratia privind conduita etica</w:t>
            </w:r>
          </w:p>
        </w:tc>
        <w:tc>
          <w:tcPr>
            <w:tcW w:w="0" w:type="auto"/>
            <w:shd w:val="clear" w:color="auto" w:fill="auto"/>
          </w:tcPr>
          <w:p w14:paraId="7F3325FD" w14:textId="16451501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– original –confirmate prin semnătura </w:t>
            </w:r>
            <w:r w:rsidRPr="008003AF">
              <w:rPr>
                <w:iCs/>
                <w:sz w:val="20"/>
                <w:szCs w:val="20"/>
                <w:lang w:val="en-US"/>
              </w:rPr>
              <w:t>electronica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68455C3C" w14:textId="010B41EB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AD6677" w:rsidRPr="008003AF" w14:paraId="4CCA6AAA" w14:textId="77777777" w:rsidTr="00C057BD">
        <w:tc>
          <w:tcPr>
            <w:tcW w:w="568" w:type="dxa"/>
            <w:shd w:val="clear" w:color="auto" w:fill="auto"/>
          </w:tcPr>
          <w:p w14:paraId="6DB54634" w14:textId="126919B1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10</w:t>
            </w:r>
          </w:p>
        </w:tc>
        <w:tc>
          <w:tcPr>
            <w:tcW w:w="3700" w:type="dxa"/>
            <w:shd w:val="clear" w:color="auto" w:fill="auto"/>
          </w:tcPr>
          <w:p w14:paraId="5E533BF0" w14:textId="35500219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0" w:type="auto"/>
            <w:shd w:val="clear" w:color="auto" w:fill="auto"/>
          </w:tcPr>
          <w:p w14:paraId="4E62B3E4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iCs/>
                <w:sz w:val="18"/>
                <w:szCs w:val="18"/>
                <w:lang w:val="en-US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>Garanție bancară</w:t>
            </w:r>
            <w:r w:rsidRPr="008003AF">
              <w:rPr>
                <w:iCs/>
                <w:sz w:val="18"/>
                <w:szCs w:val="18"/>
                <w:lang w:val="en-US"/>
              </w:rPr>
              <w:t xml:space="preserve"> conform </w:t>
            </w:r>
            <w:r w:rsidRPr="008003AF">
              <w:rPr>
                <w:b/>
                <w:iCs/>
                <w:sz w:val="18"/>
                <w:szCs w:val="18"/>
                <w:lang w:val="en-US"/>
              </w:rPr>
              <w:t>Anexei nr. 9</w:t>
            </w:r>
            <w:r w:rsidRPr="008003AF">
              <w:rPr>
                <w:iCs/>
                <w:sz w:val="18"/>
                <w:szCs w:val="18"/>
                <w:lang w:val="en-US"/>
              </w:rPr>
              <w:t xml:space="preserve"> din Documentația standard aprobată prin Ordinul MF nr. 115 din 15.09.2021 </w:t>
            </w:r>
          </w:p>
          <w:p w14:paraId="3B9C030D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8"/>
                <w:szCs w:val="18"/>
                <w:lang w:val="en-US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>sau</w:t>
            </w:r>
          </w:p>
          <w:p w14:paraId="6B2DDFAA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8"/>
                <w:szCs w:val="18"/>
                <w:lang w:val="en-US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 xml:space="preserve">transfer la contul autorității contractante </w:t>
            </w:r>
            <w:r w:rsidRPr="008003AF">
              <w:rPr>
                <w:iCs/>
                <w:sz w:val="18"/>
                <w:szCs w:val="18"/>
                <w:lang w:val="en-US"/>
              </w:rPr>
              <w:t>(cu atașarea dovezii transferului):</w:t>
            </w:r>
            <w:r w:rsidRPr="008003AF">
              <w:rPr>
                <w:b/>
                <w:iCs/>
                <w:sz w:val="18"/>
                <w:szCs w:val="18"/>
                <w:lang w:val="en-US"/>
              </w:rPr>
              <w:t xml:space="preserve"> </w:t>
            </w:r>
          </w:p>
          <w:p w14:paraId="59EA63B5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RECHIZITE BANCARE:</w:t>
            </w:r>
          </w:p>
          <w:p w14:paraId="100006C6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Cod fiscal: 1003600150196</w:t>
            </w:r>
          </w:p>
          <w:p w14:paraId="6C10A29C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Banca:"Moldindconbank" S.A,, fil. Testemitanu</w:t>
            </w:r>
          </w:p>
          <w:p w14:paraId="553B1BDA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Cod: MOLDMD2X302</w:t>
            </w:r>
          </w:p>
          <w:p w14:paraId="57A86AA9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iCs/>
                <w:sz w:val="18"/>
                <w:szCs w:val="18"/>
              </w:rPr>
            </w:pPr>
            <w:r w:rsidRPr="008003AF">
              <w:rPr>
                <w:sz w:val="18"/>
                <w:szCs w:val="18"/>
                <w:lang w:val="en-US"/>
              </w:rPr>
              <w:t>IBAN: MD32ML000000002251502642</w:t>
            </w:r>
            <w:r w:rsidRPr="008003AF">
              <w:rPr>
                <w:i/>
                <w:color w:val="000000" w:themeColor="text1"/>
                <w:sz w:val="18"/>
                <w:szCs w:val="18"/>
                <w:lang w:val="en-US"/>
              </w:rPr>
              <w:t xml:space="preserve"> cu nota “Garanția pentru ofertă la </w:t>
            </w:r>
            <w:r w:rsidRPr="008003AF">
              <w:rPr>
                <w:i/>
                <w:color w:val="000000" w:themeColor="text1"/>
                <w:sz w:val="18"/>
                <w:szCs w:val="18"/>
                <w:lang w:val="en-US"/>
              </w:rPr>
              <w:lastRenderedPageBreak/>
              <w:t xml:space="preserve">procedura de achiziție publică nr. </w:t>
            </w:r>
            <w:r w:rsidRPr="008003AF">
              <w:rPr>
                <w:i/>
                <w:color w:val="000000" w:themeColor="text1"/>
                <w:sz w:val="18"/>
                <w:szCs w:val="18"/>
              </w:rPr>
              <w:t>______ din ___________”</w:t>
            </w:r>
            <w:r w:rsidRPr="008003AF">
              <w:rPr>
                <w:iCs/>
                <w:sz w:val="18"/>
                <w:szCs w:val="18"/>
              </w:rPr>
              <w:t xml:space="preserve"> </w:t>
            </w:r>
          </w:p>
          <w:p w14:paraId="3A2F5A8D" w14:textId="7310C7E2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8003AF">
              <w:rPr>
                <w:b/>
                <w:iCs/>
                <w:sz w:val="18"/>
                <w:szCs w:val="18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45B1B06F" w14:textId="218F8517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lastRenderedPageBreak/>
              <w:t>Obligatori</w:t>
            </w:r>
          </w:p>
        </w:tc>
      </w:tr>
      <w:tr w:rsidR="00AD6677" w:rsidRPr="008003AF" w14:paraId="2F501BAD" w14:textId="77777777" w:rsidTr="00C057BD">
        <w:tc>
          <w:tcPr>
            <w:tcW w:w="568" w:type="dxa"/>
            <w:shd w:val="clear" w:color="auto" w:fill="auto"/>
          </w:tcPr>
          <w:p w14:paraId="22BFB5C3" w14:textId="4002B2F6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11</w:t>
            </w:r>
          </w:p>
        </w:tc>
        <w:tc>
          <w:tcPr>
            <w:tcW w:w="3700" w:type="dxa"/>
            <w:shd w:val="clear" w:color="auto" w:fill="auto"/>
          </w:tcPr>
          <w:p w14:paraId="2FACB542" w14:textId="5FEFB4F9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Garanţie pentru executarea contractului 5% (pentru ofertantul cîştigător)</w:t>
            </w:r>
          </w:p>
        </w:tc>
        <w:tc>
          <w:tcPr>
            <w:tcW w:w="0" w:type="auto"/>
            <w:shd w:val="clear" w:color="auto" w:fill="auto"/>
          </w:tcPr>
          <w:p w14:paraId="054CAF4B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iCs/>
                <w:sz w:val="18"/>
                <w:szCs w:val="18"/>
                <w:lang w:val="en-US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>Garanție bancară</w:t>
            </w:r>
            <w:r w:rsidRPr="008003AF">
              <w:rPr>
                <w:iCs/>
                <w:sz w:val="18"/>
                <w:szCs w:val="18"/>
                <w:lang w:val="en-US"/>
              </w:rPr>
              <w:t xml:space="preserve"> conform </w:t>
            </w:r>
            <w:r w:rsidRPr="008003AF">
              <w:rPr>
                <w:b/>
                <w:iCs/>
                <w:sz w:val="18"/>
                <w:szCs w:val="18"/>
                <w:lang w:val="en-US"/>
              </w:rPr>
              <w:t>Anexei nr. 10</w:t>
            </w:r>
            <w:r w:rsidRPr="008003AF">
              <w:rPr>
                <w:iCs/>
                <w:sz w:val="18"/>
                <w:szCs w:val="18"/>
                <w:lang w:val="en-US"/>
              </w:rPr>
              <w:t xml:space="preserve"> din Documentația standard aprobată prin Ordinul MF nr. 115 din 15.09.2021 </w:t>
            </w:r>
          </w:p>
          <w:p w14:paraId="69ED8FEF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8"/>
                <w:szCs w:val="18"/>
                <w:lang w:val="en-US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>sau</w:t>
            </w:r>
          </w:p>
          <w:p w14:paraId="59B7ACCC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8"/>
                <w:szCs w:val="18"/>
                <w:lang w:val="en-US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 xml:space="preserve">transfer la contul autorității contractante </w:t>
            </w:r>
            <w:r w:rsidRPr="008003AF">
              <w:rPr>
                <w:iCs/>
                <w:sz w:val="18"/>
                <w:szCs w:val="18"/>
                <w:lang w:val="en-US"/>
              </w:rPr>
              <w:t>(cu atașarea dovezii transferului):</w:t>
            </w:r>
            <w:r w:rsidRPr="008003AF">
              <w:rPr>
                <w:b/>
                <w:iCs/>
                <w:sz w:val="18"/>
                <w:szCs w:val="18"/>
                <w:lang w:val="en-US"/>
              </w:rPr>
              <w:t xml:space="preserve"> </w:t>
            </w:r>
          </w:p>
          <w:p w14:paraId="766CFA4E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RECHIZITE BANCARE:</w:t>
            </w:r>
          </w:p>
          <w:p w14:paraId="4DCB6744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Cod fiscal: 1003600150196</w:t>
            </w:r>
          </w:p>
          <w:p w14:paraId="0F4568F5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Banca:"Moldindconbank" S.A,, fil. Testemitanu</w:t>
            </w:r>
          </w:p>
          <w:p w14:paraId="74D83CE4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Cod: MOLDMD2X302</w:t>
            </w:r>
          </w:p>
          <w:p w14:paraId="26A4F862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IBAN: MD32ML000000002251502642</w:t>
            </w:r>
            <w:r w:rsidRPr="008003AF">
              <w:rPr>
                <w:i/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21D97D54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8"/>
                <w:szCs w:val="18"/>
                <w:lang w:val="en-US"/>
              </w:rPr>
            </w:pPr>
            <w:r w:rsidRPr="008003AF">
              <w:rPr>
                <w:i/>
                <w:color w:val="000000" w:themeColor="text1"/>
                <w:sz w:val="18"/>
                <w:szCs w:val="18"/>
                <w:lang w:val="en-US"/>
              </w:rPr>
              <w:t xml:space="preserve">cu nota “Garanția de bună execuție a contractului atribuit la procedura de achiziție publică </w:t>
            </w:r>
          </w:p>
          <w:p w14:paraId="2FA9BC0F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iCs/>
                <w:sz w:val="18"/>
                <w:szCs w:val="18"/>
                <w:lang w:val="en-US"/>
              </w:rPr>
            </w:pPr>
            <w:r w:rsidRPr="008003AF">
              <w:rPr>
                <w:i/>
                <w:color w:val="000000" w:themeColor="text1"/>
                <w:sz w:val="18"/>
                <w:szCs w:val="18"/>
                <w:lang w:val="en-US"/>
              </w:rPr>
              <w:t>nr. ______ din ___________”</w:t>
            </w:r>
            <w:r w:rsidRPr="008003AF">
              <w:rPr>
                <w:iCs/>
                <w:sz w:val="18"/>
                <w:szCs w:val="18"/>
                <w:lang w:val="en-US"/>
              </w:rPr>
              <w:t xml:space="preserve"> </w:t>
            </w:r>
          </w:p>
          <w:p w14:paraId="0FB28064" w14:textId="1DA05C4D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4DF446E2" w14:textId="56C01318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AD6677" w:rsidRPr="008003AF" w14:paraId="6D428638" w14:textId="77777777" w:rsidTr="00C057BD">
        <w:tc>
          <w:tcPr>
            <w:tcW w:w="568" w:type="dxa"/>
            <w:shd w:val="clear" w:color="auto" w:fill="auto"/>
          </w:tcPr>
          <w:p w14:paraId="428042F0" w14:textId="45DE5713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12</w:t>
            </w:r>
          </w:p>
        </w:tc>
        <w:tc>
          <w:tcPr>
            <w:tcW w:w="3700" w:type="dxa"/>
            <w:shd w:val="clear" w:color="auto" w:fill="auto"/>
          </w:tcPr>
          <w:p w14:paraId="4D94B79F" w14:textId="7BE2D1D4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</w:rPr>
              <w:t>Specificaţii tehnice</w:t>
            </w:r>
          </w:p>
        </w:tc>
        <w:tc>
          <w:tcPr>
            <w:tcW w:w="0" w:type="auto"/>
            <w:shd w:val="clear" w:color="auto" w:fill="auto"/>
          </w:tcPr>
          <w:p w14:paraId="5D551EB5" w14:textId="4880FA16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– original – potrivit modelului din (anexa  22), confirmate prin semnătura </w:t>
            </w:r>
            <w:r w:rsidRPr="008003AF">
              <w:rPr>
                <w:iCs/>
                <w:sz w:val="20"/>
                <w:szCs w:val="20"/>
                <w:lang w:val="en-US"/>
              </w:rPr>
              <w:t>electronic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2587FEB1" w14:textId="031C0402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AD6677" w:rsidRPr="008003AF" w14:paraId="41E5178B" w14:textId="77777777" w:rsidTr="00C057BD">
        <w:tc>
          <w:tcPr>
            <w:tcW w:w="568" w:type="dxa"/>
            <w:shd w:val="clear" w:color="auto" w:fill="auto"/>
          </w:tcPr>
          <w:p w14:paraId="0C649DEF" w14:textId="3E39FEAE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13</w:t>
            </w:r>
          </w:p>
        </w:tc>
        <w:tc>
          <w:tcPr>
            <w:tcW w:w="3700" w:type="dxa"/>
            <w:shd w:val="clear" w:color="auto" w:fill="auto"/>
          </w:tcPr>
          <w:p w14:paraId="0B0B93BF" w14:textId="7AB20A30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color w:val="000000"/>
                <w:sz w:val="20"/>
                <w:szCs w:val="20"/>
              </w:rPr>
              <w:t>Specificații de preț</w:t>
            </w:r>
          </w:p>
        </w:tc>
        <w:tc>
          <w:tcPr>
            <w:tcW w:w="0" w:type="auto"/>
            <w:shd w:val="clear" w:color="auto" w:fill="auto"/>
          </w:tcPr>
          <w:p w14:paraId="562FC985" w14:textId="2DF2CC11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– original – potrivit modelului din (anexa 23), confirmate prin semnătura </w:t>
            </w:r>
            <w:r w:rsidRPr="008003AF">
              <w:rPr>
                <w:iCs/>
                <w:sz w:val="20"/>
                <w:szCs w:val="20"/>
                <w:lang w:val="en-US"/>
              </w:rPr>
              <w:t>electronic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0252E9EF" w14:textId="40C5881A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31590B" w:rsidRPr="008003AF" w14:paraId="32B4CFCF" w14:textId="77777777" w:rsidTr="00C057BD">
        <w:tc>
          <w:tcPr>
            <w:tcW w:w="568" w:type="dxa"/>
            <w:shd w:val="clear" w:color="auto" w:fill="auto"/>
          </w:tcPr>
          <w:p w14:paraId="360BBA74" w14:textId="0BC0717F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14</w:t>
            </w:r>
          </w:p>
        </w:tc>
        <w:tc>
          <w:tcPr>
            <w:tcW w:w="3700" w:type="dxa"/>
            <w:shd w:val="clear" w:color="auto" w:fill="auto"/>
          </w:tcPr>
          <w:p w14:paraId="7AFCD638" w14:textId="23B0F294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003AF">
              <w:rPr>
                <w:rStyle w:val="Style3Char"/>
                <w:color w:val="000000"/>
                <w:sz w:val="20"/>
                <w:szCs w:val="20"/>
                <w:shd w:val="clear" w:color="auto" w:fill="FFFFFF"/>
                <w:lang w:val="en-GB"/>
              </w:rPr>
              <w:t>Declarația</w:t>
            </w: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shd w:val="clear" w:color="auto" w:fill="auto"/>
          </w:tcPr>
          <w:p w14:paraId="50B319A1" w14:textId="5D915ABC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original, confirmată prin aplicarea semnăturii electronice a Participantului.</w:t>
            </w:r>
          </w:p>
        </w:tc>
        <w:tc>
          <w:tcPr>
            <w:tcW w:w="0" w:type="auto"/>
            <w:shd w:val="clear" w:color="auto" w:fill="auto"/>
          </w:tcPr>
          <w:p w14:paraId="01EB15ED" w14:textId="7C9446B4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color w:val="000000"/>
                <w:sz w:val="20"/>
                <w:szCs w:val="20"/>
                <w:lang w:val="en-US"/>
              </w:rPr>
              <w:t xml:space="preserve">Obligatoriu </w:t>
            </w:r>
            <w:r w:rsidRPr="008003AF">
              <w:rPr>
                <w:sz w:val="20"/>
                <w:szCs w:val="20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31590B" w:rsidRPr="008003AF" w14:paraId="6C5EC084" w14:textId="77777777" w:rsidTr="00C057BD">
        <w:tc>
          <w:tcPr>
            <w:tcW w:w="568" w:type="dxa"/>
            <w:shd w:val="clear" w:color="auto" w:fill="auto"/>
          </w:tcPr>
          <w:p w14:paraId="0286034B" w14:textId="60F10053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15</w:t>
            </w:r>
          </w:p>
        </w:tc>
        <w:tc>
          <w:tcPr>
            <w:tcW w:w="3700" w:type="dxa"/>
            <w:shd w:val="clear" w:color="auto" w:fill="auto"/>
          </w:tcPr>
          <w:p w14:paraId="6A3912CF" w14:textId="44EFB2BC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</w:rPr>
              <w:t>Certificat de calitate pentru fiecare lot in parte</w:t>
            </w:r>
          </w:p>
        </w:tc>
        <w:tc>
          <w:tcPr>
            <w:tcW w:w="0" w:type="auto"/>
            <w:shd w:val="clear" w:color="auto" w:fill="auto"/>
          </w:tcPr>
          <w:p w14:paraId="2A9382BE" w14:textId="3AA8B1B6" w:rsidR="0031590B" w:rsidRPr="008003AF" w:rsidRDefault="0031590B" w:rsidP="00153026">
            <w:pPr>
              <w:shd w:val="clear" w:color="auto" w:fill="FFFFFF" w:themeFill="background1"/>
              <w:tabs>
                <w:tab w:val="left" w:pos="612"/>
              </w:tabs>
              <w:ind w:right="-8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780B80F2" w14:textId="13345F10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</w:rPr>
              <w:t>Obligatoriu</w:t>
            </w:r>
          </w:p>
        </w:tc>
      </w:tr>
    </w:tbl>
    <w:p w14:paraId="1968FC90" w14:textId="30BA60B7" w:rsidR="004A74C4" w:rsidRPr="008003AF" w:rsidRDefault="004A74C4" w:rsidP="00C057BD">
      <w:pPr>
        <w:numPr>
          <w:ilvl w:val="0"/>
          <w:numId w:val="2"/>
        </w:numPr>
        <w:shd w:val="clear" w:color="auto" w:fill="FFFFFF" w:themeFill="background1"/>
        <w:ind w:left="-142" w:right="-241"/>
        <w:jc w:val="both"/>
        <w:rPr>
          <w:b/>
          <w:lang w:val="it-IT"/>
        </w:rPr>
      </w:pPr>
      <w:r w:rsidRPr="008003AF">
        <w:rPr>
          <w:b/>
          <w:lang w:val="it-IT"/>
        </w:rPr>
        <w:t>Garanția pentru ofertă, după caz transfer pe contul IMSP CRDM sau emisă de o bancă comercială</w:t>
      </w:r>
      <w:r w:rsidRPr="008003AF">
        <w:rPr>
          <w:lang w:val="en-US"/>
        </w:rPr>
        <w:t xml:space="preserve">, </w:t>
      </w:r>
      <w:r w:rsidRPr="008003AF">
        <w:rPr>
          <w:b/>
          <w:lang w:val="it-IT"/>
        </w:rPr>
        <w:t>cuantumul 1%.</w:t>
      </w:r>
    </w:p>
    <w:p w14:paraId="6BADCD1E" w14:textId="77777777" w:rsidR="004A74C4" w:rsidRPr="008003AF" w:rsidRDefault="004A74C4" w:rsidP="00C057BD">
      <w:pPr>
        <w:pStyle w:val="Corptext"/>
        <w:shd w:val="clear" w:color="auto" w:fill="FFFFFF" w:themeFill="background1"/>
        <w:ind w:left="-142" w:right="-241"/>
        <w:rPr>
          <w:b/>
          <w:sz w:val="24"/>
          <w:szCs w:val="24"/>
          <w:lang w:val="ro-MD"/>
        </w:rPr>
      </w:pPr>
      <w:bookmarkStart w:id="1" w:name="_Hlk181536215"/>
      <w:r w:rsidRPr="008003AF">
        <w:rPr>
          <w:b/>
          <w:sz w:val="24"/>
          <w:szCs w:val="24"/>
          <w:lang w:val="it-IT"/>
        </w:rPr>
        <w:t>Garantia pentru oferta se re</w:t>
      </w:r>
      <w:r w:rsidRPr="008003AF">
        <w:rPr>
          <w:b/>
          <w:sz w:val="24"/>
          <w:szCs w:val="24"/>
          <w:lang w:val="ro-MD"/>
        </w:rPr>
        <w:t>ține in cazul:</w:t>
      </w:r>
    </w:p>
    <w:p w14:paraId="05A2E992" w14:textId="77777777" w:rsidR="004A74C4" w:rsidRPr="008003AF" w:rsidRDefault="004A74C4" w:rsidP="00C057BD">
      <w:pPr>
        <w:shd w:val="clear" w:color="auto" w:fill="FFFFFF"/>
        <w:ind w:left="-142" w:right="-241"/>
        <w:jc w:val="both"/>
        <w:rPr>
          <w:color w:val="333333"/>
          <w:sz w:val="22"/>
          <w:szCs w:val="22"/>
          <w:lang w:val="en-US"/>
        </w:rPr>
      </w:pPr>
      <w:r w:rsidRPr="008003AF">
        <w:rPr>
          <w:color w:val="333333"/>
          <w:sz w:val="22"/>
          <w:szCs w:val="22"/>
          <w:lang w:val="en-US"/>
        </w:rPr>
        <w:t>a) operatorul economic retrage sau modifică oferta după expirarea termenului de depunere a ofertelor; </w:t>
      </w:r>
    </w:p>
    <w:p w14:paraId="55E72848" w14:textId="77777777" w:rsidR="004A74C4" w:rsidRPr="008003AF" w:rsidRDefault="004A74C4" w:rsidP="00C057BD">
      <w:pPr>
        <w:shd w:val="clear" w:color="auto" w:fill="FFFFFF"/>
        <w:ind w:left="-142" w:right="-241"/>
        <w:jc w:val="both"/>
        <w:rPr>
          <w:color w:val="333333"/>
          <w:sz w:val="22"/>
          <w:szCs w:val="22"/>
          <w:lang w:val="en-US"/>
        </w:rPr>
      </w:pPr>
      <w:r w:rsidRPr="008003AF">
        <w:rPr>
          <w:color w:val="333333"/>
          <w:sz w:val="22"/>
          <w:szCs w:val="22"/>
          <w:lang w:val="en-US"/>
        </w:rPr>
        <w:t>b) ofertantul cîştigător nu semnează contractul de achiziţii publice; </w:t>
      </w:r>
    </w:p>
    <w:p w14:paraId="20012C5F" w14:textId="77777777" w:rsidR="004A74C4" w:rsidRPr="008003AF" w:rsidRDefault="004A74C4" w:rsidP="00C057BD">
      <w:pPr>
        <w:shd w:val="clear" w:color="auto" w:fill="FFFFFF" w:themeFill="background1"/>
        <w:ind w:left="-142" w:right="-241"/>
        <w:rPr>
          <w:color w:val="333333"/>
          <w:sz w:val="22"/>
          <w:szCs w:val="22"/>
        </w:rPr>
      </w:pPr>
      <w:r w:rsidRPr="008003AF">
        <w:rPr>
          <w:color w:val="333333"/>
          <w:sz w:val="22"/>
          <w:szCs w:val="22"/>
        </w:rPr>
        <w:t>c) nu se depune garanţia de bună execuţie a contractului după acceptarea ofertei sau nu se execută vreo condiţie, specificată în documentația de atribuire, înainte de semnarea contractului de achiziţii publice</w:t>
      </w:r>
    </w:p>
    <w:bookmarkEnd w:id="1"/>
    <w:p w14:paraId="681006A9" w14:textId="77777777" w:rsidR="004A74C4" w:rsidRPr="008003AF" w:rsidRDefault="004A74C4" w:rsidP="00C057BD">
      <w:pPr>
        <w:pStyle w:val="Corptext"/>
        <w:numPr>
          <w:ilvl w:val="0"/>
          <w:numId w:val="2"/>
        </w:numPr>
        <w:ind w:left="-142" w:right="-241" w:hanging="426"/>
        <w:rPr>
          <w:b/>
          <w:sz w:val="24"/>
          <w:szCs w:val="24"/>
          <w:lang w:val="it-IT"/>
        </w:rPr>
      </w:pPr>
      <w:r w:rsidRPr="008003AF">
        <w:rPr>
          <w:b/>
          <w:sz w:val="24"/>
          <w:szCs w:val="24"/>
          <w:lang w:val="it-IT"/>
        </w:rPr>
        <w:t>Garanția de bună execuție a contractului, după caz transfer pe contul IMSP CRDM sau emisă de o bancă comercială, cuantumul 5%.</w:t>
      </w:r>
    </w:p>
    <w:p w14:paraId="49DC6C8B" w14:textId="77777777" w:rsidR="004A74C4" w:rsidRPr="008003AF" w:rsidRDefault="004A74C4" w:rsidP="00C057BD">
      <w:pPr>
        <w:pStyle w:val="Corptext"/>
        <w:ind w:left="-142" w:right="-241"/>
        <w:rPr>
          <w:b/>
          <w:sz w:val="24"/>
          <w:szCs w:val="24"/>
          <w:lang w:val="it-IT"/>
        </w:rPr>
      </w:pPr>
      <w:bookmarkStart w:id="2" w:name="_Hlk181536260"/>
      <w:r w:rsidRPr="008003AF">
        <w:rPr>
          <w:b/>
          <w:sz w:val="24"/>
          <w:szCs w:val="24"/>
          <w:lang w:val="it-IT"/>
        </w:rPr>
        <w:t>Garanția de bună execuție se re</w:t>
      </w:r>
      <w:r w:rsidRPr="008003AF">
        <w:rPr>
          <w:b/>
          <w:sz w:val="24"/>
          <w:szCs w:val="24"/>
          <w:lang w:val="ro-MD"/>
        </w:rPr>
        <w:t>ține in cazul:</w:t>
      </w:r>
    </w:p>
    <w:p w14:paraId="283CE099" w14:textId="77777777" w:rsidR="004A74C4" w:rsidRPr="008003AF" w:rsidRDefault="004A74C4" w:rsidP="00C057BD">
      <w:pPr>
        <w:pStyle w:val="Corptext"/>
        <w:ind w:left="-142" w:right="-241"/>
        <w:rPr>
          <w:b/>
          <w:sz w:val="22"/>
          <w:szCs w:val="22"/>
          <w:lang w:val="it-IT"/>
        </w:rPr>
      </w:pPr>
      <w:r w:rsidRPr="008003AF">
        <w:rPr>
          <w:color w:val="333333"/>
          <w:sz w:val="22"/>
          <w:szCs w:val="22"/>
          <w:shd w:val="clear" w:color="auto" w:fill="FFFFFF"/>
          <w:lang w:val="en-US"/>
        </w:rPr>
        <w:t xml:space="preserve">      </w:t>
      </w:r>
      <w:r w:rsidRPr="008003AF">
        <w:rPr>
          <w:color w:val="333333"/>
          <w:sz w:val="22"/>
          <w:szCs w:val="22"/>
          <w:shd w:val="clear" w:color="auto" w:fill="FFFFFF"/>
        </w:rPr>
        <w:t>a) Neexecutarea clauzelor contractuale.</w:t>
      </w:r>
    </w:p>
    <w:bookmarkEnd w:id="2"/>
    <w:p w14:paraId="4C34C5E1" w14:textId="18987773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A67305" w:rsidRPr="008003AF">
        <w:rPr>
          <w:b/>
          <w:noProof w:val="0"/>
          <w:lang w:val="it-IT" w:eastAsia="ru-RU"/>
        </w:rPr>
        <w:t xml:space="preserve"> </w:t>
      </w:r>
      <w:r w:rsidR="00017EAC" w:rsidRPr="008003AF">
        <w:rPr>
          <w:b/>
          <w:highlight w:val="yellow"/>
          <w:lang w:val="it-IT"/>
        </w:rPr>
        <w:t>nu se aplică</w:t>
      </w:r>
    </w:p>
    <w:p w14:paraId="1F982A13" w14:textId="36EC2B3B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017EAC" w:rsidRPr="008003AF">
        <w:rPr>
          <w:b/>
          <w:highlight w:val="yellow"/>
          <w:lang w:val="it-IT"/>
        </w:rPr>
        <w:t xml:space="preserve"> nu se aplică</w:t>
      </w:r>
    </w:p>
    <w:p w14:paraId="2B92CC82" w14:textId="41C43EBF" w:rsidR="00262591" w:rsidRPr="008003AF" w:rsidRDefault="00262591" w:rsidP="00C057BD">
      <w:pPr>
        <w:numPr>
          <w:ilvl w:val="0"/>
          <w:numId w:val="2"/>
        </w:numPr>
        <w:spacing w:before="120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Condiții speciale de care depinde îndeplinirea contractului (</w:t>
      </w:r>
      <w:r w:rsidRPr="008003AF">
        <w:rPr>
          <w:noProof w:val="0"/>
          <w:lang w:val="it-IT" w:eastAsia="ru-RU"/>
        </w:rPr>
        <w:t>indicați după caz</w:t>
      </w:r>
      <w:r w:rsidRPr="008003AF">
        <w:rPr>
          <w:b/>
          <w:noProof w:val="0"/>
          <w:lang w:val="it-IT" w:eastAsia="ru-RU"/>
        </w:rPr>
        <w:t xml:space="preserve">): </w:t>
      </w:r>
      <w:r w:rsidR="00017EAC" w:rsidRPr="008003AF">
        <w:rPr>
          <w:b/>
          <w:highlight w:val="yellow"/>
          <w:lang w:val="it-IT"/>
        </w:rPr>
        <w:t>nu se aplică</w:t>
      </w:r>
      <w:r w:rsidR="00017EAC" w:rsidRPr="008003AF">
        <w:rPr>
          <w:b/>
          <w:noProof w:val="0"/>
          <w:lang w:val="it-IT" w:eastAsia="ru-RU"/>
        </w:rPr>
        <w:t xml:space="preserve"> </w:t>
      </w:r>
    </w:p>
    <w:p w14:paraId="39BC5425" w14:textId="220480C3" w:rsidR="00262591" w:rsidRPr="008003AF" w:rsidRDefault="00262591" w:rsidP="00C057BD">
      <w:pPr>
        <w:numPr>
          <w:ilvl w:val="0"/>
          <w:numId w:val="2"/>
        </w:numPr>
        <w:spacing w:before="120"/>
        <w:ind w:left="-142" w:right="-241" w:firstLine="0"/>
        <w:rPr>
          <w:b/>
          <w:noProof w:val="0"/>
          <w:lang w:val="it-IT" w:eastAsia="ru-RU"/>
        </w:rPr>
      </w:pPr>
      <w:bookmarkStart w:id="3" w:name="_Hlk71621175"/>
      <w:r w:rsidRPr="008003AF">
        <w:rPr>
          <w:b/>
          <w:noProof w:val="0"/>
          <w:lang w:val="it-IT" w:eastAsia="ru-RU"/>
        </w:rPr>
        <w:t>Ofertele se prezintă în valuta</w:t>
      </w:r>
      <w:bookmarkEnd w:id="3"/>
      <w:r w:rsidR="00017EAC" w:rsidRPr="008003AF">
        <w:rPr>
          <w:b/>
          <w:highlight w:val="yellow"/>
          <w:lang w:val="it-IT"/>
        </w:rPr>
        <w:t xml:space="preserve"> lei MD</w:t>
      </w:r>
    </w:p>
    <w:p w14:paraId="08F4DCC5" w14:textId="67FDC274" w:rsidR="00262591" w:rsidRPr="008003AF" w:rsidRDefault="00262591" w:rsidP="00C057BD">
      <w:pPr>
        <w:numPr>
          <w:ilvl w:val="0"/>
          <w:numId w:val="2"/>
        </w:numPr>
        <w:spacing w:before="120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lastRenderedPageBreak/>
        <w:t xml:space="preserve">Criteriul de evaluare aplicat pentru atribuirea contractului: </w:t>
      </w:r>
      <w:r w:rsidR="00017EAC" w:rsidRPr="008003AF">
        <w:rPr>
          <w:b/>
          <w:highlight w:val="yellow"/>
          <w:lang w:val="it-IT"/>
        </w:rPr>
        <w:t>prețul cel mai scăzut</w:t>
      </w:r>
    </w:p>
    <w:p w14:paraId="7F48205F" w14:textId="7D5905B1" w:rsidR="00941F6F" w:rsidRPr="008003AF" w:rsidRDefault="00262591" w:rsidP="00C057BD">
      <w:pPr>
        <w:numPr>
          <w:ilvl w:val="0"/>
          <w:numId w:val="2"/>
        </w:numPr>
        <w:spacing w:before="120"/>
        <w:ind w:left="-142" w:right="-241" w:firstLine="0"/>
        <w:jc w:val="both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6837"/>
        <w:gridCol w:w="2160"/>
      </w:tblGrid>
      <w:tr w:rsidR="00262591" w:rsidRPr="008003AF" w14:paraId="5126F67B" w14:textId="77777777" w:rsidTr="008003AF">
        <w:tc>
          <w:tcPr>
            <w:tcW w:w="988" w:type="dxa"/>
            <w:shd w:val="clear" w:color="auto" w:fill="auto"/>
          </w:tcPr>
          <w:p w14:paraId="58C5B825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8003AF">
              <w:rPr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8003AF">
              <w:rPr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6837" w:type="dxa"/>
            <w:shd w:val="clear" w:color="auto" w:fill="auto"/>
          </w:tcPr>
          <w:p w14:paraId="34363BDC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8003AF">
              <w:rPr>
                <w:b/>
                <w:iCs/>
                <w:noProof w:val="0"/>
                <w:lang w:val="ru-RU" w:eastAsia="ru-RU"/>
              </w:rPr>
              <w:t>Denumirea</w:t>
            </w:r>
            <w:r w:rsidRPr="008003AF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8003AF">
              <w:rPr>
                <w:b/>
                <w:iCs/>
                <w:noProof w:val="0"/>
                <w:lang w:val="ru-RU" w:eastAsia="ru-RU"/>
              </w:rPr>
              <w:t>factorului</w:t>
            </w:r>
            <w:r w:rsidRPr="008003AF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8003AF">
              <w:rPr>
                <w:b/>
                <w:iCs/>
                <w:noProof w:val="0"/>
                <w:lang w:val="ru-RU" w:eastAsia="ru-RU"/>
              </w:rPr>
              <w:t>de</w:t>
            </w:r>
            <w:r w:rsidRPr="008003AF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8003AF">
              <w:rPr>
                <w:b/>
                <w:iCs/>
                <w:noProof w:val="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1FA3274A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8003AF">
              <w:rPr>
                <w:b/>
                <w:iCs/>
                <w:noProof w:val="0"/>
                <w:lang w:val="ru-RU" w:eastAsia="ru-RU"/>
              </w:rPr>
              <w:t>Ponderea%</w:t>
            </w:r>
          </w:p>
        </w:tc>
      </w:tr>
      <w:tr w:rsidR="00262591" w:rsidRPr="008003AF" w14:paraId="6AC74157" w14:textId="77777777" w:rsidTr="008003AF">
        <w:tc>
          <w:tcPr>
            <w:tcW w:w="988" w:type="dxa"/>
            <w:shd w:val="clear" w:color="auto" w:fill="auto"/>
          </w:tcPr>
          <w:p w14:paraId="5ECABA27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837" w:type="dxa"/>
            <w:shd w:val="clear" w:color="auto" w:fill="auto"/>
          </w:tcPr>
          <w:p w14:paraId="22545278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17EC9971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8003AF" w14:paraId="23477404" w14:textId="77777777" w:rsidTr="008003AF">
        <w:tc>
          <w:tcPr>
            <w:tcW w:w="988" w:type="dxa"/>
            <w:shd w:val="clear" w:color="auto" w:fill="auto"/>
          </w:tcPr>
          <w:p w14:paraId="792296C5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837" w:type="dxa"/>
            <w:shd w:val="clear" w:color="auto" w:fill="auto"/>
          </w:tcPr>
          <w:p w14:paraId="3EFF009F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57C7B3BE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iCs/>
                <w:noProof w:val="0"/>
                <w:lang w:val="ru-RU" w:eastAsia="ru-RU"/>
              </w:rPr>
            </w:pPr>
          </w:p>
        </w:tc>
      </w:tr>
    </w:tbl>
    <w:p w14:paraId="073A77D3" w14:textId="7777777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Termenul limită de depunere/deschidere a ofertelor:</w:t>
      </w:r>
    </w:p>
    <w:p w14:paraId="6913A03C" w14:textId="42565C3D" w:rsidR="00262591" w:rsidRPr="008003AF" w:rsidRDefault="00262591" w:rsidP="00C057BD">
      <w:pPr>
        <w:numPr>
          <w:ilvl w:val="0"/>
          <w:numId w:val="4"/>
        </w:numPr>
        <w:shd w:val="clear" w:color="auto" w:fill="FFFFFF" w:themeFill="background1"/>
        <w:spacing w:before="120"/>
        <w:ind w:left="-142" w:right="-241"/>
        <w:rPr>
          <w:b/>
          <w:noProof w:val="0"/>
          <w:lang w:val="en-US" w:eastAsia="ru-RU"/>
        </w:rPr>
      </w:pPr>
      <w:r w:rsidRPr="008003AF">
        <w:rPr>
          <w:b/>
          <w:noProof w:val="0"/>
          <w:lang w:val="ro-MD" w:eastAsia="ru-RU"/>
        </w:rPr>
        <w:t>conform SIA RSAP /p</w:t>
      </w:r>
      <w:proofErr w:type="spellStart"/>
      <w:r w:rsidRPr="008003AF">
        <w:rPr>
          <w:b/>
          <w:noProof w:val="0"/>
          <w:lang w:val="en-US" w:eastAsia="ru-RU"/>
        </w:rPr>
        <w:t>ână</w:t>
      </w:r>
      <w:proofErr w:type="spellEnd"/>
      <w:r w:rsidRPr="008003AF">
        <w:rPr>
          <w:b/>
          <w:noProof w:val="0"/>
          <w:lang w:val="ro-MD" w:eastAsia="ru-RU"/>
        </w:rPr>
        <w:t xml:space="preserve"> </w:t>
      </w:r>
      <w:r w:rsidRPr="008003AF">
        <w:rPr>
          <w:b/>
          <w:noProof w:val="0"/>
          <w:lang w:val="en-US" w:eastAsia="ru-RU"/>
        </w:rPr>
        <w:t xml:space="preserve">la: </w:t>
      </w:r>
      <w:r w:rsidRPr="008003AF">
        <w:rPr>
          <w:b/>
          <w:i/>
          <w:noProof w:val="0"/>
          <w:lang w:val="en-US" w:eastAsia="ru-RU"/>
        </w:rPr>
        <w:t>[</w:t>
      </w:r>
      <w:proofErr w:type="spellStart"/>
      <w:r w:rsidRPr="008003AF">
        <w:rPr>
          <w:b/>
          <w:i/>
          <w:noProof w:val="0"/>
          <w:lang w:val="en-US" w:eastAsia="ru-RU"/>
        </w:rPr>
        <w:t>ora</w:t>
      </w:r>
      <w:proofErr w:type="spellEnd"/>
      <w:r w:rsidRPr="008003AF">
        <w:rPr>
          <w:b/>
          <w:i/>
          <w:noProof w:val="0"/>
          <w:lang w:val="ro-MD" w:eastAsia="ru-RU"/>
        </w:rPr>
        <w:t xml:space="preserve"> </w:t>
      </w:r>
      <w:proofErr w:type="spellStart"/>
      <w:r w:rsidRPr="008003AF">
        <w:rPr>
          <w:b/>
          <w:i/>
          <w:noProof w:val="0"/>
          <w:lang w:val="en-US" w:eastAsia="ru-RU"/>
        </w:rPr>
        <w:t>exactă</w:t>
      </w:r>
      <w:proofErr w:type="spellEnd"/>
      <w:r w:rsidRPr="008003AF">
        <w:rPr>
          <w:b/>
          <w:i/>
          <w:noProof w:val="0"/>
          <w:lang w:val="en-US" w:eastAsia="ru-RU"/>
        </w:rPr>
        <w:t>]</w:t>
      </w:r>
      <w:r w:rsidR="00017EAC" w:rsidRPr="008003AF">
        <w:rPr>
          <w:b/>
          <w:highlight w:val="yellow"/>
          <w:lang w:val="en-US"/>
        </w:rPr>
        <w:t xml:space="preserve"> Informaţia o găsiţi în SIA RSAP</w:t>
      </w:r>
    </w:p>
    <w:p w14:paraId="30F6FBAF" w14:textId="03EE5E28" w:rsidR="00262591" w:rsidRPr="008003AF" w:rsidRDefault="00262591" w:rsidP="00C057BD">
      <w:pPr>
        <w:numPr>
          <w:ilvl w:val="0"/>
          <w:numId w:val="4"/>
        </w:numPr>
        <w:shd w:val="clear" w:color="auto" w:fill="FFFFFF" w:themeFill="background1"/>
        <w:spacing w:before="120"/>
        <w:ind w:left="-142" w:right="-241"/>
        <w:rPr>
          <w:b/>
          <w:noProof w:val="0"/>
          <w:lang w:val="en-US" w:eastAsia="ru-RU"/>
        </w:rPr>
      </w:pPr>
      <w:r w:rsidRPr="008003AF">
        <w:rPr>
          <w:b/>
          <w:noProof w:val="0"/>
          <w:lang w:val="en-US" w:eastAsia="ru-RU"/>
        </w:rPr>
        <w:t xml:space="preserve">pe: </w:t>
      </w:r>
      <w:r w:rsidRPr="008003AF">
        <w:rPr>
          <w:b/>
          <w:i/>
          <w:noProof w:val="0"/>
          <w:lang w:val="en-US" w:eastAsia="ru-RU"/>
        </w:rPr>
        <w:t>[data]</w:t>
      </w:r>
      <w:r w:rsidR="00017EAC" w:rsidRPr="008003AF">
        <w:rPr>
          <w:b/>
          <w:highlight w:val="yellow"/>
          <w:lang w:val="en-US"/>
        </w:rPr>
        <w:t xml:space="preserve"> Informaţia o găsiţi în SIA RSAP</w:t>
      </w:r>
    </w:p>
    <w:p w14:paraId="0E2232E8" w14:textId="7777777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107A8F3" w14:textId="77777777" w:rsidR="00262591" w:rsidRPr="008003AF" w:rsidRDefault="00262591" w:rsidP="00C057BD">
      <w:pPr>
        <w:shd w:val="clear" w:color="auto" w:fill="FFFFFF" w:themeFill="background1"/>
        <w:ind w:left="-142" w:right="-241"/>
        <w:jc w:val="both"/>
        <w:rPr>
          <w:b/>
          <w:noProof w:val="0"/>
          <w:lang w:val="it-IT" w:eastAsia="ru-RU"/>
        </w:rPr>
      </w:pPr>
      <w:r w:rsidRPr="008003AF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2DE954BC" w14:textId="01E374DE" w:rsidR="00262591" w:rsidRPr="008003AF" w:rsidRDefault="00262591" w:rsidP="00C057BD">
      <w:pPr>
        <w:numPr>
          <w:ilvl w:val="0"/>
          <w:numId w:val="2"/>
        </w:numPr>
        <w:spacing w:before="120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Termenul de valabilitate a ofertelor: </w:t>
      </w:r>
      <w:r w:rsidR="00725063" w:rsidRPr="008003AF">
        <w:rPr>
          <w:b/>
          <w:noProof w:val="0"/>
          <w:lang w:val="it-IT" w:eastAsia="ru-RU"/>
        </w:rPr>
        <w:t>50 zile lucratoare.</w:t>
      </w:r>
    </w:p>
    <w:p w14:paraId="360D80F2" w14:textId="77777777" w:rsidR="00725063" w:rsidRPr="008003AF" w:rsidRDefault="00262591" w:rsidP="00C057BD">
      <w:pPr>
        <w:numPr>
          <w:ilvl w:val="0"/>
          <w:numId w:val="2"/>
        </w:numPr>
        <w:spacing w:before="120"/>
        <w:ind w:left="-142" w:right="-241" w:firstLine="0"/>
        <w:rPr>
          <w:b/>
          <w:i/>
          <w:noProof w:val="0"/>
          <w:lang w:val="it-IT" w:eastAsia="ru-RU"/>
        </w:rPr>
      </w:pPr>
      <w:r w:rsidRPr="008003AF">
        <w:rPr>
          <w:b/>
          <w:noProof w:val="0"/>
          <w:lang w:val="ru-RU" w:eastAsia="ru-RU"/>
        </w:rPr>
        <w:t>Locul</w:t>
      </w:r>
      <w:r w:rsidRPr="008003AF">
        <w:rPr>
          <w:b/>
          <w:noProof w:val="0"/>
          <w:lang w:val="ro-MD" w:eastAsia="ru-RU"/>
        </w:rPr>
        <w:t xml:space="preserve"> </w:t>
      </w:r>
      <w:r w:rsidRPr="008003AF">
        <w:rPr>
          <w:b/>
          <w:noProof w:val="0"/>
          <w:lang w:val="ru-RU" w:eastAsia="ru-RU"/>
        </w:rPr>
        <w:t>deschiderii</w:t>
      </w:r>
      <w:r w:rsidRPr="008003AF">
        <w:rPr>
          <w:b/>
          <w:noProof w:val="0"/>
          <w:lang w:val="ro-MD" w:eastAsia="ru-RU"/>
        </w:rPr>
        <w:t xml:space="preserve"> </w:t>
      </w:r>
      <w:r w:rsidRPr="008003AF">
        <w:rPr>
          <w:b/>
          <w:noProof w:val="0"/>
          <w:lang w:val="ru-RU" w:eastAsia="ru-RU"/>
        </w:rPr>
        <w:t xml:space="preserve">ofertelor: </w:t>
      </w:r>
      <w:r w:rsidR="00725063" w:rsidRPr="008003AF">
        <w:rPr>
          <w:b/>
          <w:highlight w:val="yellow"/>
          <w:lang w:val="en-US"/>
        </w:rPr>
        <w:t>SIA RSAP</w:t>
      </w:r>
      <w:r w:rsidR="00725063" w:rsidRPr="008003AF">
        <w:rPr>
          <w:b/>
          <w:i/>
          <w:noProof w:val="0"/>
          <w:lang w:val="it-IT" w:eastAsia="ru-RU"/>
        </w:rPr>
        <w:t xml:space="preserve"> </w:t>
      </w:r>
    </w:p>
    <w:p w14:paraId="1F352F82" w14:textId="1884B481" w:rsidR="00262591" w:rsidRPr="008003AF" w:rsidRDefault="00262591" w:rsidP="00C057BD">
      <w:pPr>
        <w:numPr>
          <w:ilvl w:val="0"/>
          <w:numId w:val="2"/>
        </w:numPr>
        <w:spacing w:before="120"/>
        <w:ind w:left="-142" w:right="-241" w:firstLine="0"/>
        <w:rPr>
          <w:b/>
          <w:i/>
          <w:noProof w:val="0"/>
          <w:lang w:val="it-IT" w:eastAsia="ru-RU"/>
        </w:rPr>
      </w:pPr>
      <w:r w:rsidRPr="008003AF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566C44A0" w14:textId="7777777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 w:hanging="450"/>
        <w:jc w:val="both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Persoanele autorizate să asiste la deschiderea ofertelor: </w:t>
      </w:r>
      <w:r w:rsidRPr="008003AF">
        <w:rPr>
          <w:b/>
          <w:noProof w:val="0"/>
          <w:lang w:val="it-IT" w:eastAsia="ru-RU"/>
        </w:rPr>
        <w:br/>
      </w:r>
      <w:r w:rsidRPr="008003A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8003AF">
        <w:rPr>
          <w:b/>
          <w:noProof w:val="0"/>
          <w:lang w:val="it-IT" w:eastAsia="ru-RU"/>
        </w:rPr>
        <w:t>.</w:t>
      </w:r>
    </w:p>
    <w:p w14:paraId="12918306" w14:textId="3857F564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 w:hanging="45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725063" w:rsidRPr="008003AF">
        <w:rPr>
          <w:b/>
          <w:shd w:val="clear" w:color="auto" w:fill="FFFF00"/>
          <w:lang w:val="en-US"/>
        </w:rPr>
        <w:t>Limba română</w:t>
      </w:r>
      <w:r w:rsidR="00725063" w:rsidRPr="008003AF">
        <w:rPr>
          <w:b/>
          <w:lang w:val="en-US"/>
        </w:rPr>
        <w:t xml:space="preserve"> </w:t>
      </w:r>
    </w:p>
    <w:p w14:paraId="319B5C06" w14:textId="4787749D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/>
        <w:rPr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725063" w:rsidRPr="008003AF">
        <w:rPr>
          <w:b/>
          <w:noProof w:val="0"/>
          <w:lang w:val="it-IT" w:eastAsia="ru-RU"/>
        </w:rPr>
        <w:t>nu se aplica</w:t>
      </w:r>
    </w:p>
    <w:p w14:paraId="30262E1E" w14:textId="7777777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3C409DE" w14:textId="77777777" w:rsidR="00262591" w:rsidRPr="008003AF" w:rsidRDefault="00262591" w:rsidP="00C057BD">
      <w:pPr>
        <w:shd w:val="clear" w:color="auto" w:fill="FFFFFF" w:themeFill="background1"/>
        <w:ind w:left="-142" w:right="-241"/>
        <w:rPr>
          <w:b/>
          <w:i/>
          <w:noProof w:val="0"/>
          <w:lang w:val="it-IT" w:eastAsia="ru-RU"/>
        </w:rPr>
      </w:pPr>
      <w:r w:rsidRPr="008003AF">
        <w:rPr>
          <w:b/>
          <w:i/>
          <w:noProof w:val="0"/>
          <w:lang w:val="it-IT" w:eastAsia="ru-RU"/>
        </w:rPr>
        <w:t>Agenția Națională pentru Soluționarea Contestațiilor</w:t>
      </w:r>
    </w:p>
    <w:p w14:paraId="52BB62BD" w14:textId="77777777" w:rsidR="00262591" w:rsidRPr="008003AF" w:rsidRDefault="00262591" w:rsidP="00C057BD">
      <w:pPr>
        <w:shd w:val="clear" w:color="auto" w:fill="FFFFFF" w:themeFill="background1"/>
        <w:ind w:left="-142" w:right="-241"/>
        <w:rPr>
          <w:b/>
          <w:i/>
          <w:noProof w:val="0"/>
          <w:lang w:val="it-IT" w:eastAsia="ru-RU"/>
        </w:rPr>
      </w:pPr>
      <w:r w:rsidRPr="008003A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9C7C55F" w14:textId="77777777" w:rsidR="00262591" w:rsidRPr="008003AF" w:rsidRDefault="00262591" w:rsidP="00C057BD">
      <w:pPr>
        <w:shd w:val="clear" w:color="auto" w:fill="FFFFFF" w:themeFill="background1"/>
        <w:ind w:left="-142" w:right="-241"/>
        <w:rPr>
          <w:b/>
          <w:i/>
          <w:noProof w:val="0"/>
          <w:lang w:val="en-US" w:eastAsia="ru-RU"/>
        </w:rPr>
      </w:pPr>
      <w:r w:rsidRPr="008003A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7FEBD01C" w14:textId="7777777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/>
        <w:rPr>
          <w:b/>
          <w:noProof w:val="0"/>
          <w:color w:val="000000" w:themeColor="text1"/>
          <w:lang w:val="it-IT" w:eastAsia="ru-RU"/>
        </w:rPr>
      </w:pPr>
      <w:r w:rsidRPr="008003AF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8003AF">
        <w:rPr>
          <w:b/>
          <w:noProof w:val="0"/>
          <w:lang w:val="it-IT" w:eastAsia="ru-RU"/>
        </w:rPr>
        <w:t xml:space="preserve"> </w:t>
      </w:r>
      <w:r w:rsidRPr="008003AF">
        <w:rPr>
          <w:b/>
          <w:noProof w:val="0"/>
          <w:color w:val="000000" w:themeColor="text1"/>
          <w:lang w:val="it-IT" w:eastAsia="ru-RU"/>
        </w:rPr>
        <w:t>_______</w:t>
      </w:r>
    </w:p>
    <w:p w14:paraId="149BB317" w14:textId="2081DDF4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/>
        <w:jc w:val="both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8003AF"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725063" w:rsidRPr="008003AF">
        <w:rPr>
          <w:b/>
          <w:highlight w:val="yellow"/>
          <w:shd w:val="clear" w:color="auto" w:fill="FFFFFF" w:themeFill="background1"/>
          <w:lang w:val="it-IT"/>
        </w:rPr>
        <w:t xml:space="preserve"> </w:t>
      </w:r>
      <w:r w:rsidR="00F70671" w:rsidRPr="008003AF">
        <w:rPr>
          <w:b/>
          <w:shd w:val="clear" w:color="auto" w:fill="FFFFFF" w:themeFill="background1"/>
          <w:lang w:val="it-IT"/>
        </w:rPr>
        <w:t>-</w:t>
      </w:r>
    </w:p>
    <w:p w14:paraId="34324901" w14:textId="380A6D8D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/>
        <w:jc w:val="both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8003AF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70671" w:rsidRPr="008003AF">
        <w:rPr>
          <w:b/>
          <w:noProof w:val="0"/>
          <w:shd w:val="clear" w:color="auto" w:fill="FFFFFF" w:themeFill="background1"/>
          <w:lang w:val="it-IT" w:eastAsia="ru-RU"/>
        </w:rPr>
        <w:t>-</w:t>
      </w:r>
    </w:p>
    <w:p w14:paraId="0827886E" w14:textId="682A37EB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Data transmiterii spre publicare a anunțului de participar</w:t>
      </w:r>
      <w:r w:rsidRPr="008003AF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8003AF">
        <w:rPr>
          <w:b/>
          <w:noProof w:val="0"/>
          <w:shd w:val="clear" w:color="auto" w:fill="FFFFFF" w:themeFill="background1"/>
          <w:lang w:val="it-IT" w:eastAsia="ru-RU"/>
        </w:rPr>
        <w:t>13</w:t>
      </w:r>
      <w:r w:rsidR="005643D6" w:rsidRPr="008003AF">
        <w:rPr>
          <w:b/>
          <w:noProof w:val="0"/>
          <w:shd w:val="clear" w:color="auto" w:fill="FFFFFF" w:themeFill="background1"/>
          <w:lang w:val="it-IT" w:eastAsia="ru-RU"/>
        </w:rPr>
        <w:t>.</w:t>
      </w:r>
      <w:r w:rsidR="00F70671" w:rsidRPr="008003AF">
        <w:rPr>
          <w:b/>
          <w:noProof w:val="0"/>
          <w:shd w:val="clear" w:color="auto" w:fill="FFFFFF" w:themeFill="background1"/>
          <w:lang w:val="it-IT" w:eastAsia="ru-RU"/>
        </w:rPr>
        <w:t>0</w:t>
      </w:r>
      <w:r w:rsidR="005B4478">
        <w:rPr>
          <w:b/>
          <w:noProof w:val="0"/>
          <w:shd w:val="clear" w:color="auto" w:fill="FFFFFF" w:themeFill="background1"/>
          <w:lang w:val="it-IT" w:eastAsia="ru-RU"/>
        </w:rPr>
        <w:t>8</w:t>
      </w:r>
      <w:r w:rsidR="005643D6" w:rsidRPr="008003AF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F70671" w:rsidRPr="008003AF">
        <w:rPr>
          <w:b/>
          <w:noProof w:val="0"/>
          <w:shd w:val="clear" w:color="auto" w:fill="FFFFFF" w:themeFill="background1"/>
          <w:lang w:val="it-IT" w:eastAsia="ru-RU"/>
        </w:rPr>
        <w:t>6</w:t>
      </w:r>
    </w:p>
    <w:p w14:paraId="6FA98800" w14:textId="7777777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191"/>
        <w:gridCol w:w="3008"/>
      </w:tblGrid>
      <w:tr w:rsidR="00262591" w:rsidRPr="008003AF" w14:paraId="6CB42704" w14:textId="77777777" w:rsidTr="004A09CC">
        <w:tc>
          <w:tcPr>
            <w:tcW w:w="0" w:type="auto"/>
            <w:shd w:val="clear" w:color="auto" w:fill="FFFFFF" w:themeFill="background1"/>
          </w:tcPr>
          <w:p w14:paraId="55D35000" w14:textId="77777777" w:rsidR="00262591" w:rsidRPr="008003AF" w:rsidRDefault="00262591" w:rsidP="00C057BD">
            <w:pPr>
              <w:shd w:val="clear" w:color="auto" w:fill="FFFFFF" w:themeFill="background1"/>
              <w:ind w:left="-142" w:right="-241"/>
              <w:rPr>
                <w:b/>
                <w:noProof w:val="0"/>
                <w:lang w:val="ru-RU" w:eastAsia="ru-RU"/>
              </w:rPr>
            </w:pPr>
            <w:r w:rsidRPr="008003AF">
              <w:rPr>
                <w:b/>
                <w:noProof w:val="0"/>
                <w:lang w:val="ru-RU" w:eastAsia="ru-RU"/>
              </w:rPr>
              <w:t>Denumirea</w:t>
            </w:r>
            <w:r w:rsidRPr="008003AF">
              <w:rPr>
                <w:b/>
                <w:noProof w:val="0"/>
                <w:lang w:val="ro-MD" w:eastAsia="ru-RU"/>
              </w:rPr>
              <w:t xml:space="preserve"> </w:t>
            </w:r>
            <w:r w:rsidRPr="008003AF">
              <w:rPr>
                <w:b/>
                <w:noProof w:val="0"/>
                <w:lang w:val="ru-RU" w:eastAsia="ru-RU"/>
              </w:rPr>
              <w:t>instrumentului</w:t>
            </w:r>
            <w:r w:rsidRPr="008003AF">
              <w:rPr>
                <w:b/>
                <w:noProof w:val="0"/>
                <w:lang w:val="ro-MD" w:eastAsia="ru-RU"/>
              </w:rPr>
              <w:t xml:space="preserve"> </w:t>
            </w:r>
            <w:r w:rsidRPr="008003A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26B0EE56" w14:textId="77777777" w:rsidR="00262591" w:rsidRPr="008003AF" w:rsidRDefault="00262591" w:rsidP="00C057BD">
            <w:pPr>
              <w:shd w:val="clear" w:color="auto" w:fill="FFFFFF" w:themeFill="background1"/>
              <w:ind w:left="-142" w:right="-241"/>
              <w:rPr>
                <w:b/>
                <w:noProof w:val="0"/>
                <w:lang w:val="it-IT" w:eastAsia="ru-RU"/>
              </w:rPr>
            </w:pPr>
            <w:r w:rsidRPr="008003A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643D6" w:rsidRPr="008003AF" w14:paraId="40EE123C" w14:textId="77777777" w:rsidTr="004A09CC">
        <w:tc>
          <w:tcPr>
            <w:tcW w:w="0" w:type="auto"/>
            <w:shd w:val="clear" w:color="auto" w:fill="FFFFFF" w:themeFill="background1"/>
          </w:tcPr>
          <w:p w14:paraId="5649B31F" w14:textId="77777777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en-US" w:eastAsia="ru-RU"/>
              </w:rPr>
            </w:pPr>
            <w:proofErr w:type="spellStart"/>
            <w:r w:rsidRPr="008003AF">
              <w:rPr>
                <w:noProof w:val="0"/>
                <w:lang w:val="en-US" w:eastAsia="ru-RU"/>
              </w:rPr>
              <w:t>Depunerea</w:t>
            </w:r>
            <w:proofErr w:type="spellEnd"/>
            <w:r w:rsidRPr="008003A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003AF">
              <w:rPr>
                <w:noProof w:val="0"/>
                <w:lang w:val="en-US" w:eastAsia="ru-RU"/>
              </w:rPr>
              <w:t>electronică</w:t>
            </w:r>
            <w:proofErr w:type="spellEnd"/>
            <w:r w:rsidRPr="008003AF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8003AF">
              <w:rPr>
                <w:noProof w:val="0"/>
                <w:lang w:val="en-US" w:eastAsia="ru-RU"/>
              </w:rPr>
              <w:t>a</w:t>
            </w:r>
            <w:proofErr w:type="gramEnd"/>
            <w:r w:rsidRPr="008003A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003AF">
              <w:rPr>
                <w:noProof w:val="0"/>
                <w:lang w:val="en-US" w:eastAsia="ru-RU"/>
              </w:rPr>
              <w:t>ofertelor</w:t>
            </w:r>
            <w:proofErr w:type="spellEnd"/>
            <w:r w:rsidRPr="008003A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003AF">
              <w:rPr>
                <w:noProof w:val="0"/>
                <w:lang w:val="en-US" w:eastAsia="ru-RU"/>
              </w:rPr>
              <w:t>sau</w:t>
            </w:r>
            <w:proofErr w:type="spellEnd"/>
            <w:r w:rsidRPr="008003AF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8003AF">
              <w:rPr>
                <w:noProof w:val="0"/>
                <w:lang w:val="en-US" w:eastAsia="ru-RU"/>
              </w:rPr>
              <w:t>cererilor</w:t>
            </w:r>
            <w:proofErr w:type="spellEnd"/>
            <w:r w:rsidRPr="008003A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003AF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469910A" w14:textId="6167034B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en-US" w:eastAsia="ru-RU"/>
              </w:rPr>
            </w:pPr>
            <w:r w:rsidRPr="008003AF">
              <w:rPr>
                <w:highlight w:val="yellow"/>
                <w:lang w:val="en-US"/>
              </w:rPr>
              <w:t>Se accept</w:t>
            </w:r>
          </w:p>
        </w:tc>
      </w:tr>
      <w:tr w:rsidR="005643D6" w:rsidRPr="008003AF" w14:paraId="176A13CD" w14:textId="77777777" w:rsidTr="004A09CC">
        <w:tc>
          <w:tcPr>
            <w:tcW w:w="0" w:type="auto"/>
            <w:shd w:val="clear" w:color="auto" w:fill="FFFFFF" w:themeFill="background1"/>
          </w:tcPr>
          <w:p w14:paraId="083E6D54" w14:textId="77777777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ru-RU" w:eastAsia="ru-RU"/>
              </w:rPr>
            </w:pPr>
            <w:r w:rsidRPr="008003AF">
              <w:rPr>
                <w:noProof w:val="0"/>
                <w:lang w:val="ru-RU" w:eastAsia="ru-RU"/>
              </w:rPr>
              <w:t>Sistemul</w:t>
            </w:r>
            <w:r w:rsidRPr="008003AF">
              <w:rPr>
                <w:noProof w:val="0"/>
                <w:lang w:val="ro-MD" w:eastAsia="ru-RU"/>
              </w:rPr>
              <w:t xml:space="preserve"> </w:t>
            </w:r>
            <w:r w:rsidRPr="008003AF">
              <w:rPr>
                <w:noProof w:val="0"/>
                <w:lang w:val="ru-RU" w:eastAsia="ru-RU"/>
              </w:rPr>
              <w:t>de</w:t>
            </w:r>
            <w:r w:rsidRPr="008003AF">
              <w:rPr>
                <w:noProof w:val="0"/>
                <w:lang w:val="ro-MD" w:eastAsia="ru-RU"/>
              </w:rPr>
              <w:t xml:space="preserve"> </w:t>
            </w:r>
            <w:r w:rsidRPr="008003AF">
              <w:rPr>
                <w:noProof w:val="0"/>
                <w:lang w:val="ru-RU" w:eastAsia="ru-RU"/>
              </w:rPr>
              <w:t>comenzi</w:t>
            </w:r>
            <w:r w:rsidRPr="008003AF">
              <w:rPr>
                <w:noProof w:val="0"/>
                <w:lang w:val="ro-MD" w:eastAsia="ru-RU"/>
              </w:rPr>
              <w:t xml:space="preserve"> </w:t>
            </w:r>
            <w:r w:rsidRPr="008003A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DF4E7B6" w14:textId="47F64517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ru-RU" w:eastAsia="ru-RU"/>
              </w:rPr>
            </w:pPr>
            <w:r w:rsidRPr="008003AF">
              <w:rPr>
                <w:highlight w:val="yellow"/>
              </w:rPr>
              <w:t>Nu se acceptă</w:t>
            </w:r>
          </w:p>
        </w:tc>
      </w:tr>
      <w:tr w:rsidR="005643D6" w:rsidRPr="008003AF" w14:paraId="2CEAD250" w14:textId="77777777" w:rsidTr="004A09CC">
        <w:tc>
          <w:tcPr>
            <w:tcW w:w="0" w:type="auto"/>
            <w:shd w:val="clear" w:color="auto" w:fill="FFFFFF" w:themeFill="background1"/>
          </w:tcPr>
          <w:p w14:paraId="5B865B6A" w14:textId="77777777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ru-RU" w:eastAsia="ru-RU"/>
              </w:rPr>
            </w:pPr>
            <w:r w:rsidRPr="008003AF">
              <w:rPr>
                <w:noProof w:val="0"/>
                <w:lang w:val="ru-RU" w:eastAsia="ru-RU"/>
              </w:rPr>
              <w:t>Facturarea</w:t>
            </w:r>
            <w:r w:rsidRPr="008003AF">
              <w:rPr>
                <w:noProof w:val="0"/>
                <w:lang w:val="ro-MD" w:eastAsia="ru-RU"/>
              </w:rPr>
              <w:t xml:space="preserve"> </w:t>
            </w:r>
            <w:r w:rsidRPr="008003A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4C6DD756" w14:textId="4DC54BF6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ru-RU" w:eastAsia="ru-RU"/>
              </w:rPr>
            </w:pPr>
            <w:r w:rsidRPr="008003AF">
              <w:rPr>
                <w:highlight w:val="yellow"/>
              </w:rPr>
              <w:t>Se acceptă</w:t>
            </w:r>
          </w:p>
        </w:tc>
      </w:tr>
      <w:tr w:rsidR="005643D6" w:rsidRPr="008003AF" w14:paraId="46EEBC66" w14:textId="77777777" w:rsidTr="004A09CC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7931942" w14:textId="77777777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ru-RU" w:eastAsia="ru-RU"/>
              </w:rPr>
            </w:pPr>
            <w:r w:rsidRPr="008003AF">
              <w:rPr>
                <w:noProof w:val="0"/>
                <w:lang w:val="ru-RU" w:eastAsia="ru-RU"/>
              </w:rPr>
              <w:t>Plățile</w:t>
            </w:r>
            <w:r w:rsidRPr="008003AF">
              <w:rPr>
                <w:noProof w:val="0"/>
                <w:lang w:val="ro-MD" w:eastAsia="ru-RU"/>
              </w:rPr>
              <w:t xml:space="preserve"> </w:t>
            </w:r>
            <w:r w:rsidRPr="008003A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13CDCC7" w14:textId="24FFF695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ru-RU" w:eastAsia="ru-RU"/>
              </w:rPr>
            </w:pPr>
            <w:r w:rsidRPr="008003AF">
              <w:rPr>
                <w:highlight w:val="yellow"/>
              </w:rPr>
              <w:t>Se acceptă</w:t>
            </w:r>
          </w:p>
        </w:tc>
      </w:tr>
    </w:tbl>
    <w:p w14:paraId="4FBE6381" w14:textId="01B303A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/>
        <w:rPr>
          <w:b/>
          <w:noProof w:val="0"/>
          <w:lang w:eastAsia="ru-RU"/>
        </w:rPr>
      </w:pPr>
      <w:r w:rsidRPr="008003AF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643D6" w:rsidRPr="008003AF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55FC2C85" w14:textId="7777777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 w:firstLine="0"/>
        <w:rPr>
          <w:b/>
          <w:noProof w:val="0"/>
          <w:lang w:val="ru-RU" w:eastAsia="ru-RU"/>
        </w:rPr>
      </w:pPr>
      <w:r w:rsidRPr="008003AF">
        <w:rPr>
          <w:b/>
          <w:noProof w:val="0"/>
          <w:lang w:val="ru-RU" w:eastAsia="ru-RU"/>
        </w:rPr>
        <w:t>Alte</w:t>
      </w:r>
      <w:r w:rsidRPr="008003AF">
        <w:rPr>
          <w:b/>
          <w:noProof w:val="0"/>
          <w:lang w:val="ro-MD" w:eastAsia="ru-RU"/>
        </w:rPr>
        <w:t xml:space="preserve"> </w:t>
      </w:r>
      <w:r w:rsidRPr="008003AF">
        <w:rPr>
          <w:b/>
          <w:noProof w:val="0"/>
          <w:lang w:val="ru-RU" w:eastAsia="ru-RU"/>
        </w:rPr>
        <w:t>informații</w:t>
      </w:r>
      <w:r w:rsidRPr="008003AF">
        <w:rPr>
          <w:b/>
          <w:noProof w:val="0"/>
          <w:lang w:val="ro-MD" w:eastAsia="ru-RU"/>
        </w:rPr>
        <w:t xml:space="preserve"> </w:t>
      </w:r>
      <w:r w:rsidRPr="008003AF">
        <w:rPr>
          <w:b/>
          <w:noProof w:val="0"/>
          <w:lang w:val="ru-RU" w:eastAsia="ru-RU"/>
        </w:rPr>
        <w:t xml:space="preserve">relevante: </w:t>
      </w:r>
      <w:r w:rsidRPr="008003AF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8003AF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4644D04B" w14:textId="77777777" w:rsidR="00262591" w:rsidRPr="008003AF" w:rsidRDefault="00262591" w:rsidP="00C057BD">
      <w:pPr>
        <w:shd w:val="clear" w:color="auto" w:fill="FFFFFF" w:themeFill="background1"/>
        <w:spacing w:before="120" w:after="120"/>
        <w:ind w:left="-142" w:right="-241"/>
        <w:rPr>
          <w:b/>
          <w:noProof w:val="0"/>
          <w:lang w:val="ru-RU" w:eastAsia="ru-RU"/>
        </w:rPr>
      </w:pPr>
    </w:p>
    <w:p w14:paraId="58F7AF40" w14:textId="387284C4" w:rsidR="00262591" w:rsidRPr="008003AF" w:rsidRDefault="005643D6" w:rsidP="00C057BD">
      <w:pPr>
        <w:shd w:val="clear" w:color="auto" w:fill="FFFFFF" w:themeFill="background1"/>
        <w:tabs>
          <w:tab w:val="left" w:pos="284"/>
          <w:tab w:val="decimal" w:pos="8364"/>
        </w:tabs>
        <w:spacing w:line="276" w:lineRule="auto"/>
        <w:ind w:left="-142" w:right="-241" w:firstLine="284"/>
        <w:rPr>
          <w:b/>
          <w:bCs/>
          <w:color w:val="000000"/>
        </w:rPr>
      </w:pPr>
      <w:r w:rsidRPr="008003AF">
        <w:rPr>
          <w:b/>
          <w:lang w:val="it-IT"/>
        </w:rPr>
        <w:t xml:space="preserve">Conducătorul grupului de lucru:  </w:t>
      </w:r>
      <w:r w:rsidRPr="008003AF">
        <w:rPr>
          <w:b/>
          <w:shd w:val="clear" w:color="auto" w:fill="FFFFFF" w:themeFill="background1"/>
          <w:lang w:val="it-IT"/>
        </w:rPr>
        <w:t xml:space="preserve">______________________________ Boris BĂLUȚEL </w:t>
      </w:r>
      <w:r w:rsidR="00262591" w:rsidRPr="008003AF">
        <w:rPr>
          <w:b/>
        </w:rPr>
        <w:t>.</w:t>
      </w:r>
    </w:p>
    <w:p w14:paraId="310B1A92" w14:textId="77777777" w:rsidR="00635D3A" w:rsidRPr="008003AF" w:rsidRDefault="00635D3A"/>
    <w:sectPr w:rsidR="00635D3A" w:rsidRPr="008003AF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C1578C"/>
    <w:multiLevelType w:val="hybridMultilevel"/>
    <w:tmpl w:val="E03E2AE2"/>
    <w:lvl w:ilvl="0" w:tplc="A6AA64E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00145501">
    <w:abstractNumId w:val="21"/>
  </w:num>
  <w:num w:numId="2" w16cid:durableId="1133791549">
    <w:abstractNumId w:val="11"/>
  </w:num>
  <w:num w:numId="3" w16cid:durableId="944386335">
    <w:abstractNumId w:val="7"/>
  </w:num>
  <w:num w:numId="4" w16cid:durableId="583805944">
    <w:abstractNumId w:val="18"/>
  </w:num>
  <w:num w:numId="5" w16cid:durableId="130906914">
    <w:abstractNumId w:val="13"/>
  </w:num>
  <w:num w:numId="6" w16cid:durableId="1387725669">
    <w:abstractNumId w:val="8"/>
  </w:num>
  <w:num w:numId="7" w16cid:durableId="1790081214">
    <w:abstractNumId w:val="14"/>
  </w:num>
  <w:num w:numId="8" w16cid:durableId="1046485037">
    <w:abstractNumId w:val="12"/>
  </w:num>
  <w:num w:numId="9" w16cid:durableId="137504457">
    <w:abstractNumId w:val="0"/>
  </w:num>
  <w:num w:numId="10" w16cid:durableId="1344282724">
    <w:abstractNumId w:val="6"/>
  </w:num>
  <w:num w:numId="11" w16cid:durableId="1371997532">
    <w:abstractNumId w:val="17"/>
  </w:num>
  <w:num w:numId="12" w16cid:durableId="1183470440">
    <w:abstractNumId w:val="1"/>
  </w:num>
  <w:num w:numId="13" w16cid:durableId="614405417">
    <w:abstractNumId w:val="3"/>
  </w:num>
  <w:num w:numId="14" w16cid:durableId="808863248">
    <w:abstractNumId w:val="9"/>
  </w:num>
  <w:num w:numId="15" w16cid:durableId="434903044">
    <w:abstractNumId w:val="19"/>
  </w:num>
  <w:num w:numId="16" w16cid:durableId="1034430238">
    <w:abstractNumId w:val="15"/>
  </w:num>
  <w:num w:numId="17" w16cid:durableId="1116171238">
    <w:abstractNumId w:val="20"/>
  </w:num>
  <w:num w:numId="18" w16cid:durableId="1402094293">
    <w:abstractNumId w:val="10"/>
  </w:num>
  <w:num w:numId="19" w16cid:durableId="1542550751">
    <w:abstractNumId w:val="5"/>
  </w:num>
  <w:num w:numId="20" w16cid:durableId="893856460">
    <w:abstractNumId w:val="2"/>
  </w:num>
  <w:num w:numId="21" w16cid:durableId="1212619425">
    <w:abstractNumId w:val="4"/>
  </w:num>
  <w:num w:numId="22" w16cid:durableId="19881700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1FEC"/>
    <w:rsid w:val="00017EAC"/>
    <w:rsid w:val="00051C7C"/>
    <w:rsid w:val="0005425E"/>
    <w:rsid w:val="000C6AE9"/>
    <w:rsid w:val="0011400B"/>
    <w:rsid w:val="00122398"/>
    <w:rsid w:val="00153026"/>
    <w:rsid w:val="00161DFA"/>
    <w:rsid w:val="001C41FD"/>
    <w:rsid w:val="001D5778"/>
    <w:rsid w:val="001E3008"/>
    <w:rsid w:val="00201FAE"/>
    <w:rsid w:val="00205C17"/>
    <w:rsid w:val="00217898"/>
    <w:rsid w:val="002219BB"/>
    <w:rsid w:val="00224567"/>
    <w:rsid w:val="002310E9"/>
    <w:rsid w:val="00253AED"/>
    <w:rsid w:val="00260D29"/>
    <w:rsid w:val="00262591"/>
    <w:rsid w:val="00277F58"/>
    <w:rsid w:val="002904B3"/>
    <w:rsid w:val="00292496"/>
    <w:rsid w:val="002B7209"/>
    <w:rsid w:val="002D1245"/>
    <w:rsid w:val="002D2293"/>
    <w:rsid w:val="0031590B"/>
    <w:rsid w:val="00336D82"/>
    <w:rsid w:val="00384189"/>
    <w:rsid w:val="003A1B12"/>
    <w:rsid w:val="004216FE"/>
    <w:rsid w:val="00426DE7"/>
    <w:rsid w:val="00427948"/>
    <w:rsid w:val="00432C7A"/>
    <w:rsid w:val="004403F8"/>
    <w:rsid w:val="0044593D"/>
    <w:rsid w:val="00453CC2"/>
    <w:rsid w:val="00457CA8"/>
    <w:rsid w:val="00491404"/>
    <w:rsid w:val="00495E2F"/>
    <w:rsid w:val="0049688B"/>
    <w:rsid w:val="004A09CC"/>
    <w:rsid w:val="004A74C4"/>
    <w:rsid w:val="004D3391"/>
    <w:rsid w:val="004E1F31"/>
    <w:rsid w:val="00542203"/>
    <w:rsid w:val="00550628"/>
    <w:rsid w:val="005643D6"/>
    <w:rsid w:val="005B4478"/>
    <w:rsid w:val="005F29C0"/>
    <w:rsid w:val="00617B96"/>
    <w:rsid w:val="00635D3A"/>
    <w:rsid w:val="00683075"/>
    <w:rsid w:val="00693F3A"/>
    <w:rsid w:val="006B4663"/>
    <w:rsid w:val="006E2E02"/>
    <w:rsid w:val="00723F4C"/>
    <w:rsid w:val="00725063"/>
    <w:rsid w:val="00756875"/>
    <w:rsid w:val="0075769D"/>
    <w:rsid w:val="00765C51"/>
    <w:rsid w:val="007A0B97"/>
    <w:rsid w:val="007B38D9"/>
    <w:rsid w:val="007E42D4"/>
    <w:rsid w:val="008003AF"/>
    <w:rsid w:val="00802CE9"/>
    <w:rsid w:val="0081042F"/>
    <w:rsid w:val="00825655"/>
    <w:rsid w:val="008A1999"/>
    <w:rsid w:val="008A77C3"/>
    <w:rsid w:val="008B56EB"/>
    <w:rsid w:val="008B5B7D"/>
    <w:rsid w:val="008C501F"/>
    <w:rsid w:val="008D755E"/>
    <w:rsid w:val="009015A7"/>
    <w:rsid w:val="00907B72"/>
    <w:rsid w:val="009257FD"/>
    <w:rsid w:val="00940182"/>
    <w:rsid w:val="00941F6F"/>
    <w:rsid w:val="00945F97"/>
    <w:rsid w:val="00955303"/>
    <w:rsid w:val="009657D0"/>
    <w:rsid w:val="00982CDD"/>
    <w:rsid w:val="00982E0A"/>
    <w:rsid w:val="009A7427"/>
    <w:rsid w:val="009C5B34"/>
    <w:rsid w:val="009E2126"/>
    <w:rsid w:val="009E3AFB"/>
    <w:rsid w:val="009F021C"/>
    <w:rsid w:val="00A3473E"/>
    <w:rsid w:val="00A41132"/>
    <w:rsid w:val="00A60ADC"/>
    <w:rsid w:val="00A60F8B"/>
    <w:rsid w:val="00A67305"/>
    <w:rsid w:val="00A74941"/>
    <w:rsid w:val="00AD6677"/>
    <w:rsid w:val="00B2337F"/>
    <w:rsid w:val="00B23F57"/>
    <w:rsid w:val="00B30149"/>
    <w:rsid w:val="00B37A7D"/>
    <w:rsid w:val="00B566EE"/>
    <w:rsid w:val="00B80522"/>
    <w:rsid w:val="00BA118D"/>
    <w:rsid w:val="00BE5037"/>
    <w:rsid w:val="00C057BD"/>
    <w:rsid w:val="00C16301"/>
    <w:rsid w:val="00C6224C"/>
    <w:rsid w:val="00C77C79"/>
    <w:rsid w:val="00CB7FAD"/>
    <w:rsid w:val="00CD13D9"/>
    <w:rsid w:val="00CE30AE"/>
    <w:rsid w:val="00CE34C8"/>
    <w:rsid w:val="00D02744"/>
    <w:rsid w:val="00D44A73"/>
    <w:rsid w:val="00D46BAD"/>
    <w:rsid w:val="00D76BF8"/>
    <w:rsid w:val="00D95C70"/>
    <w:rsid w:val="00DC02B1"/>
    <w:rsid w:val="00DF339F"/>
    <w:rsid w:val="00E13EC9"/>
    <w:rsid w:val="00E22645"/>
    <w:rsid w:val="00E320A4"/>
    <w:rsid w:val="00E43B33"/>
    <w:rsid w:val="00E77602"/>
    <w:rsid w:val="00E82244"/>
    <w:rsid w:val="00EA18C1"/>
    <w:rsid w:val="00F14C65"/>
    <w:rsid w:val="00F3085F"/>
    <w:rsid w:val="00F405DB"/>
    <w:rsid w:val="00F41972"/>
    <w:rsid w:val="00F70671"/>
    <w:rsid w:val="00F93E80"/>
    <w:rsid w:val="00FB3248"/>
    <w:rsid w:val="00FB3FC3"/>
    <w:rsid w:val="00FF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CD522"/>
  <w15:chartTrackingRefBased/>
  <w15:docId w15:val="{FD9D7523-0E7D-4161-ABE6-A1F4CD9B2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Corptext"/>
    <w:next w:val="Normal"/>
    <w:link w:val="Titlu1Caracter"/>
    <w:qFormat/>
    <w:rsid w:val="00F3085F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F3085F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F3085F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Robust">
    <w:name w:val="Strong"/>
    <w:basedOn w:val="Fontdeparagrafimplicit"/>
    <w:qFormat/>
    <w:rsid w:val="00B80522"/>
    <w:rPr>
      <w:b/>
      <w:bCs/>
    </w:rPr>
  </w:style>
  <w:style w:type="character" w:styleId="Hyperlink">
    <w:name w:val="Hyperlink"/>
    <w:basedOn w:val="Fontdeparagrafimplicit"/>
    <w:uiPriority w:val="99"/>
    <w:unhideWhenUsed/>
    <w:rsid w:val="00336D8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336D82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F41972"/>
    <w:pPr>
      <w:spacing w:after="0" w:line="240" w:lineRule="auto"/>
    </w:pPr>
    <w:rPr>
      <w:rFonts w:eastAsiaTheme="minorEastAsia"/>
      <w:lang w:val="ru-RU" w:eastAsia="ru-RU"/>
    </w:rPr>
  </w:style>
  <w:style w:type="paragraph" w:styleId="NormalWeb">
    <w:name w:val="Normal (Web)"/>
    <w:basedOn w:val="Normal"/>
    <w:uiPriority w:val="99"/>
    <w:unhideWhenUsed/>
    <w:rsid w:val="004A74C4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Subsol">
    <w:name w:val="footer"/>
    <w:basedOn w:val="Normal"/>
    <w:link w:val="SubsolCaracter"/>
    <w:rsid w:val="00F3085F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3085F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3085F"/>
    <w:rPr>
      <w:rFonts w:ascii="Segoe UI" w:hAnsi="Segoe UI" w:cs="Segoe UI"/>
      <w:noProof w:val="0"/>
      <w:sz w:val="18"/>
      <w:szCs w:val="18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F3085F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rdm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70320-84CA-4614-9AEE-7234749AF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3335</Words>
  <Characters>19012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Guzun Ilie</cp:lastModifiedBy>
  <cp:revision>4</cp:revision>
  <cp:lastPrinted>2026-08-11T06:03:00Z</cp:lastPrinted>
  <dcterms:created xsi:type="dcterms:W3CDTF">2026-08-13T10:37:00Z</dcterms:created>
  <dcterms:modified xsi:type="dcterms:W3CDTF">2026-08-13T11:29:00Z</dcterms:modified>
</cp:coreProperties>
</file>