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879"/>
        <w:gridCol w:w="1402"/>
        <w:gridCol w:w="1260"/>
        <w:gridCol w:w="1212"/>
        <w:gridCol w:w="639"/>
        <w:gridCol w:w="2310"/>
        <w:gridCol w:w="2798"/>
        <w:gridCol w:w="952"/>
        <w:gridCol w:w="334"/>
      </w:tblGrid>
      <w:tr w:rsidR="00CD146F" w:rsidRPr="00C00499" w:rsidTr="006860BB">
        <w:trPr>
          <w:gridAfter w:val="1"/>
          <w:wAfter w:w="113" w:type="pct"/>
          <w:trHeight w:val="697"/>
        </w:trPr>
        <w:tc>
          <w:tcPr>
            <w:tcW w:w="4887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860BB">
        <w:trPr>
          <w:gridAfter w:val="1"/>
          <w:wAfter w:w="113" w:type="pct"/>
        </w:trPr>
        <w:tc>
          <w:tcPr>
            <w:tcW w:w="488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15330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36040A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FF1ADE">
              <w:rPr>
                <w:lang w:val="en-US"/>
              </w:rPr>
              <w:t xml:space="preserve"> </w:t>
            </w:r>
            <w:r w:rsidR="008B14D5">
              <w:rPr>
                <w:lang w:val="en-US"/>
              </w:rPr>
              <w:t>21012991 din 08</w:t>
            </w:r>
            <w:bookmarkStart w:id="3" w:name="_GoBack"/>
            <w:bookmarkEnd w:id="3"/>
            <w:r w:rsidR="007249D5">
              <w:rPr>
                <w:lang w:val="en-US"/>
              </w:rPr>
              <w:t>.10</w:t>
            </w:r>
            <w:r w:rsidR="009B47CE">
              <w:rPr>
                <w:lang w:val="en-US"/>
              </w:rPr>
              <w:t xml:space="preserve">.2019 </w:t>
            </w: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6860BB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91520">
              <w:t xml:space="preserve"> licitație deschisă </w:t>
            </w:r>
          </w:p>
        </w:tc>
      </w:tr>
      <w:tr w:rsidR="00CD146F" w:rsidRPr="00C00499" w:rsidTr="006860BB">
        <w:trPr>
          <w:gridAfter w:val="1"/>
          <w:wAfter w:w="113" w:type="pct"/>
          <w:trHeight w:val="567"/>
        </w:trPr>
        <w:tc>
          <w:tcPr>
            <w:tcW w:w="2838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49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6860BB">
        <w:trPr>
          <w:trHeight w:val="1043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6860BB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6860BB">
        <w:trPr>
          <w:trHeight w:val="283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36040A" w:rsidRDefault="00823B6E" w:rsidP="00CF72CC">
            <w:pPr>
              <w:jc w:val="both"/>
              <w:rPr>
                <w:b/>
                <w:sz w:val="32"/>
                <w:szCs w:val="32"/>
              </w:rPr>
            </w:pPr>
            <w:r>
              <w:rPr>
                <w:sz w:val="26"/>
                <w:szCs w:val="26"/>
                <w:lang w:val="en-US"/>
              </w:rPr>
              <w:t>Reagenți chimici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Bromide standard for IC Fluka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 </w:t>
            </w:r>
          </w:p>
          <w:p w:rsidR="00153306" w:rsidRPr="007E1358" w:rsidRDefault="00153306" w:rsidP="00F63BFE">
            <w:pPr>
              <w:jc w:val="both"/>
              <w:rPr>
                <w:sz w:val="22"/>
                <w:szCs w:val="22"/>
              </w:rPr>
            </w:pPr>
            <w:r w:rsidRPr="007E1358">
              <w:rPr>
                <w:sz w:val="22"/>
                <w:szCs w:val="22"/>
              </w:rPr>
              <w:t xml:space="preserve">Bucată= Ambalaj 100 ml.  </w:t>
            </w:r>
          </w:p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178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Hidrocarbonați (HCO3), standard for AAS Fluka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 xml:space="preserve">Bucată= Ambalaj 100 ml. 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271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Hardness, Total 1000 mg/L Calibration Standard certified reference material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D85579">
            <w:pPr>
              <w:jc w:val="both"/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Bucată= Ambalaj 100 ml.  Cod THRD1000-100ML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286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 Turbidity 100 NTU Calibration Standard - Formazin</w:t>
            </w:r>
            <w:r w:rsidRPr="00D1382F">
              <w:rPr>
                <w:sz w:val="22"/>
                <w:szCs w:val="22"/>
                <w:lang w:val="en-US"/>
              </w:rPr>
              <w:br/>
              <w:t xml:space="preserve">certified reference material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D85579">
            <w:pPr>
              <w:jc w:val="both"/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Bucată= Ambalaj 100 ml.Cod  TURB100-100ML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Ochratoxin A 10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>g/ml in acetonitril, HPLC    Sigma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ml.  Cod  CRM46912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Deoxynivalenol  CRM 200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>g/ml in ethylacetat:methanol 95:5 ; 1ml; Supelco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ml.  cod  CRM46911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Patulin CRM 100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>g/ml in acetonitril ; 1ml; Supelco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 xml:space="preserve">Bucata=Fiola.  Cod CRM46914 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Aflatoxin Mix CRM (Afl B1-1μg/ml;Afl </w:t>
            </w:r>
            <w:r w:rsidRPr="00FF6D59">
              <w:rPr>
                <w:color w:val="000000"/>
                <w:sz w:val="22"/>
                <w:szCs w:val="22"/>
              </w:rPr>
              <w:lastRenderedPageBreak/>
              <w:t>G1-1μg/ml;Afl B2-3μg/ml;Afl G2-3μg/ml ); 5x1ml; Supelco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Set fiole 2x5.  Cod </w:t>
            </w:r>
            <w:r w:rsidRPr="00D1382F">
              <w:rPr>
                <w:sz w:val="22"/>
                <w:szCs w:val="22"/>
                <w:lang w:val="en-US"/>
              </w:rPr>
              <w:lastRenderedPageBreak/>
              <w:t>CRM46300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lastRenderedPageBreak/>
              <w:t>Aflatoxin B1 solution in acetonitril,2mkg/ml, Sigma Aldrich, HPLC, cod 34029-2ml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Bucata=Fiola. Cod  34029-2ML-R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ISA (ionic strength adjustment solution: 1 M KCl)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Bucată=Ambalaj 500 ml. cod 58221-500ML-F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 Potassium chloride solution conductance standard A acc. to ISO 7888, 0.1 M KCl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Bucată=Ambalaj 500 ml.  Cod 60134-250ML-F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 Potassium chloride solution conductance standard B acc. to ISO 7888, 0.01 M KCl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Bucată=Ambalaj 500 ml.  Cod 60136-250ML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 Buffer, reference standard pH 10.00±0.01 (25 °C)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Bucată=Ambalaj 500 ml. cod  B 4895-500 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 Buffer, reference standard pH 4.00±0.01 (25 °C)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Bucată=Ambalaj 250 ml. cod  B 5020-500 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 Buffer, reference standard pH 7.00±0.01 (25 °C)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Bucată=Ambalaj 250 ml. cod  B 4770-500 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Soluţie etalon culoare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 xml:space="preserve">Bucată=Ambalaj 500 ml. Anexa 7 (3,30,218)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Vit.E (α -tocoferol 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Bucată=Ambalaj 500 mg. Cod PHR1031-500MG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Vit.E (</w:t>
            </w:r>
            <w:r w:rsidRPr="00FF6D59">
              <w:rPr>
                <w:color w:val="000000"/>
                <w:sz w:val="22"/>
                <w:szCs w:val="22"/>
              </w:rPr>
              <w:t>β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 -tocoferol  analytical standard)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Bucată=Ambalaj 100 mg. Cod  47784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Vit.E (γ -tocoferol 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 </w:t>
            </w:r>
          </w:p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Ordinul MS nr. 701. Suplimentar la anexa 7</w:t>
            </w:r>
          </w:p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Vit.E (δ -tocoferol 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Ordinul MS nr. 701. 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Vitamina K1(Phylloquinone K1)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Bucată=Ambalaj 100 mg. cod  47773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Vit D2 ergocalciferol 100mg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Bucată=Ambalaj 100 mg.cod 47768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Vit.D3 (Colecalciferol)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 </w:t>
            </w:r>
          </w:p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Ordinul MS nr. 701. Suplimentar la anexa 7</w:t>
            </w:r>
          </w:p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lastRenderedPageBreak/>
              <w:t>Acetaldehyde, DAIH derivative analytical standard, GC Sigma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50mg  cod 14423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 Acetone- 2,4-DNPH solution certified reference material, 1000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acetonitrile, ampule of 1 mL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ml.  cod CRM 47341 Sigma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Acrolein-DNPH solution certified reference material, 1000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acetonitrile (as the aldehyde), ampule of 1 mL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ml, cod CRM 47342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Formaldehide ICS 045 SigmaFormaldehyde IC Standard analytical </w:t>
            </w:r>
            <w:r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100 ml, cod ICS045-100ML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Benzene analytical standard GC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5 ml, cod 12540-5ml-F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Butyl acetate GC cod 73285 Sigma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 cod 73285-1ML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tert-Butyl methyl ether analytical standard  GC cod 08603Sigma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 xml:space="preserve">Bucata=Fiola 5 ml, cod 08603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Chloroform Pharmaceutical Secondary Standard; Certified Reference Material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Bucata=Fiole 3x1,2 ml cod PHR1552-3X1.2ML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DA76A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Dibutyl Phthalate GC Pharmaceutical Secondary Standard; Certified Reference Material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g cod PHR1366-1G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Dioctyl phthalate ≥99.5%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5 ml, cod D201154-5ML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Dibutyl phthalate-3,4,5,6-D4deuterat in ciclul benzenic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25 mg  cod 34169-25MG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 Dioctyl phthalate-3,4,5,6-D4 deuterat in ciclul benzenic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25mg, cod 34193-25MG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(±)-Epichlorohydrin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ml, cod  02578-1M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 Ethyl acetate solution certified reference material, 2000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methanol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1 ml, cod 47947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Phenol solution 5000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methanol, certified reference material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Bucata=Fiola 1 ml GC cod </w:t>
            </w:r>
            <w:r w:rsidRPr="00D1382F">
              <w:rPr>
                <w:sz w:val="22"/>
                <w:szCs w:val="22"/>
                <w:lang w:val="en-US"/>
              </w:rPr>
              <w:lastRenderedPageBreak/>
              <w:t>40063 Sigma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lastRenderedPageBreak/>
              <w:t xml:space="preserve">Methanol analytical standard GC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ml, cod 82762-1ML-F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Methyl acrylate analytical standard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ml, cod 76778-1ML-F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Methyl methacrylate solution certified reference material, 1000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>g/mL in methanol,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1 ml, cod   40439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Styrene analytical standard  GC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250 mg, cod 45993Sigma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2,4 TDI(toluidindiizocianat)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Bucata=Fiola5 ml, 33427-5ML-R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Tolyene GC cod 40084 SigmaToluene solution certified reference material, 5000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methanol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1 ML,  cod 40084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Uait spirit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(247)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Vinyl chloride solution certified reference material, 2000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methanol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0731C8" w:rsidRDefault="00153306" w:rsidP="00F63BFE">
            <w:pPr>
              <w:jc w:val="both"/>
              <w:rPr>
                <w:sz w:val="22"/>
                <w:szCs w:val="22"/>
                <w:lang w:val="ro-MO"/>
              </w:rPr>
            </w:pPr>
            <w:r w:rsidRPr="00FF6D59">
              <w:rPr>
                <w:sz w:val="22"/>
                <w:szCs w:val="22"/>
              </w:rPr>
              <w:t>Bucata=Fiola 1 ml, cod 500976</w:t>
            </w:r>
            <w:r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Vinyl acetate solution certified reference material, 5000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acetonitrile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1 ml, cod 40327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Ethanol solution certified reference material, 2000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methanol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1 ml, cod 48075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1-Propanol Pharmaceutical Secondary Standard; Certified Reference Material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3x1,2 ml cod PHR1208-3X1.2ML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1-Butanol analytical standard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  cod 19422-5ML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Dimetilmetacrilat p/u gazcromatografie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(361)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 Bisphenol A (Difenilolpropan) certified reference material, TraceCERT®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100mg  cod  42088-100MG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Hexametylenediamine 98% GC 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25g, cod  H11696-25G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Dimethyl phthalate PESTANAL®, GC 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ml, cod 41320-1ML-F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lastRenderedPageBreak/>
              <w:t xml:space="preserve">Dimethyl terephthalate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250mg, cod 31298-250MG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Benzyl butyl phthalate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1 g cod 442503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Diethyl Phthalate Pharmaceutical Secondary Standard; Certified Reference Material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 xml:space="preserve">Bucata=Fiola 1g, cod PHR1476-1G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EPA 506 Phthalate Mix (7 component) certified reference material, 1000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each component in isooctane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ml, cod  40077-U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Bis(2-ethylhexyl) phthalate PESTANAL®,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1 g, cod 36735-1G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Benzyl butyl phthalate analytical standard  99,9%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 xml:space="preserve">Bucata=Fiola 1 g, cod 442503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DMEP(di(2-methoxyethyl)phtalate)CAS 117-82-8 ALDRICH 97,0 %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(303)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DnPP(di-n-pentyl)phtalate)CAS 131-18-0 CIL CLUZEAU 99,0 %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(303)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0731C8" w:rsidRDefault="00153306" w:rsidP="00F63BFE">
            <w:pPr>
              <w:jc w:val="both"/>
              <w:rPr>
                <w:sz w:val="22"/>
                <w:szCs w:val="22"/>
                <w:lang w:val="ro-MO"/>
              </w:rPr>
            </w:pPr>
            <w:r w:rsidRPr="00D1382F">
              <w:rPr>
                <w:sz w:val="22"/>
                <w:szCs w:val="22"/>
                <w:lang w:val="en-US"/>
              </w:rPr>
              <w:t>DiPP(diisopentyl)phtalate)CAS 605-50-5 CIL CLUZEAU 95,0 %</w:t>
            </w:r>
            <w:r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(303)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DPP(n-pentylisopentyl)phtalate)CAS 84777-06-0 CIL CLUZEAU 95,0 %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(303)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DiBP(diisobutylphtalate)CAS 84-69-5  ACROS 98,0 %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(303)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DCHP(dicyclohexyl phtalate)CAS 84-61-7 ALDRICH 98,0 %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Bucata=Fiola. Anexa 7 (303)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o-Xylene solution certified reference material, 5000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methanol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Bucata=Fiola 1 ml, cod 40201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 Kerosene purum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 1 L, cod 60710-1L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 Acetic acid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5 ml, cod 71251-5ML-F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Toluene solution certified reference material, 5000 </w:t>
            </w:r>
            <w:r w:rsidRPr="00FF6D59">
              <w:rPr>
                <w:color w:val="000000"/>
                <w:sz w:val="22"/>
                <w:szCs w:val="22"/>
              </w:rPr>
              <w:t>μ</w:t>
            </w:r>
            <w:r w:rsidRPr="00D1382F">
              <w:rPr>
                <w:color w:val="000000"/>
                <w:sz w:val="22"/>
                <w:szCs w:val="22"/>
                <w:lang w:val="en-US"/>
              </w:rPr>
              <w:t xml:space="preserve">g/mL in methanol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Bucata=Fiola 1 ml,  cod  40084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 xml:space="preserve"> o-Xylene analytical standard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5 ml, cod 95660-5ML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lastRenderedPageBreak/>
              <w:t>m-Xylene analytical standard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Bucata=Fiola 5 ml, cod 95670-5ML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145FDE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p-Xylene analytical standard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Bucata=Fiola 5 ML, cod  95680-5ML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color w:val="000000"/>
                <w:sz w:val="22"/>
                <w:szCs w:val="22"/>
              </w:rPr>
            </w:pPr>
            <w:r w:rsidRPr="00FF6D59">
              <w:rPr>
                <w:color w:val="000000"/>
                <w:sz w:val="22"/>
                <w:szCs w:val="22"/>
              </w:rPr>
              <w:t>Benzen   standard pentru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Bucata=Fiola 5 ml   cod 12540-5ML-F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Butilacetat 1mg/ml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Bucata=Fiola. Ordinul MS nr. 701.Anexa 7 (114;226)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Etilacetat 1 mg/ml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Bucata=Fiola. Ordinul MS nr. 701.Anexa 7 (114;226)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FF6D59" w:rsidRDefault="00153306" w:rsidP="00F63BFE">
            <w:pPr>
              <w:jc w:val="both"/>
              <w:rPr>
                <w:sz w:val="22"/>
                <w:szCs w:val="22"/>
              </w:rPr>
            </w:pPr>
            <w:r w:rsidRPr="00FF6D59">
              <w:rPr>
                <w:sz w:val="22"/>
                <w:szCs w:val="22"/>
              </w:rPr>
              <w:t>Acetonă 1 mg/ml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Bucata=Fiola. Ordinul MS nr. 701.Anexa 7 (114;226)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  <w:tr w:rsidR="00153306" w:rsidRPr="00C00499" w:rsidTr="00C00841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306" w:rsidRPr="00D1382F" w:rsidRDefault="00153306" w:rsidP="00F63BFE">
            <w:pPr>
              <w:jc w:val="both"/>
              <w:rPr>
                <w:sz w:val="22"/>
                <w:szCs w:val="22"/>
                <w:lang w:val="en-US"/>
              </w:rPr>
            </w:pPr>
            <w:r w:rsidRPr="00D1382F">
              <w:rPr>
                <w:sz w:val="22"/>
                <w:szCs w:val="22"/>
                <w:lang w:val="en-US"/>
              </w:rPr>
              <w:t>Acroleina in acetat de amoniu 2% ,1 mg/ml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06" w:rsidRPr="00D1382F" w:rsidRDefault="00153306" w:rsidP="00F63BF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382F">
              <w:rPr>
                <w:color w:val="000000"/>
                <w:sz w:val="22"/>
                <w:szCs w:val="22"/>
                <w:lang w:val="en-US"/>
              </w:rPr>
              <w:t>Bucata=Fiola. Ordinul MS nr. 701.Anexa 7 (114;226)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06" w:rsidRPr="00C00499" w:rsidRDefault="00153306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06" w:rsidRPr="00C00499" w:rsidRDefault="00153306" w:rsidP="00BB5FAE"/>
        </w:tc>
      </w:tr>
    </w:tbl>
    <w:p w:rsidR="00816E8A" w:rsidRDefault="00816E8A"/>
    <w:p w:rsidR="00CE71C3" w:rsidRDefault="00CE71C3" w:rsidP="00CE71C3">
      <w:r>
        <w:t>Semnat:_______________ Numele, Prenumele:_____________________________ În calitate de: ________________</w:t>
      </w:r>
    </w:p>
    <w:p w:rsidR="00CE71C3" w:rsidRDefault="00CE71C3" w:rsidP="00CE71C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CE71C3" w:rsidRDefault="00CE71C3"/>
    <w:sectPr w:rsidR="00CE71C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1278F1"/>
    <w:rsid w:val="00133B0F"/>
    <w:rsid w:val="00153306"/>
    <w:rsid w:val="001864B8"/>
    <w:rsid w:val="001B0D12"/>
    <w:rsid w:val="001E42D3"/>
    <w:rsid w:val="0027521F"/>
    <w:rsid w:val="0036040A"/>
    <w:rsid w:val="00376113"/>
    <w:rsid w:val="0037622B"/>
    <w:rsid w:val="003B135C"/>
    <w:rsid w:val="003B3AD7"/>
    <w:rsid w:val="004529AE"/>
    <w:rsid w:val="00472B3C"/>
    <w:rsid w:val="004C263C"/>
    <w:rsid w:val="0055711A"/>
    <w:rsid w:val="00615295"/>
    <w:rsid w:val="00656BCF"/>
    <w:rsid w:val="006860BB"/>
    <w:rsid w:val="006B57F8"/>
    <w:rsid w:val="006F782D"/>
    <w:rsid w:val="007249D5"/>
    <w:rsid w:val="00761C95"/>
    <w:rsid w:val="00783C0D"/>
    <w:rsid w:val="00794289"/>
    <w:rsid w:val="007D2AFF"/>
    <w:rsid w:val="00816E8A"/>
    <w:rsid w:val="00823B6E"/>
    <w:rsid w:val="00891520"/>
    <w:rsid w:val="008B14D5"/>
    <w:rsid w:val="00913F88"/>
    <w:rsid w:val="009173D9"/>
    <w:rsid w:val="009416D9"/>
    <w:rsid w:val="00952FE2"/>
    <w:rsid w:val="00955D6C"/>
    <w:rsid w:val="00997F6D"/>
    <w:rsid w:val="009A79AA"/>
    <w:rsid w:val="009B47CE"/>
    <w:rsid w:val="00AE45CF"/>
    <w:rsid w:val="00AF45E5"/>
    <w:rsid w:val="00B13AD0"/>
    <w:rsid w:val="00B73A61"/>
    <w:rsid w:val="00BA085F"/>
    <w:rsid w:val="00BB5FAE"/>
    <w:rsid w:val="00BF16AC"/>
    <w:rsid w:val="00BF4A80"/>
    <w:rsid w:val="00C40ABD"/>
    <w:rsid w:val="00C47529"/>
    <w:rsid w:val="00CD146F"/>
    <w:rsid w:val="00CE71C3"/>
    <w:rsid w:val="00CF72CC"/>
    <w:rsid w:val="00D10B0A"/>
    <w:rsid w:val="00D1556E"/>
    <w:rsid w:val="00D554CB"/>
    <w:rsid w:val="00D85579"/>
    <w:rsid w:val="00E00822"/>
    <w:rsid w:val="00E46A89"/>
    <w:rsid w:val="00E52758"/>
    <w:rsid w:val="00E57337"/>
    <w:rsid w:val="00EA4AC6"/>
    <w:rsid w:val="00EA66EC"/>
    <w:rsid w:val="00F82A1F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6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54</cp:revision>
  <dcterms:created xsi:type="dcterms:W3CDTF">2019-04-08T07:42:00Z</dcterms:created>
  <dcterms:modified xsi:type="dcterms:W3CDTF">2019-10-17T13:04:00Z</dcterms:modified>
</cp:coreProperties>
</file>