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3714"/>
        <w:gridCol w:w="4090"/>
        <w:gridCol w:w="1418"/>
      </w:tblGrid>
      <w:tr w:rsidR="00471EBD" w:rsidRPr="00673C9F" w:rsidTr="00673C9F">
        <w:tc>
          <w:tcPr>
            <w:tcW w:w="15460" w:type="dxa"/>
            <w:gridSpan w:val="8"/>
            <w:shd w:val="clear" w:color="auto" w:fill="auto"/>
          </w:tcPr>
          <w:p w:rsidR="00471EBD" w:rsidRPr="00673C9F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673C9F" w:rsidTr="00673C9F">
        <w:tc>
          <w:tcPr>
            <w:tcW w:w="15460" w:type="dxa"/>
            <w:gridSpan w:val="8"/>
            <w:shd w:val="clear" w:color="auto" w:fill="auto"/>
            <w:vAlign w:val="center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673C9F" w:rsidTr="005E1B6E">
        <w:tc>
          <w:tcPr>
            <w:tcW w:w="675" w:type="dxa"/>
          </w:tcPr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bunurilor/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673C9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 w:rsidRPr="00673C9F">
              <w:rPr>
                <w:rFonts w:ascii="Times New Roman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714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3C9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673C9F" w:rsidTr="005E1B6E">
        <w:tc>
          <w:tcPr>
            <w:tcW w:w="675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4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0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673C9F" w:rsidRDefault="00471EBD" w:rsidP="00D50A24">
            <w:pPr>
              <w:jc w:val="center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8</w:t>
            </w:r>
          </w:p>
        </w:tc>
      </w:tr>
      <w:tr w:rsidR="00673C9F" w:rsidRPr="00673C9F" w:rsidTr="00673C9F">
        <w:tc>
          <w:tcPr>
            <w:tcW w:w="15460" w:type="dxa"/>
            <w:gridSpan w:val="8"/>
            <w:vAlign w:val="center"/>
          </w:tcPr>
          <w:p w:rsid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0FCD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 , 320 KW </w:t>
            </w: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Perin GEPC400EC conform   caietului de sarcini anexat, inclusiv înlocuirea consumabilelor necesare pentru întreținerea a grupul electrogen: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10w40 - 40 l;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80 l</w:t>
            </w:r>
          </w:p>
        </w:tc>
        <w:tc>
          <w:tcPr>
            <w:tcW w:w="409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</w:p>
        </w:tc>
      </w:tr>
      <w:tr w:rsidR="00270FCD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, 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lang w:val="en-US"/>
              </w:rPr>
              <w:t xml:space="preserve">125 KW </w:t>
            </w: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Trio R 125 conform caietului de sarcini anexat, inclusiv înlocuirea consumabilelor necesare pentru întreținerea a grupul electrogen: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10w40 -28 l;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Antigel (completare după caz) – 30 l</w:t>
            </w:r>
          </w:p>
        </w:tc>
        <w:tc>
          <w:tcPr>
            <w:tcW w:w="409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</w:p>
        </w:tc>
      </w:tr>
      <w:tr w:rsidR="00270FCD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SDMO GS200K,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160 KW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 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GS200K conform caietului de sarcini anexat, inclusiv înlocuirea consumabilelor necesare pentru întreținerea a grupul electrogen: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10w40 -22 l;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35 l</w:t>
            </w:r>
          </w:p>
        </w:tc>
        <w:tc>
          <w:tcPr>
            <w:tcW w:w="409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</w:p>
        </w:tc>
      </w:tr>
      <w:tr w:rsidR="00270FCD" w:rsidRPr="00673C9F" w:rsidTr="00C40DB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SDMO GM28801-3, 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lang w:val="en-US"/>
              </w:rPr>
              <w:t>100 KW</w:t>
            </w: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lang w:bidi="ro-RO"/>
              </w:rPr>
              <w:t>Servicii de mentenanță, revizie tehnică generală, întreținere preventivă, reparații accidentale și intervenții pentru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 xml:space="preserve"> </w:t>
            </w:r>
            <w:r w:rsidRPr="00673C9F">
              <w:rPr>
                <w:rFonts w:ascii="Times New Roman" w:hAnsi="Times New Roman" w:cs="Times New Roman"/>
              </w:rPr>
              <w:t>generatorul SDMO GM28801-3 conform caietului de sarcini anexat, inclusiv înlocuirea consumabilelor necesare pentru întreținerea a grupul electrogen: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ulei – 2 buc.;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motorina – 2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Filtru aer (complectare după caz) – 1 buc.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Ulei 10w40 -20 l;</w:t>
            </w:r>
          </w:p>
          <w:p w:rsidR="00270FCD" w:rsidRPr="00673C9F" w:rsidRDefault="00270FCD" w:rsidP="00270FCD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Antigel (completare după caz) – 30 l</w:t>
            </w:r>
          </w:p>
        </w:tc>
        <w:tc>
          <w:tcPr>
            <w:tcW w:w="409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673C9F" w:rsidTr="00673C9F">
        <w:tc>
          <w:tcPr>
            <w:tcW w:w="15515" w:type="dxa"/>
            <w:gridSpan w:val="13"/>
            <w:shd w:val="clear" w:color="auto" w:fill="auto"/>
          </w:tcPr>
          <w:p w:rsidR="00471EBD" w:rsidRPr="00673C9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673C9F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673C9F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Pr="00673C9F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673C9F" w:rsidRPr="00673C9F" w:rsidTr="00673C9F">
        <w:trPr>
          <w:gridAfter w:val="1"/>
          <w:wAfter w:w="7" w:type="dxa"/>
          <w:trHeight w:val="935"/>
        </w:trPr>
        <w:tc>
          <w:tcPr>
            <w:tcW w:w="15508" w:type="dxa"/>
            <w:gridSpan w:val="12"/>
            <w:vAlign w:val="center"/>
          </w:tcPr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b/>
                <w:lang w:bidi="ro-RO"/>
              </w:rPr>
            </w:pPr>
            <w:r w:rsidRPr="00673C9F">
              <w:rPr>
                <w:rFonts w:ascii="Times New Roman" w:hAnsi="Times New Roman" w:cs="Times New Roman"/>
                <w:b/>
              </w:rPr>
              <w:t xml:space="preserve">Lot 1 </w:t>
            </w:r>
            <w:r w:rsidRPr="00673C9F">
              <w:rPr>
                <w:rFonts w:ascii="Times New Roman" w:hAnsi="Times New Roman" w:cs="Times New Roman"/>
                <w:b/>
                <w:lang w:bidi="ro-RO"/>
              </w:rPr>
              <w:t>Servicii de mentenanță, revizie tehnică generală, întreținere preventivă, reparații accidentale și intervenții pentru grupul electrogen</w:t>
            </w:r>
          </w:p>
          <w:p w:rsidR="00673C9F" w:rsidRPr="00673C9F" w:rsidRDefault="00673C9F" w:rsidP="00673C9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0FCD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270FCD" w:rsidRPr="00673C9F" w:rsidRDefault="00270FCD" w:rsidP="00270FC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Perin GEPC400EC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 ,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bookmarkStart w:id="4" w:name="_GoBack"/>
            <w:bookmarkEnd w:id="4"/>
            <w:r w:rsidRPr="00270FCD">
              <w:rPr>
                <w:rFonts w:ascii="Times New Roman" w:hAnsi="Times New Roman" w:cs="Times New Roman"/>
                <w:lang w:val="en-US"/>
              </w:rPr>
              <w:t xml:space="preserve"> 320 KW </w:t>
            </w:r>
          </w:p>
        </w:tc>
        <w:tc>
          <w:tcPr>
            <w:tcW w:w="101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70FCD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270FCD" w:rsidRPr="00673C9F" w:rsidRDefault="00270FCD" w:rsidP="00270FC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Trio R 125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, 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lang w:val="en-US"/>
              </w:rPr>
              <w:t xml:space="preserve">125 KW </w:t>
            </w:r>
          </w:p>
        </w:tc>
        <w:tc>
          <w:tcPr>
            <w:tcW w:w="101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70FCD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270FCD" w:rsidRPr="00673C9F" w:rsidRDefault="00270FCD" w:rsidP="00270FC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SDMO GS200K,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>160 KW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 </w:t>
            </w:r>
            <w:r w:rsidRPr="00270FCD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1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70FCD" w:rsidRPr="00673C9F" w:rsidTr="00673C9F">
        <w:trPr>
          <w:gridAfter w:val="1"/>
          <w:wAfter w:w="7" w:type="dxa"/>
          <w:trHeight w:val="2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contextualSpacing/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50532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73C9F">
              <w:rPr>
                <w:rFonts w:ascii="Times New Roman" w:hAnsi="Times New Roman" w:cs="Times New Roman"/>
                <w:sz w:val="18"/>
                <w:szCs w:val="18"/>
              </w:rPr>
              <w:t>00-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270FCD" w:rsidRPr="00673C9F" w:rsidRDefault="00270FCD" w:rsidP="00270FC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color w:val="000000"/>
                <w:lang w:eastAsia="ro-RO" w:bidi="ro-RO"/>
              </w:rPr>
            </w:pPr>
            <w:r w:rsidRPr="00270FCD">
              <w:rPr>
                <w:rFonts w:ascii="Times New Roman" w:hAnsi="Times New Roman" w:cs="Times New Roman"/>
                <w:color w:val="000000"/>
                <w:lang w:eastAsia="ro-RO" w:bidi="ro-RO"/>
              </w:rPr>
              <w:t xml:space="preserve">SDMO GM28801-3,  </w:t>
            </w:r>
          </w:p>
          <w:p w:rsidR="00270FCD" w:rsidRPr="00270FCD" w:rsidRDefault="00270FCD" w:rsidP="00270FCD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270FCD">
              <w:rPr>
                <w:rFonts w:ascii="Times New Roman" w:hAnsi="Times New Roman" w:cs="Times New Roman"/>
                <w:lang w:val="en-US"/>
              </w:rPr>
              <w:t>100 KW</w:t>
            </w:r>
          </w:p>
        </w:tc>
        <w:tc>
          <w:tcPr>
            <w:tcW w:w="1010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73C9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270FCD" w:rsidRPr="00673C9F" w:rsidRDefault="00270FCD" w:rsidP="00270F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</w:rPr>
              <w:t xml:space="preserve">DDP Incoterms 2020, </w:t>
            </w:r>
            <w:r w:rsidRPr="00673C9F">
              <w:rPr>
                <w:rFonts w:ascii="Times New Roman" w:eastAsia="Calibri" w:hAnsi="Times New Roman" w:cs="Times New Roman"/>
              </w:rPr>
              <w:t xml:space="preserve">se va efectua la sediile autorității contractante, conform graficului stabilit și </w:t>
            </w:r>
            <w:r w:rsidRPr="00673C9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la comanda persoanei responsabile din cadrul instituției</w:t>
            </w:r>
            <w:r w:rsidRPr="00673C9F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673C9F">
              <w:rPr>
                <w:rFonts w:ascii="Times New Roman" w:eastAsia="Calibri" w:hAnsi="Times New Roman" w:cs="Times New Roman"/>
              </w:rPr>
              <w:t xml:space="preserve">pe parcursul  a.2026. </w:t>
            </w:r>
          </w:p>
        </w:tc>
        <w:tc>
          <w:tcPr>
            <w:tcW w:w="2126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270FCD" w:rsidRPr="00673C9F" w:rsidRDefault="00270FCD" w:rsidP="00270FCD">
            <w:pPr>
              <w:rPr>
                <w:rFonts w:ascii="Times New Roman" w:hAnsi="Times New Roman" w:cs="Times New Roman"/>
              </w:rPr>
            </w:pPr>
            <w:r w:rsidRPr="00673C9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270FCD" w:rsidRPr="00673C9F" w:rsidRDefault="00270FCD" w:rsidP="00270FCD">
            <w:pPr>
              <w:rPr>
                <w:rFonts w:ascii="Times New Roman" w:hAnsi="Times New Roman" w:cs="Times New Roman"/>
                <w:sz w:val="20"/>
              </w:rPr>
            </w:pPr>
            <w:r w:rsidRPr="00673C9F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11779D"/>
    <w:multiLevelType w:val="hybridMultilevel"/>
    <w:tmpl w:val="E9BE9CB0"/>
    <w:lvl w:ilvl="0" w:tplc="08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70FCD"/>
    <w:rsid w:val="002854C8"/>
    <w:rsid w:val="002E49B2"/>
    <w:rsid w:val="003C12E1"/>
    <w:rsid w:val="00407912"/>
    <w:rsid w:val="00423891"/>
    <w:rsid w:val="004707BD"/>
    <w:rsid w:val="00471EBD"/>
    <w:rsid w:val="004E7DD8"/>
    <w:rsid w:val="0056101F"/>
    <w:rsid w:val="005E1B6E"/>
    <w:rsid w:val="00613D9C"/>
    <w:rsid w:val="00620493"/>
    <w:rsid w:val="00673C9F"/>
    <w:rsid w:val="00673D4C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9331F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45E9C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6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6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7">
    <w:name w:val="Strong"/>
    <w:uiPriority w:val="22"/>
    <w:qFormat/>
    <w:rsid w:val="006C251C"/>
    <w:rPr>
      <w:b/>
      <w:bCs/>
    </w:rPr>
  </w:style>
  <w:style w:type="paragraph" w:styleId="a8">
    <w:name w:val="Normal (Web)"/>
    <w:basedOn w:val="a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0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67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CF5A0-7C22-41A4-ACFF-D71A76C5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3</cp:revision>
  <dcterms:created xsi:type="dcterms:W3CDTF">2026-04-28T11:46:00Z</dcterms:created>
  <dcterms:modified xsi:type="dcterms:W3CDTF">2026-04-28T11:59:00Z</dcterms:modified>
</cp:coreProperties>
</file>