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52DC6" w14:textId="77777777" w:rsidR="009B5A25" w:rsidRPr="009B5A25" w:rsidRDefault="009B5A25" w:rsidP="009B5A25">
      <w:pPr>
        <w:widowControl w:val="0"/>
        <w:autoSpaceDE w:val="0"/>
        <w:autoSpaceDN w:val="0"/>
        <w:spacing w:before="71" w:after="0" w:line="240" w:lineRule="auto"/>
        <w:ind w:left="10067" w:right="202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4759FF70" w14:textId="77777777" w:rsidR="009B5A25" w:rsidRPr="009B5A25" w:rsidRDefault="009B5A25" w:rsidP="009B5A25">
      <w:pPr>
        <w:widowControl w:val="0"/>
        <w:tabs>
          <w:tab w:val="left" w:pos="10067"/>
        </w:tabs>
        <w:autoSpaceDE w:val="0"/>
        <w:autoSpaceDN w:val="0"/>
        <w:spacing w:before="71" w:after="0" w:line="240" w:lineRule="auto"/>
        <w:ind w:left="10067" w:right="202" w:hanging="1136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9B5A25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</w:t>
      </w:r>
    </w:p>
    <w:p w14:paraId="62A944DA" w14:textId="77777777" w:rsidR="009B5A25" w:rsidRPr="009B5A25" w:rsidRDefault="009B5A25" w:rsidP="009B5A25">
      <w:pPr>
        <w:widowControl w:val="0"/>
        <w:autoSpaceDE w:val="0"/>
        <w:autoSpaceDN w:val="0"/>
        <w:spacing w:before="3" w:after="0" w:line="240" w:lineRule="auto"/>
        <w:ind w:left="736" w:right="1112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9B5A25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9B5A25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9B5A25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tehnice</w:t>
      </w:r>
    </w:p>
    <w:p w14:paraId="12C33EE2" w14:textId="77777777" w:rsidR="009B5A25" w:rsidRPr="009B5A25" w:rsidRDefault="009B5A25" w:rsidP="009B5A25">
      <w:pPr>
        <w:widowControl w:val="0"/>
        <w:autoSpaceDE w:val="0"/>
        <w:autoSpaceDN w:val="0"/>
        <w:spacing w:before="84" w:after="22" w:line="242" w:lineRule="auto"/>
        <w:ind w:left="736" w:right="11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 Acest tabel va fi completat de către ofertant în coloanele 2, 3, 5 6,</w:t>
      </w:r>
      <w:r w:rsidRPr="009B5A25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 de către beneficiar – în</w:t>
      </w:r>
      <w:r w:rsidRPr="009B5A25">
        <w:rPr>
          <w:rFonts w:ascii="Times New Roman" w:eastAsia="Times New Roman" w:hAnsi="Times New Roman" w:cs="Times New Roman"/>
          <w:i/>
          <w:spacing w:val="-57"/>
          <w:kern w:val="0"/>
          <w:szCs w:val="22"/>
          <w:lang w:val="ro-RO"/>
          <w14:ligatures w14:val="none"/>
        </w:rPr>
        <w:t xml:space="preserve"> </w:t>
      </w: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coloanele 1,</w:t>
      </w:r>
      <w:r w:rsidRPr="009B5A25">
        <w:rPr>
          <w:rFonts w:ascii="Times New Roman" w:eastAsia="Times New Roman" w:hAnsi="Times New Roman" w:cs="Times New Roman"/>
          <w:i/>
          <w:spacing w:val="4"/>
          <w:kern w:val="0"/>
          <w:szCs w:val="22"/>
          <w:lang w:val="ro-RO"/>
          <w14:ligatures w14:val="none"/>
        </w:rPr>
        <w:t xml:space="preserve"> </w:t>
      </w:r>
      <w:r w:rsidRPr="009B5A25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4,]</w:t>
      </w:r>
    </w:p>
    <w:tbl>
      <w:tblPr>
        <w:tblStyle w:val="TableNormal1"/>
        <w:tblW w:w="107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9B5A25" w:rsidRPr="009B5A25" w14:paraId="2837D098" w14:textId="77777777" w:rsidTr="009B5A25">
        <w:trPr>
          <w:trHeight w:val="393"/>
        </w:trPr>
        <w:tc>
          <w:tcPr>
            <w:tcW w:w="10531" w:type="dxa"/>
            <w:gridSpan w:val="6"/>
          </w:tcPr>
          <w:p w14:paraId="675015DA" w14:textId="77777777" w:rsidR="009B5A25" w:rsidRPr="009B5A25" w:rsidRDefault="009B5A25" w:rsidP="009B5A25">
            <w:pPr>
              <w:spacing w:before="49"/>
              <w:ind w:right="3837"/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Obiectul</w:t>
            </w:r>
            <w:r w:rsidRPr="009B5A25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lang w:val="ro-RO"/>
              </w:rPr>
              <w:t xml:space="preserve">achiziției: </w:t>
            </w:r>
            <w:r w:rsidRPr="009B5A25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Cașcaval-Brânză cu pastă tare</w:t>
            </w:r>
          </w:p>
        </w:tc>
        <w:tc>
          <w:tcPr>
            <w:tcW w:w="193" w:type="dxa"/>
            <w:vMerge w:val="restart"/>
            <w:tcBorders>
              <w:bottom w:val="nil"/>
              <w:right w:val="nil"/>
            </w:tcBorders>
          </w:tcPr>
          <w:p w14:paraId="06633D6A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  <w:tr w:rsidR="009B5A25" w:rsidRPr="009B5A25" w14:paraId="4095167F" w14:textId="77777777" w:rsidTr="009B5A25">
        <w:trPr>
          <w:trHeight w:val="1104"/>
        </w:trPr>
        <w:tc>
          <w:tcPr>
            <w:tcW w:w="1373" w:type="dxa"/>
          </w:tcPr>
          <w:p w14:paraId="004A1CD5" w14:textId="77777777" w:rsidR="009B5A25" w:rsidRPr="009B5A25" w:rsidRDefault="009B5A25" w:rsidP="009B5A25">
            <w:pPr>
              <w:spacing w:line="242" w:lineRule="auto"/>
              <w:ind w:left="191" w:right="91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9B5A25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1018" w:type="dxa"/>
          </w:tcPr>
          <w:p w14:paraId="3640C10A" w14:textId="77777777" w:rsidR="009B5A25" w:rsidRPr="009B5A25" w:rsidRDefault="009B5A25" w:rsidP="009B5A25">
            <w:pPr>
              <w:ind w:left="148" w:right="141" w:firstLine="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Ţara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origine</w:t>
            </w:r>
          </w:p>
        </w:tc>
        <w:tc>
          <w:tcPr>
            <w:tcW w:w="1004" w:type="dxa"/>
          </w:tcPr>
          <w:p w14:paraId="6D3A762C" w14:textId="77777777" w:rsidR="009B5A25" w:rsidRPr="009B5A25" w:rsidRDefault="009B5A25" w:rsidP="009B5A25">
            <w:pPr>
              <w:spacing w:line="242" w:lineRule="auto"/>
              <w:ind w:left="134" w:right="106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9B5A25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716" w:type="dxa"/>
          </w:tcPr>
          <w:p w14:paraId="76D46088" w14:textId="77777777" w:rsidR="009B5A25" w:rsidRPr="009B5A25" w:rsidRDefault="009B5A25" w:rsidP="009B5A25">
            <w:pPr>
              <w:ind w:left="359" w:right="356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9B5A25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9B5A25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9B5A25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9B5A25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4C8826A2" w14:textId="77777777" w:rsidR="009B5A25" w:rsidRPr="009B5A25" w:rsidRDefault="009B5A25" w:rsidP="009B5A25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Specificarea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tehnică deplină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propusă</w:t>
            </w:r>
            <w:r w:rsidRPr="009B5A25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9B5A25">
              <w:rPr>
                <w:rFonts w:ascii="Times New Roman" w:eastAsia="Times New Roman" w:hAnsi="Times New Roman" w:cs="Times New Roman"/>
                <w:b/>
                <w:spacing w:val="-1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1E3EFDFA" w14:textId="77777777" w:rsidR="009B5A25" w:rsidRPr="009B5A25" w:rsidRDefault="009B5A25" w:rsidP="009B5A25">
            <w:pPr>
              <w:spacing w:line="257" w:lineRule="exact"/>
              <w:ind w:left="608" w:right="6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ofertant</w:t>
            </w:r>
          </w:p>
        </w:tc>
        <w:tc>
          <w:tcPr>
            <w:tcW w:w="1326" w:type="dxa"/>
          </w:tcPr>
          <w:p w14:paraId="71A23396" w14:textId="77777777" w:rsidR="009B5A25" w:rsidRPr="009B5A25" w:rsidRDefault="009B5A25" w:rsidP="009B5A25">
            <w:pPr>
              <w:ind w:left="129" w:right="1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9B5A25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9B5A25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76A2048A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9B5A25" w:rsidRPr="009B5A25" w14:paraId="7C6DC55F" w14:textId="77777777" w:rsidTr="009B5A25">
        <w:trPr>
          <w:trHeight w:val="282"/>
        </w:trPr>
        <w:tc>
          <w:tcPr>
            <w:tcW w:w="1373" w:type="dxa"/>
          </w:tcPr>
          <w:p w14:paraId="328CE36C" w14:textId="77777777" w:rsidR="009B5A25" w:rsidRPr="009B5A25" w:rsidRDefault="009B5A25" w:rsidP="009B5A25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61FD858B" w14:textId="77777777" w:rsidR="009B5A25" w:rsidRPr="009B5A25" w:rsidRDefault="009B5A25" w:rsidP="009B5A25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004" w:type="dxa"/>
          </w:tcPr>
          <w:p w14:paraId="55F90122" w14:textId="77777777" w:rsidR="009B5A25" w:rsidRPr="009B5A25" w:rsidRDefault="009B5A25" w:rsidP="009B5A25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716" w:type="dxa"/>
          </w:tcPr>
          <w:p w14:paraId="4CAD54CF" w14:textId="77777777" w:rsidR="009B5A25" w:rsidRPr="009B5A25" w:rsidRDefault="009B5A25" w:rsidP="009B5A25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094" w:type="dxa"/>
          </w:tcPr>
          <w:p w14:paraId="309B72C6" w14:textId="77777777" w:rsidR="009B5A25" w:rsidRPr="009B5A25" w:rsidRDefault="009B5A25" w:rsidP="009B5A25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26" w:type="dxa"/>
          </w:tcPr>
          <w:p w14:paraId="568EED25" w14:textId="77777777" w:rsidR="009B5A25" w:rsidRPr="009B5A25" w:rsidRDefault="009B5A25" w:rsidP="009B5A25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442C8EC4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9B5A25" w:rsidRPr="009B5A25" w14:paraId="59E33693" w14:textId="77777777" w:rsidTr="009B5A25">
        <w:trPr>
          <w:trHeight w:val="277"/>
        </w:trPr>
        <w:tc>
          <w:tcPr>
            <w:tcW w:w="1373" w:type="dxa"/>
          </w:tcPr>
          <w:p w14:paraId="1A39DB5B" w14:textId="77777777" w:rsidR="009B5A25" w:rsidRPr="009B5A25" w:rsidRDefault="009B5A25" w:rsidP="009B5A25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9B5A25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38A0DFB1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0EB25488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6A61A6F7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2094" w:type="dxa"/>
          </w:tcPr>
          <w:p w14:paraId="3F4F4F76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60A833C3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2FD6AE23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9B5A25" w:rsidRPr="009B5A25" w14:paraId="0738BD58" w14:textId="77777777" w:rsidTr="009B5A25">
        <w:trPr>
          <w:trHeight w:val="5237"/>
        </w:trPr>
        <w:tc>
          <w:tcPr>
            <w:tcW w:w="1373" w:type="dxa"/>
          </w:tcPr>
          <w:p w14:paraId="7CB198A4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439B35B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4A2738F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7383C6C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6372BE4B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3FB32E4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6DC2108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5EBFF55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9AF280A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6F9FB809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5D641825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63FF2C6A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F57CAB4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6084051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59856F7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04D1F2B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9B17B82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8DBD742" w14:textId="77777777" w:rsidR="009B5A25" w:rsidRPr="009B5A25" w:rsidRDefault="009B5A25" w:rsidP="009B5A25">
            <w:pPr>
              <w:spacing w:before="191"/>
              <w:ind w:left="110" w:right="286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lang w:val="ro-RO"/>
              </w:rPr>
              <w:t>Cașcaval-</w:t>
            </w:r>
            <w:r w:rsidRPr="009B5A25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lang w:val="ro-RO"/>
              </w:rPr>
              <w:t>Brânză cu</w:t>
            </w:r>
            <w:r w:rsidRPr="009B5A25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lang w:val="ro-RO"/>
              </w:rPr>
              <w:t>pastă</w:t>
            </w:r>
            <w:r w:rsidRPr="009B5A25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9B5A25">
              <w:rPr>
                <w:rFonts w:ascii="Times New Roman" w:eastAsia="Times New Roman" w:hAnsi="Times New Roman" w:cs="Times New Roman"/>
                <w:lang w:val="ro-RO"/>
              </w:rPr>
              <w:t>tare</w:t>
            </w:r>
          </w:p>
        </w:tc>
        <w:tc>
          <w:tcPr>
            <w:tcW w:w="1018" w:type="dxa"/>
          </w:tcPr>
          <w:p w14:paraId="34DDDF2F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3EC7F09B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17663EAE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Document normativ: Cerinţe de calitate „Lapte şi produse lactate”, aprobată prin Hotărârea Guvernului Republicii Moldova nr. 158 din 07.03.2019</w:t>
            </w:r>
          </w:p>
          <w:p w14:paraId="487F60EB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Sursa: Animalieră</w:t>
            </w:r>
          </w:p>
          <w:p w14:paraId="59B5EAB1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Locul de provenienţă: Provenite atît din produs autohton cît şi din import.</w:t>
            </w:r>
          </w:p>
          <w:p w14:paraId="32F9618B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Informatii privind organismele modificate genetic (OMG): Nu se admit organisme modificate genetic.</w:t>
            </w:r>
          </w:p>
          <w:p w14:paraId="241FD1C9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Proprietăţi organoleptice:</w:t>
            </w:r>
          </w:p>
          <w:p w14:paraId="73BFE003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Aspect exterior - Coaja curată, netedă, fără strat gros sub coajă, fără deteriorări, acoperită cu compoziţie de parafină, polimerică sau mixtă (polimerică cu parafină) sau acoperită cu folie din material polimeric</w:t>
            </w:r>
          </w:p>
          <w:p w14:paraId="2301C4AF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Consistenţa– Tare</w:t>
            </w:r>
          </w:p>
          <w:p w14:paraId="15E32F24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Gust şi miros - Caracteristic brînzeturilor, slab acidulate, fără gust şi miros străin.</w:t>
            </w:r>
          </w:p>
          <w:p w14:paraId="47942915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Aspect în secţiune: Desen ce constă din ochiuri de fermentare cu formă rotundă, ovală sau neregulată Proprietăţi fizico-chimice:</w:t>
            </w:r>
          </w:p>
          <w:p w14:paraId="19F8DC87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Caracteristici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  <w:t>Condiţii de admisibilitate</w:t>
            </w:r>
          </w:p>
          <w:p w14:paraId="7B30EEF9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Conținutul de grăsime raportat la substanţa uscată, % :</w:t>
            </w:r>
          </w:p>
          <w:p w14:paraId="1F4CAEAF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brînză cu pastă tare.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  <w:t>30 - 50</w:t>
            </w:r>
          </w:p>
          <w:p w14:paraId="5BD63C86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Conținutul de sare, %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  <w:t>1,0 – 2,0</w:t>
            </w:r>
          </w:p>
          <w:p w14:paraId="44DCCF6C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Metale (mg/kg)</w:t>
            </w:r>
          </w:p>
          <w:p w14:paraId="660E4DE8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Contaminanţi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  <w:t>Niveluri maxime</w:t>
            </w:r>
          </w:p>
          <w:p w14:paraId="4DCF97CB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Plumb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  <w:t>0,02 mg/kg</w:t>
            </w:r>
          </w:p>
          <w:p w14:paraId="2FFF30C5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Dioxine și PCB-uri: </w:t>
            </w:r>
          </w:p>
          <w:p w14:paraId="6BFED03A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- Suma dioxinelor (pg WHO-PCDD/F-TEQ/g) 2,0 pg/g grăsime </w:t>
            </w:r>
          </w:p>
          <w:p w14:paraId="29873908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- Suma dioxinelor și a PCB-urilor de tipul dioxinelor (pg WHO-PCDD/F-PCB-TEQ/g) 4,0 pg/g grăsime </w:t>
            </w:r>
          </w:p>
          <w:p w14:paraId="43A3BA67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- Suma PCB-urilor care nu sunt de tipul dioxinelor (ng/g) (15) 40 ng/g grăsime</w:t>
            </w:r>
          </w:p>
          <w:p w14:paraId="7B32DABB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Ambalare şi livrare: În timpul depozitării, transportării şi</w:t>
            </w:r>
          </w:p>
          <w:p w14:paraId="68FE258D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comercializării, ambalajul de desfacere, materialele de ambalaj şi modul de ambalare trebuie să asigure menţinerea calităţii şi siguranţa produselor lactate.</w:t>
            </w:r>
          </w:p>
          <w:p w14:paraId="78F38888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Ambalajele de transport trebuie să asigure integritatea produsului, să fie curate, uscate, </w:t>
            </w: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lastRenderedPageBreak/>
              <w:t>în stare bună, neinfectate şi fără miros străin.</w:t>
            </w:r>
          </w:p>
          <w:p w14:paraId="31C9C257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2431640A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Termen de valabilitate: Termenul de valabilitate este stabilit de producător care garantează corespunderea produsului prevederilor documentului normative în caz dacă se respectă condițiile de depozitare și transport.. </w:t>
            </w:r>
          </w:p>
          <w:p w14:paraId="15D7A4B5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Condiţii de depozitare: Depozitarea se face în camere frigorifice curate, neinfestate, bine aerisite, ferite de razele solare şi de îngeţ. Condiţiile de păstrare recomandate fiind umiditatea relativă a aerului de maximum 85% şi temperatura de la 0°C pînă la +6°C. </w:t>
            </w:r>
          </w:p>
          <w:p w14:paraId="0CD67BC3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Pregătirea și sau manipularea înainte de utilizare sau prelucrare: Trecerea prin răzătoare </w:t>
            </w:r>
          </w:p>
          <w:p w14:paraId="1B56B0AC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Destinaţie: Pentru fabricarea: chiflelor foietaj. </w:t>
            </w:r>
          </w:p>
          <w:p w14:paraId="67C47F3D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Documente de insoţire: Rapoartele de încercări, certificatul sanitar-veterinar, certificatul de calitate, certificat de conformitate, raport de încercări eliberat de un laborator acreditat, fișa tehnică a produsului livrat </w:t>
            </w:r>
          </w:p>
          <w:p w14:paraId="78522F4F" w14:textId="77777777" w:rsidR="009B5A25" w:rsidRPr="009B5A25" w:rsidRDefault="009B5A25" w:rsidP="009B5A25">
            <w:pPr>
              <w:ind w:left="105" w:right="87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Proprietăți tehnologice : consistența tare </w:t>
            </w:r>
          </w:p>
          <w:p w14:paraId="03EDD5F9" w14:textId="77777777" w:rsidR="009B5A25" w:rsidRPr="009B5A25" w:rsidRDefault="009B5A25" w:rsidP="009B5A25">
            <w:pPr>
              <w:ind w:left="105" w:right="4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9B5A25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Condiții de recepționare: Prezentarea mostrei pentru testare în producere. 0,5kg însoțită de eticheta producătorului</w:t>
            </w:r>
          </w:p>
        </w:tc>
        <w:tc>
          <w:tcPr>
            <w:tcW w:w="2094" w:type="dxa"/>
          </w:tcPr>
          <w:p w14:paraId="56367710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02829734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6EF5911" w14:textId="77777777" w:rsidR="009B5A25" w:rsidRPr="009B5A25" w:rsidRDefault="009B5A25" w:rsidP="009B5A25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84CF732" w14:textId="77777777" w:rsidR="00380058" w:rsidRPr="00380058" w:rsidRDefault="00380058" w:rsidP="00380058">
      <w:pPr>
        <w:widowControl w:val="0"/>
        <w:tabs>
          <w:tab w:val="left" w:pos="2762"/>
          <w:tab w:val="left" w:pos="4283"/>
          <w:tab w:val="left" w:pos="6594"/>
          <w:tab w:val="left" w:pos="8271"/>
          <w:tab w:val="left" w:pos="9942"/>
        </w:tabs>
        <w:autoSpaceDE w:val="0"/>
        <w:autoSpaceDN w:val="0"/>
        <w:spacing w:before="90" w:after="0" w:line="242" w:lineRule="auto"/>
        <w:ind w:left="359" w:right="113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Semnat:</w:t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</w:t>
      </w:r>
      <w:r w:rsidRPr="0038005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Prenumele:</w:t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38005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calitate</w:t>
      </w:r>
      <w:r w:rsidRPr="0038005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  <w:r w:rsidRPr="00380058">
        <w:rPr>
          <w:rFonts w:ascii="Times New Roman" w:eastAsia="Times New Roman" w:hAnsi="Times New Roman" w:cs="Times New Roman"/>
          <w:spacing w:val="2"/>
          <w:w w:val="99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w w:val="99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Ofertantul:</w:t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380058">
        <w:rPr>
          <w:rFonts w:ascii="Times New Roman" w:eastAsia="Times New Roman" w:hAnsi="Times New Roman" w:cs="Times New Roman"/>
          <w:spacing w:val="2"/>
          <w:kern w:val="0"/>
          <w:szCs w:val="22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8005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084477A0" w14:textId="77777777" w:rsidR="00DE127D" w:rsidRPr="00380058" w:rsidRDefault="00DE127D">
      <w:pPr>
        <w:rPr>
          <w:lang w:val="ro-RO"/>
        </w:rPr>
      </w:pPr>
    </w:p>
    <w:sectPr w:rsidR="00DE127D" w:rsidRPr="00380058" w:rsidSect="009B5A25">
      <w:pgSz w:w="12240" w:h="15840"/>
      <w:pgMar w:top="709" w:right="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5E"/>
    <w:rsid w:val="00380058"/>
    <w:rsid w:val="006F183E"/>
    <w:rsid w:val="009B5A25"/>
    <w:rsid w:val="00AD3D5E"/>
    <w:rsid w:val="00DE127D"/>
    <w:rsid w:val="00EF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AB8D"/>
  <w15:chartTrackingRefBased/>
  <w15:docId w15:val="{2BF9EE9B-7E38-4EE9-82A3-D9A846983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D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D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D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D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D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D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D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D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D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D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D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D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D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D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3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3D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D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D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3D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D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D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D5E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9B5A2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3098</Characters>
  <Application>Microsoft Office Word</Application>
  <DocSecurity>0</DocSecurity>
  <Lines>154</Lines>
  <Paragraphs>67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2026-04-10T09:23:00Z</dcterms:created>
  <dcterms:modified xsi:type="dcterms:W3CDTF">2026-04-10T09:24:00Z</dcterms:modified>
</cp:coreProperties>
</file>