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356" w:rsidRPr="00D01271" w:rsidRDefault="00393234">
      <w:pPr>
        <w:ind w:right="567"/>
        <w:jc w:val="center"/>
        <w:rPr>
          <w:b/>
          <w:bCs/>
          <w:sz w:val="40"/>
          <w:szCs w:val="40"/>
          <w:lang w:val="ro-MD"/>
        </w:rPr>
      </w:pPr>
      <w:r>
        <w:rPr>
          <w:b/>
          <w:bCs/>
          <w:sz w:val="40"/>
          <w:szCs w:val="40"/>
          <w:lang w:val="ro-MD"/>
        </w:rPr>
        <w:t xml:space="preserve">     </w:t>
      </w:r>
      <w:r w:rsidR="00B00EE4" w:rsidRPr="00D01271">
        <w:rPr>
          <w:b/>
          <w:bCs/>
          <w:sz w:val="40"/>
          <w:szCs w:val="40"/>
          <w:lang w:val="ro-MD"/>
        </w:rPr>
        <w:t xml:space="preserve">Lista cu </w:t>
      </w:r>
      <w:r w:rsidR="005D6DE5" w:rsidRPr="00D01271">
        <w:rPr>
          <w:b/>
          <w:bCs/>
          <w:sz w:val="40"/>
          <w:szCs w:val="40"/>
          <w:lang w:val="ro-MD"/>
        </w:rPr>
        <w:t>cantitățile</w:t>
      </w:r>
      <w:r w:rsidR="00B00EE4" w:rsidRPr="00D01271">
        <w:rPr>
          <w:b/>
          <w:bCs/>
          <w:sz w:val="40"/>
          <w:szCs w:val="40"/>
          <w:lang w:val="ro-MD"/>
        </w:rPr>
        <w:t xml:space="preserve"> de lucrări</w:t>
      </w:r>
    </w:p>
    <w:p w:rsidR="00550356" w:rsidRPr="00D01271" w:rsidRDefault="00550356">
      <w:pPr>
        <w:ind w:right="567"/>
        <w:jc w:val="center"/>
        <w:rPr>
          <w:b/>
          <w:bCs/>
          <w:sz w:val="40"/>
          <w:szCs w:val="40"/>
          <w:lang w:val="ro-MD"/>
        </w:rPr>
      </w:pPr>
    </w:p>
    <w:p w:rsidR="00550356" w:rsidRPr="00D01271" w:rsidRDefault="00B00EE4">
      <w:pPr>
        <w:rPr>
          <w:sz w:val="24"/>
          <w:szCs w:val="24"/>
          <w:lang w:val="ro-MD"/>
        </w:rPr>
      </w:pPr>
      <w:r w:rsidRPr="00D01271">
        <w:rPr>
          <w:b/>
          <w:sz w:val="24"/>
          <w:szCs w:val="24"/>
          <w:lang w:val="ro-MD"/>
        </w:rPr>
        <w:t xml:space="preserve">1. Denumirea beneficiarului: </w:t>
      </w:r>
      <w:r w:rsidR="00DF5FD1">
        <w:rPr>
          <w:b/>
          <w:sz w:val="24"/>
          <w:szCs w:val="24"/>
          <w:u w:val="single"/>
          <w:lang w:val="ro-MD"/>
        </w:rPr>
        <w:t>,,Batalion de instrucție – Baza militară de instruire a Armatei Naționale</w:t>
      </w:r>
      <w:r w:rsidRPr="00D01271">
        <w:rPr>
          <w:b/>
          <w:sz w:val="24"/>
          <w:szCs w:val="24"/>
          <w:u w:val="single"/>
          <w:lang w:val="ro-MD"/>
        </w:rPr>
        <w:t>”</w:t>
      </w:r>
    </w:p>
    <w:p w:rsidR="00550356" w:rsidRPr="00D01271" w:rsidRDefault="00B00EE4">
      <w:pPr>
        <w:rPr>
          <w:sz w:val="24"/>
          <w:szCs w:val="24"/>
          <w:lang w:val="ro-MD"/>
        </w:rPr>
      </w:pPr>
      <w:r w:rsidRPr="00D01271">
        <w:rPr>
          <w:b/>
          <w:sz w:val="24"/>
          <w:szCs w:val="24"/>
          <w:lang w:val="ro-MD"/>
        </w:rPr>
        <w:t>2. Organizatorul procedurii de achizi</w:t>
      </w:r>
      <w:r w:rsidRPr="00D01271">
        <w:rPr>
          <w:rFonts w:eastAsia="Times New Roman CE"/>
          <w:b/>
          <w:sz w:val="24"/>
          <w:szCs w:val="24"/>
          <w:lang w:val="ro-MD"/>
        </w:rPr>
        <w:t>ţ</w:t>
      </w:r>
      <w:r w:rsidRPr="00D01271">
        <w:rPr>
          <w:b/>
          <w:sz w:val="24"/>
          <w:szCs w:val="24"/>
          <w:lang w:val="ro-MD"/>
        </w:rPr>
        <w:t>ie:</w:t>
      </w:r>
      <w:r w:rsidRPr="00D01271">
        <w:rPr>
          <w:sz w:val="24"/>
          <w:szCs w:val="24"/>
          <w:lang w:val="ro-MD"/>
        </w:rPr>
        <w:t xml:space="preserve"> </w:t>
      </w:r>
      <w:r w:rsidR="005D6DE5" w:rsidRPr="00D01271">
        <w:rPr>
          <w:b/>
          <w:sz w:val="24"/>
          <w:szCs w:val="24"/>
          <w:u w:val="single"/>
          <w:lang w:val="ro-MD"/>
        </w:rPr>
        <w:t>Brigada 2 infanterie motorizată</w:t>
      </w:r>
      <w:r w:rsidRPr="00D01271">
        <w:rPr>
          <w:b/>
          <w:sz w:val="24"/>
          <w:szCs w:val="24"/>
          <w:u w:val="single"/>
          <w:lang w:val="ro-MD"/>
        </w:rPr>
        <w:t>”</w:t>
      </w:r>
    </w:p>
    <w:p w:rsidR="00550356" w:rsidRPr="00D01271" w:rsidRDefault="00B00EE4">
      <w:pPr>
        <w:rPr>
          <w:b/>
          <w:sz w:val="24"/>
          <w:szCs w:val="24"/>
          <w:u w:val="single"/>
          <w:lang w:val="ro-MD"/>
        </w:rPr>
      </w:pPr>
      <w:r w:rsidRPr="00D01271">
        <w:rPr>
          <w:b/>
          <w:sz w:val="24"/>
          <w:szCs w:val="24"/>
          <w:lang w:val="ro-MD"/>
        </w:rPr>
        <w:t>3. Obiectul achizi</w:t>
      </w:r>
      <w:r w:rsidRPr="00D01271">
        <w:rPr>
          <w:rFonts w:eastAsia="Times New Roman CE"/>
          <w:b/>
          <w:sz w:val="24"/>
          <w:szCs w:val="24"/>
          <w:lang w:val="ro-MD"/>
        </w:rPr>
        <w:t>ţ</w:t>
      </w:r>
      <w:r w:rsidRPr="00D01271">
        <w:rPr>
          <w:b/>
          <w:sz w:val="24"/>
          <w:szCs w:val="24"/>
          <w:lang w:val="ro-MD"/>
        </w:rPr>
        <w:t xml:space="preserve">iei: </w:t>
      </w:r>
      <w:r w:rsidR="005D6DE5" w:rsidRPr="00D01271">
        <w:rPr>
          <w:b/>
          <w:sz w:val="24"/>
          <w:szCs w:val="24"/>
          <w:lang w:val="ro-MD"/>
        </w:rPr>
        <w:t xml:space="preserve">Lucrări de </w:t>
      </w:r>
      <w:r w:rsidR="005D6DE5" w:rsidRPr="00DF5FD1">
        <w:rPr>
          <w:b/>
          <w:sz w:val="24"/>
          <w:szCs w:val="24"/>
          <w:u w:val="single"/>
          <w:lang w:val="ro-MD"/>
        </w:rPr>
        <w:t xml:space="preserve">înlăturare a prescripției nr. </w:t>
      </w:r>
      <w:r w:rsidR="00DF5FD1" w:rsidRPr="00DF5FD1">
        <w:rPr>
          <w:b/>
          <w:sz w:val="24"/>
          <w:szCs w:val="24"/>
          <w:u w:val="single"/>
          <w:lang w:val="en-US"/>
        </w:rPr>
        <w:t>P-CT26-00041-01CR01C din 27.02.2026</w:t>
      </w:r>
    </w:p>
    <w:p w:rsidR="00550356" w:rsidRPr="00D01271" w:rsidRDefault="00550356">
      <w:pPr>
        <w:ind w:right="567"/>
        <w:rPr>
          <w:b/>
          <w:sz w:val="28"/>
          <w:szCs w:val="24"/>
          <w:lang w:val="ro-MD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603"/>
        <w:gridCol w:w="1555"/>
        <w:gridCol w:w="5696"/>
        <w:gridCol w:w="1057"/>
        <w:gridCol w:w="1509"/>
      </w:tblGrid>
      <w:tr w:rsidR="00550356" w:rsidRPr="00AE76AB">
        <w:trPr>
          <w:cantSplit/>
          <w:trHeight w:val="592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ind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№</w:t>
            </w:r>
          </w:p>
          <w:p w:rsidR="00550356" w:rsidRPr="00AE76AB" w:rsidRDefault="00B00EE4">
            <w:pPr>
              <w:ind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 xml:space="preserve"> crt.</w:t>
            </w:r>
          </w:p>
        </w:tc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ind w:left="-120"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 xml:space="preserve">Simbol norme </w:t>
            </w:r>
            <w:r w:rsidRPr="00AE76AB">
              <w:rPr>
                <w:rFonts w:ascii="Times New Roman CE" w:eastAsia="Times New Roman CE" w:hAnsi="Times New Roman CE"/>
                <w:b/>
                <w:sz w:val="22"/>
                <w:szCs w:val="24"/>
                <w:lang w:val="ro-MD"/>
              </w:rPr>
              <w:t xml:space="preserve">şi </w:t>
            </w:r>
            <w:r w:rsidR="00AE76AB" w:rsidRPr="00AE76AB">
              <w:rPr>
                <w:rFonts w:ascii="Times New Roman CE" w:eastAsia="Times New Roman CE" w:hAnsi="Times New Roman CE"/>
                <w:b/>
                <w:sz w:val="22"/>
                <w:szCs w:val="24"/>
                <w:lang w:val="ro-MD"/>
              </w:rPr>
              <w:t xml:space="preserve">cod </w:t>
            </w:r>
            <w:r w:rsidRPr="00AE76AB">
              <w:rPr>
                <w:b/>
                <w:sz w:val="22"/>
                <w:szCs w:val="24"/>
                <w:lang w:val="ro-MD"/>
              </w:rPr>
              <w:t xml:space="preserve">resurse  </w:t>
            </w:r>
          </w:p>
        </w:tc>
        <w:tc>
          <w:tcPr>
            <w:tcW w:w="2732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AE76AB" w:rsidRDefault="00AE76AB">
            <w:pPr>
              <w:jc w:val="center"/>
              <w:rPr>
                <w:rFonts w:ascii="Times New Roman CE" w:eastAsia="Times New Roman CE" w:hAnsi="Times New Roman CE"/>
                <w:b/>
                <w:sz w:val="22"/>
                <w:szCs w:val="24"/>
                <w:lang w:val="ro-MD"/>
              </w:rPr>
            </w:pPr>
          </w:p>
          <w:p w:rsidR="00550356" w:rsidRPr="00AE76AB" w:rsidRDefault="00B00EE4">
            <w:pPr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rFonts w:ascii="Times New Roman CE" w:eastAsia="Times New Roman CE" w:hAnsi="Times New Roman CE"/>
                <w:b/>
                <w:sz w:val="22"/>
                <w:szCs w:val="24"/>
                <w:lang w:val="ro-MD"/>
              </w:rPr>
              <w:t>Denumire</w:t>
            </w:r>
            <w:r w:rsidR="00AE76AB" w:rsidRPr="00AE76AB">
              <w:rPr>
                <w:rFonts w:ascii="Times New Roman CE" w:eastAsia="Times New Roman CE" w:hAnsi="Times New Roman CE"/>
                <w:b/>
                <w:sz w:val="22"/>
                <w:szCs w:val="24"/>
                <w:lang w:val="ro-MD"/>
              </w:rPr>
              <w:t>a</w:t>
            </w:r>
            <w:r w:rsidRPr="00AE76AB">
              <w:rPr>
                <w:rFonts w:ascii="Times New Roman CE" w:eastAsia="Times New Roman CE" w:hAnsi="Times New Roman CE"/>
                <w:b/>
                <w:sz w:val="22"/>
                <w:szCs w:val="24"/>
                <w:lang w:val="ro-MD"/>
              </w:rPr>
              <w:t xml:space="preserve"> lucrări</w:t>
            </w:r>
            <w:r w:rsidRPr="00AE76AB">
              <w:rPr>
                <w:b/>
                <w:sz w:val="22"/>
                <w:szCs w:val="24"/>
                <w:lang w:val="ro-MD"/>
              </w:rPr>
              <w:t xml:space="preserve">lor    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AE76AB">
            <w:pPr>
              <w:ind w:left="-108"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Unitatea de masură</w:t>
            </w:r>
            <w:r w:rsidR="00B00EE4" w:rsidRPr="00AE76AB">
              <w:rPr>
                <w:b/>
                <w:sz w:val="22"/>
                <w:szCs w:val="24"/>
                <w:lang w:val="ro-MD"/>
              </w:rPr>
              <w:t xml:space="preserve"> 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Volum</w:t>
            </w:r>
          </w:p>
        </w:tc>
      </w:tr>
    </w:tbl>
    <w:p w:rsidR="00550356" w:rsidRPr="00AE76AB" w:rsidRDefault="00550356">
      <w:pPr>
        <w:rPr>
          <w:b/>
          <w:sz w:val="2"/>
          <w:szCs w:val="24"/>
          <w:lang w:val="ro-MD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601"/>
        <w:gridCol w:w="1537"/>
        <w:gridCol w:w="5710"/>
        <w:gridCol w:w="1057"/>
        <w:gridCol w:w="1515"/>
      </w:tblGrid>
      <w:tr w:rsidR="00550356" w:rsidRPr="00AE76AB" w:rsidTr="00AE76AB">
        <w:trPr>
          <w:cantSplit/>
          <w:tblHeader/>
        </w:trPr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ind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1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ind w:left="-120"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2</w:t>
            </w:r>
          </w:p>
        </w:tc>
        <w:tc>
          <w:tcPr>
            <w:tcW w:w="2740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3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ind w:left="-108" w:right="-108"/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4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AE76AB" w:rsidRDefault="00B00EE4">
            <w:pPr>
              <w:jc w:val="center"/>
              <w:rPr>
                <w:b/>
                <w:sz w:val="22"/>
                <w:szCs w:val="24"/>
                <w:lang w:val="ro-MD"/>
              </w:rPr>
            </w:pPr>
            <w:r w:rsidRPr="00AE76AB">
              <w:rPr>
                <w:b/>
                <w:sz w:val="22"/>
                <w:szCs w:val="24"/>
                <w:lang w:val="ro-MD"/>
              </w:rPr>
              <w:t>5</w:t>
            </w:r>
          </w:p>
        </w:tc>
      </w:tr>
      <w:tr w:rsidR="00550356" w:rsidRPr="00D01271" w:rsidTr="00AE76AB">
        <w:tc>
          <w:tcPr>
            <w:tcW w:w="28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D01271" w:rsidRDefault="00550356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73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AE76AB" w:rsidRDefault="00AE76AB">
            <w:pPr>
              <w:rPr>
                <w:b/>
                <w:szCs w:val="24"/>
                <w:lang w:val="ro-MD"/>
              </w:rPr>
            </w:pPr>
            <w:r w:rsidRPr="00AE76AB">
              <w:rPr>
                <w:b/>
                <w:sz w:val="22"/>
                <w:szCs w:val="22"/>
              </w:rPr>
              <w:t>45310000-3</w:t>
            </w:r>
          </w:p>
        </w:tc>
        <w:tc>
          <w:tcPr>
            <w:tcW w:w="3974" w:type="pct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  <w:tl2br w:val="nil"/>
              <w:tr2bl w:val="nil"/>
            </w:tcBorders>
          </w:tcPr>
          <w:p w:rsidR="00550356" w:rsidRPr="00AE76AB" w:rsidRDefault="00B00EE4" w:rsidP="005D6DE5">
            <w:pPr>
              <w:rPr>
                <w:sz w:val="22"/>
                <w:szCs w:val="24"/>
                <w:lang w:val="ro-MD"/>
              </w:rPr>
            </w:pPr>
            <w:r w:rsidRPr="00AE76AB">
              <w:rPr>
                <w:sz w:val="28"/>
                <w:szCs w:val="32"/>
                <w:lang w:val="ro-MD"/>
              </w:rPr>
              <w:t xml:space="preserve">1. </w:t>
            </w:r>
            <w:r w:rsidR="005D6DE5" w:rsidRPr="00AE76AB">
              <w:rPr>
                <w:sz w:val="28"/>
                <w:szCs w:val="32"/>
                <w:lang w:val="ro-MD"/>
              </w:rPr>
              <w:t>Materiale</w:t>
            </w:r>
            <w:r w:rsidR="00AE76AB" w:rsidRPr="00AE76AB">
              <w:rPr>
                <w:sz w:val="28"/>
                <w:szCs w:val="32"/>
                <w:lang w:val="ro-MD"/>
              </w:rPr>
              <w:t>le</w:t>
            </w:r>
            <w:r w:rsidR="00DF5FD1" w:rsidRPr="00AE76AB">
              <w:rPr>
                <w:sz w:val="28"/>
                <w:szCs w:val="32"/>
                <w:lang w:val="ro-MD"/>
              </w:rPr>
              <w:t xml:space="preserve"> și montarea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de siguran</w:t>
            </w:r>
            <w:r>
              <w:rPr>
                <w:sz w:val="22"/>
                <w:szCs w:val="22"/>
                <w:lang w:val="ro-RO"/>
              </w:rPr>
              <w:t>ț</w:t>
            </w:r>
            <w:r w:rsidRPr="0099106D">
              <w:rPr>
                <w:sz w:val="22"/>
                <w:szCs w:val="22"/>
                <w:lang w:val="ro-RO"/>
              </w:rPr>
              <w:t>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AVVR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5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Panou PD3/1 curăț</w:t>
            </w:r>
            <w:r w:rsidRPr="0099106D">
              <w:rPr>
                <w:sz w:val="22"/>
                <w:szCs w:val="22"/>
                <w:lang w:val="ro-RO"/>
              </w:rPr>
              <w:t>area, verificarea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6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PDC 1/2, vopsirea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7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PDG interior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8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9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PD2.0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10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PD1.1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11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PD2.1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12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PD1.2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13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PD2.2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14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Modificari in panou de distributie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15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Separator de sarcină</w:t>
            </w:r>
            <w:r w:rsidRPr="0099106D">
              <w:rPr>
                <w:sz w:val="22"/>
                <w:szCs w:val="22"/>
                <w:lang w:val="ro-RO"/>
              </w:rPr>
              <w:t xml:space="preserve"> 3P 100A</w:t>
            </w:r>
          </w:p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(montare separator)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16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ВА47-29М 3P 16A</w:t>
            </w:r>
          </w:p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(montare </w:t>
            </w:r>
            <w:r>
              <w:rPr>
                <w:sz w:val="22"/>
                <w:szCs w:val="22"/>
                <w:lang w:val="ro-RO"/>
              </w:rPr>
              <w:t>întrerupă</w:t>
            </w:r>
            <w:r w:rsidRPr="0099106D">
              <w:rPr>
                <w:sz w:val="22"/>
                <w:szCs w:val="22"/>
                <w:lang w:val="ro-RO"/>
              </w:rPr>
              <w:t>tor autom.)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17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ВА47-29М 3P 20A</w:t>
            </w:r>
          </w:p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(montare </w:t>
            </w:r>
            <w:r>
              <w:rPr>
                <w:sz w:val="22"/>
                <w:szCs w:val="22"/>
                <w:lang w:val="ro-RO"/>
              </w:rPr>
              <w:t>întrerupă</w:t>
            </w:r>
            <w:r w:rsidRPr="0099106D">
              <w:rPr>
                <w:sz w:val="22"/>
                <w:szCs w:val="22"/>
                <w:lang w:val="ro-RO"/>
              </w:rPr>
              <w:t>tor autom.)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18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AVDT 2P 16A 30mA</w:t>
            </w:r>
          </w:p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(montare </w:t>
            </w:r>
            <w:r>
              <w:rPr>
                <w:sz w:val="22"/>
                <w:szCs w:val="22"/>
                <w:lang w:val="ro-RO"/>
              </w:rPr>
              <w:t>întrerupă</w:t>
            </w:r>
            <w:r w:rsidRPr="0099106D">
              <w:rPr>
                <w:sz w:val="22"/>
                <w:szCs w:val="22"/>
                <w:lang w:val="ro-RO"/>
              </w:rPr>
              <w:t>tor autom.)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6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19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Dim. 100 (montare capac jgheab)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20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100*50*3000 perf (montare jgheab metalic)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21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Aranjarea cablurilor 0,4kW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22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PR 3-3 (montare panou de distribuție)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23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Dimens 1  (montare complet bara de cupru in PR)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24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Dimens 2 (montare bare N(РЕ)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25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Separator RPS 400A (montare separator)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26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ЩРн-24з (modificarea panoului de siguranta)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27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Separator de sarcina 3P 100A (montare separator)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28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ВА47-29М 1P 16A (montare intrerupator autom.)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7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29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KM 20-20 1P (montare contactor)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30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Buton Stop (montare buton)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31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de plastic 380V/220V (montare panou)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32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BА47-29М 3P 16A (montare întrerupător autom.)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33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AVDT 2P 16A 30mA (montare întrerupător autom.)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34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Țeava PVC d25 (montare țeavă)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35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36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37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BА47-29М 1P 16A (montare întrerupător autom.)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38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KM 20-20 1P (montare contactor)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lastRenderedPageBreak/>
              <w:t>39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panoului de putere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40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41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TD2.1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42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Conectare impamintare si legatura metalica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43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Panou AVR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44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Țeava PVC d16 (montare țeavă)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90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45</w:t>
            </w:r>
            <w:r>
              <w:rPr>
                <w:sz w:val="22"/>
                <w:szCs w:val="24"/>
                <w:lang w:val="ro-MD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Tub gofrat d20 alb (montare tub)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100</w:t>
            </w:r>
          </w:p>
        </w:tc>
      </w:tr>
      <w:tr w:rsidR="00AE76AB" w:rsidRPr="00D01271" w:rsidTr="00AE76AB">
        <w:tc>
          <w:tcPr>
            <w:tcW w:w="28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46.</w:t>
            </w:r>
          </w:p>
        </w:tc>
        <w:tc>
          <w:tcPr>
            <w:tcW w:w="73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Cs w:val="24"/>
                <w:lang w:val="ro-MD"/>
              </w:rPr>
            </w:pPr>
          </w:p>
        </w:tc>
        <w:tc>
          <w:tcPr>
            <w:tcW w:w="3974" w:type="pct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Cablu VVGng 3*1,5 (montare cablu)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Cablu VVGng 3*2,5 (montare cablu)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48.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Întrerupător 1P exterior (montare întrerupător)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49.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Întrerupator 2P exterior (montare întrerupător)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50.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Corp de iluminat High Bay 100W 6400K (montare corp iluminat)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Corp de iluminat 1200mm (montare corp iluminat)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6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Strapungerea planseului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Curatarea contactelor la CC1-CC2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54.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AAR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55.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 1.1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56.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ЩРB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ЩР1-3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58.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ЩРK1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59.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Priza dubla exterioara (montare priza)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60.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Întrerupator 2P exterior (montare întrerupător)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CC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AAR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64.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65.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66.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68.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4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69.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ЩРК1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70.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ЩРК3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Verificarea panoului si depistarea abaterilor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panoului de putere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panoului PR1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74.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ВА47-29М 3P (montare întrerupător autom.)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5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75.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Montare fise la cablu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76.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Amplasare scheme pe panouri 0,4kW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Montare Lacate la panouri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78.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PT-507 (executarea lucrărilor de metenanță prin a curăța de praf și murdărie echipamentele electrice in ID-10kV, ID-0,4kV si compartimentul transformatorului de forță)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79.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PT-534 (executarea lucrărilor de metenanță prin a curăța de praf și murdărie echipamentele electrice in ID-10kV, ID-0,4kV si compartimentul transformatorului de forță)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80.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PT-511 (executarea lucrărilor de metenanță prin a curăța de praf și murdărie echipamentele electrice in ID-10kV, ID0,4kV si compartimentul transformatorului de forță)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Montare carcasa de protecție a barelor colectoare de la prizoanele transformatorului de forță pentru a bloca accesul personalului neautorizat către părțile active aflate sub tensiune la PT511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Clipsa d25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Clipsa d16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300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84.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Mufa d16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40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lastRenderedPageBreak/>
              <w:t>85.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Diblu montare rapida 60*40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cut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5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86.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Amortizarea utilajului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Asigurarea socială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88.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Cheltuieli de regie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89.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Cheltuieli de transport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90.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proiectului la cazarma 05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proiectului la Cantina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FC30ED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Modificarea </w:t>
            </w:r>
            <w:r>
              <w:rPr>
                <w:sz w:val="22"/>
                <w:szCs w:val="22"/>
                <w:lang w:val="ro-RO"/>
              </w:rPr>
              <w:t>a schemei minofilare la cazarma</w:t>
            </w:r>
            <w:bookmarkStart w:id="0" w:name="_GoBack"/>
            <w:bookmarkEnd w:id="0"/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Servicii de proiectare a obiectului Statul Major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94.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Servicii de proiectare a obiectului Parcare auto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95.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proiectului care alimenteaza toate edificiile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96.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Pașapoarte ce includ documentația tehnică pentru LEC-0,4kV (9 unități și LEC-10 kV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97.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Raportul tehnic cu privire la rezultatele măsurărilor de laborator conform periodicității prevăzute de Anexa nr.1 a NE1-01- 2019: pct.B2; pct X2; pct.X3; pct x4; pct. Z6; pct Z7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98.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Statul major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99.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Cazarma 1,2,3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100.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Cazarma nr 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101.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Cantină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102.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alte panouri in gestiune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  <w:tr w:rsidR="00AE76AB" w:rsidRPr="00D01271" w:rsidTr="00AE76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Default="00AE76AB" w:rsidP="00AE76AB">
            <w:pPr>
              <w:jc w:val="center"/>
              <w:rPr>
                <w:sz w:val="22"/>
                <w:szCs w:val="24"/>
                <w:lang w:val="ro-MD"/>
              </w:rPr>
            </w:pPr>
            <w:r>
              <w:rPr>
                <w:sz w:val="22"/>
                <w:szCs w:val="24"/>
                <w:lang w:val="ro-MD"/>
              </w:rPr>
              <w:t>103.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AE76AB" w:rsidRPr="00D01271" w:rsidRDefault="00AE76AB" w:rsidP="00AE76AB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Rentabilitatea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AE76AB" w:rsidRPr="0099106D" w:rsidRDefault="00AE76AB" w:rsidP="00AE76AB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</w:tr>
    </w:tbl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sectPr w:rsidR="00550356" w:rsidRPr="00D01271" w:rsidSect="00550356">
      <w:pgSz w:w="11907" w:h="16840"/>
      <w:pgMar w:top="851" w:right="567" w:bottom="851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1937D61"/>
    <w:rsid w:val="001672FA"/>
    <w:rsid w:val="00186808"/>
    <w:rsid w:val="00393234"/>
    <w:rsid w:val="00550356"/>
    <w:rsid w:val="005D6DE5"/>
    <w:rsid w:val="006211DF"/>
    <w:rsid w:val="006252D7"/>
    <w:rsid w:val="008B1C6C"/>
    <w:rsid w:val="00930148"/>
    <w:rsid w:val="00A66BE4"/>
    <w:rsid w:val="00AE1764"/>
    <w:rsid w:val="00AE76AB"/>
    <w:rsid w:val="00B00EE4"/>
    <w:rsid w:val="00D01271"/>
    <w:rsid w:val="00DF5FD1"/>
    <w:rsid w:val="00E13118"/>
    <w:rsid w:val="00ED32EF"/>
    <w:rsid w:val="00FC30ED"/>
    <w:rsid w:val="06B24F3F"/>
    <w:rsid w:val="09B02350"/>
    <w:rsid w:val="135A2092"/>
    <w:rsid w:val="161E5F20"/>
    <w:rsid w:val="16F62F63"/>
    <w:rsid w:val="1CA020C8"/>
    <w:rsid w:val="1CCC42A5"/>
    <w:rsid w:val="1CCD590E"/>
    <w:rsid w:val="1E700866"/>
    <w:rsid w:val="20737043"/>
    <w:rsid w:val="26F725D6"/>
    <w:rsid w:val="2C0949B3"/>
    <w:rsid w:val="2C30286D"/>
    <w:rsid w:val="32580731"/>
    <w:rsid w:val="388450DE"/>
    <w:rsid w:val="39764961"/>
    <w:rsid w:val="3DCF3C8E"/>
    <w:rsid w:val="42EB59E8"/>
    <w:rsid w:val="4CFD199A"/>
    <w:rsid w:val="507D0A47"/>
    <w:rsid w:val="56A64B8D"/>
    <w:rsid w:val="60C73FA7"/>
    <w:rsid w:val="61BB4199"/>
    <w:rsid w:val="68A25668"/>
    <w:rsid w:val="70DB63B2"/>
    <w:rsid w:val="71937D61"/>
    <w:rsid w:val="7198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DE78951-2D94-42E5-AD2A-096C478D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99" w:unhideWhenUsed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unhideWhenUsed/>
    <w:qFormat/>
    <w:rsid w:val="00550356"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qFormat/>
    <w:rsid w:val="0055035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I_Obuhova</dc:creator>
  <cp:lastModifiedBy>Sef stat Major</cp:lastModifiedBy>
  <cp:revision>12</cp:revision>
  <cp:lastPrinted>2026-05-14T05:10:00Z</cp:lastPrinted>
  <dcterms:created xsi:type="dcterms:W3CDTF">2025-05-15T04:50:00Z</dcterms:created>
  <dcterms:modified xsi:type="dcterms:W3CDTF">2026-06-04T12:50:00Z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54771A49DAA74A5E8D044DD809B07D1C_13</vt:lpwstr>
  </property>
</Properties>
</file>