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0C91D501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C60D72" w:rsidRPr="001F078B">
        <w:rPr>
          <w:b/>
          <w:bCs/>
          <w:i/>
          <w:iCs/>
        </w:rPr>
        <w:t>Consumabile pentru sistemul Sonicision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0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765"/>
        <w:gridCol w:w="810"/>
        <w:gridCol w:w="4590"/>
        <w:gridCol w:w="1350"/>
      </w:tblGrid>
      <w:tr w:rsidR="004F04DA" w:rsidRPr="001D1374" w14:paraId="24F55B4D" w14:textId="77777777" w:rsidTr="00C2040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96A05" w:rsidRPr="004225A2" w14:paraId="35D906E3" w14:textId="77777777" w:rsidTr="00C204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D96A05" w:rsidRPr="00E04279" w:rsidRDefault="00D96A0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3E7B994B" w:rsidR="00D96A05" w:rsidRPr="00E04279" w:rsidRDefault="00D96A05" w:rsidP="00D96A05">
            <w:pPr>
              <w:spacing w:before="120"/>
            </w:pPr>
            <w:r w:rsidRPr="00E04279">
              <w:rPr>
                <w:b/>
              </w:rPr>
              <w:t>Lotul 1</w:t>
            </w:r>
            <w:r w:rsidR="00B2166D">
              <w:rPr>
                <w:b/>
              </w:rPr>
              <w:t xml:space="preserve">                                                                                                                            </w:t>
            </w:r>
          </w:p>
        </w:tc>
      </w:tr>
      <w:tr w:rsidR="00590C48" w:rsidRPr="001D1374" w14:paraId="667AFA7E" w14:textId="77777777" w:rsidTr="00C204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0CC0" w14:textId="3A91BACD" w:rsidR="00590C48" w:rsidRPr="008E3CDF" w:rsidRDefault="00AB728D" w:rsidP="00590C48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4776" w14:textId="678598A1" w:rsidR="00590C48" w:rsidRPr="00AB728D" w:rsidRDefault="00AB728D" w:rsidP="00590C48">
            <w:pPr>
              <w:ind w:left="-57" w:right="-57"/>
              <w:rPr>
                <w:bCs/>
                <w:sz w:val="20"/>
                <w:szCs w:val="20"/>
                <w:lang w:val="en-US"/>
              </w:rPr>
            </w:pPr>
            <w:r w:rsidRPr="00AB728D">
              <w:rPr>
                <w:bCs/>
                <w:sz w:val="20"/>
                <w:szCs w:val="20"/>
                <w:shd w:val="clear" w:color="auto" w:fill="FFFFFF"/>
                <w:lang w:val="it-IT"/>
              </w:rPr>
              <w:t>Generator ultrasonic reutilizabil, compatibil cu sistem Sonicision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4A69" w14:textId="1715B930" w:rsidR="00590C48" w:rsidRPr="004F04DA" w:rsidRDefault="00AB728D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A876" w14:textId="67EB74D8" w:rsidR="00590C48" w:rsidRPr="00F70ECE" w:rsidRDefault="00590C48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7E7A" w14:textId="133F4E80" w:rsidR="00590C48" w:rsidRDefault="00AB728D" w:rsidP="00590C48">
            <w:pPr>
              <w:pStyle w:val="a0"/>
              <w:shd w:val="clear" w:color="auto" w:fill="auto"/>
              <w:rPr>
                <w:bCs/>
                <w:shd w:val="clear" w:color="auto" w:fill="FFFFFF"/>
                <w:lang w:val="it-IT"/>
              </w:rPr>
            </w:pPr>
            <w:r>
              <w:rPr>
                <w:bCs/>
                <w:shd w:val="clear" w:color="auto" w:fill="FFFFFF"/>
                <w:lang w:val="it-IT"/>
              </w:rPr>
              <w:t xml:space="preserve">Generator ultrasonic reutilizabil, compatibil cu sistem Sonicision. Frecvența </w:t>
            </w:r>
            <w:r w:rsidR="00CD7FDB">
              <w:rPr>
                <w:bCs/>
                <w:shd w:val="clear" w:color="auto" w:fill="FFFFFF"/>
                <w:lang w:val="it-IT"/>
              </w:rPr>
              <w:t xml:space="preserve">min. </w:t>
            </w:r>
            <w:r>
              <w:rPr>
                <w:bCs/>
                <w:shd w:val="clear" w:color="auto" w:fill="FFFFFF"/>
                <w:lang w:val="it-IT"/>
              </w:rPr>
              <w:t>55 KHz, care poate fi reutilizabil de 150 ori prin autoclavare</w:t>
            </w:r>
            <w:r w:rsidR="00B2166D">
              <w:rPr>
                <w:bCs/>
                <w:shd w:val="clear" w:color="auto" w:fill="FFFFFF"/>
                <w:lang w:val="it-IT"/>
              </w:rPr>
              <w:t>.</w:t>
            </w:r>
          </w:p>
          <w:p w14:paraId="2FC29CB2" w14:textId="1154ED97" w:rsidR="00B2166D" w:rsidRPr="00E04279" w:rsidRDefault="00B2166D" w:rsidP="00590C48">
            <w:pPr>
              <w:pStyle w:val="a0"/>
              <w:shd w:val="clear" w:color="auto" w:fill="auto"/>
            </w:pPr>
            <w:r>
              <w:rPr>
                <w:bCs/>
                <w:shd w:val="clear" w:color="auto" w:fill="FFFFFF"/>
                <w:lang w:val="it-IT"/>
              </w:rPr>
              <w:t>Piesa nouă, inclusiv instalarea.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2CBC" w14:textId="6F89B070" w:rsidR="00590C48" w:rsidRPr="00E04279" w:rsidRDefault="00590C48" w:rsidP="00590C48">
            <w:pPr>
              <w:spacing w:before="120"/>
              <w:jc w:val="center"/>
              <w:rPr>
                <w:lang w:val="en-US"/>
              </w:rPr>
            </w:pPr>
          </w:p>
        </w:tc>
      </w:tr>
      <w:tr w:rsidR="00AB728D" w:rsidRPr="001D1374" w14:paraId="096A6908" w14:textId="77777777" w:rsidTr="00C204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E7F3" w14:textId="67ED099A" w:rsidR="00AB728D" w:rsidRDefault="00AB728D" w:rsidP="00590C48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53C1" w14:textId="043D0FCC" w:rsidR="00AB728D" w:rsidRPr="00AB728D" w:rsidRDefault="00AB728D" w:rsidP="00590C48">
            <w:pPr>
              <w:ind w:left="-57" w:right="-57"/>
              <w:rPr>
                <w:bCs/>
                <w:sz w:val="20"/>
                <w:szCs w:val="20"/>
                <w:shd w:val="clear" w:color="auto" w:fill="FFFFFF"/>
                <w:lang w:val="it-IT"/>
              </w:rPr>
            </w:pPr>
            <w:r w:rsidRPr="00AB728D">
              <w:rPr>
                <w:bCs/>
                <w:sz w:val="20"/>
                <w:szCs w:val="20"/>
                <w:shd w:val="clear" w:color="auto" w:fill="FFFFFF"/>
                <w:lang w:val="it-IT"/>
              </w:rPr>
              <w:t>Disector ultrasonic, fără fir de conexiune, compatibil cu sistem Sonicision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0454" w14:textId="062ADE4E" w:rsidR="00AB728D" w:rsidRDefault="00AB728D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F5F6" w14:textId="148C172C" w:rsidR="00AB728D" w:rsidRDefault="00D97D5A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3F28" w14:textId="3D2456E9" w:rsidR="00AB728D" w:rsidRDefault="00AB728D" w:rsidP="00590C48">
            <w:pPr>
              <w:pStyle w:val="a0"/>
              <w:shd w:val="clear" w:color="auto" w:fill="auto"/>
              <w:rPr>
                <w:bCs/>
                <w:sz w:val="20"/>
                <w:szCs w:val="20"/>
                <w:shd w:val="clear" w:color="auto" w:fill="FFFFFF"/>
                <w:lang w:val="it-IT"/>
              </w:rPr>
            </w:pPr>
            <w:r w:rsidRPr="00AB728D">
              <w:rPr>
                <w:bCs/>
                <w:sz w:val="20"/>
                <w:szCs w:val="20"/>
                <w:shd w:val="clear" w:color="auto" w:fill="FFFFFF"/>
                <w:lang w:val="it-IT"/>
              </w:rPr>
              <w:t>Disector ultrasonic, fără fir de conexiune, compatibil cu sistem Sonicision</w:t>
            </w:r>
            <w:r>
              <w:rPr>
                <w:bCs/>
                <w:sz w:val="20"/>
                <w:szCs w:val="20"/>
                <w:shd w:val="clear" w:color="auto" w:fill="FFFFFF"/>
                <w:lang w:val="it-IT"/>
              </w:rPr>
              <w:t xml:space="preserve">. Lungimea </w:t>
            </w:r>
            <w:r w:rsidR="00997EAC">
              <w:rPr>
                <w:bCs/>
                <w:sz w:val="20"/>
                <w:szCs w:val="20"/>
                <w:shd w:val="clear" w:color="auto" w:fill="FFFFFF"/>
                <w:lang w:val="it-IT"/>
              </w:rPr>
              <w:t xml:space="preserve">tijei curbate </w:t>
            </w:r>
            <w:r w:rsidR="00110983">
              <w:rPr>
                <w:bCs/>
                <w:sz w:val="20"/>
                <w:szCs w:val="20"/>
                <w:shd w:val="clear" w:color="auto" w:fill="FFFFFF"/>
                <w:lang w:val="it-IT"/>
              </w:rPr>
              <w:t>aprox.</w:t>
            </w:r>
            <w:r w:rsidR="00997EAC">
              <w:rPr>
                <w:bCs/>
                <w:sz w:val="20"/>
                <w:szCs w:val="20"/>
                <w:shd w:val="clear" w:color="auto" w:fill="FFFFFF"/>
                <w:lang w:val="it-IT"/>
              </w:rPr>
              <w:t xml:space="preserve">13 cm, diametrul tijei </w:t>
            </w:r>
            <w:r w:rsidR="00110983">
              <w:rPr>
                <w:bCs/>
                <w:sz w:val="20"/>
                <w:szCs w:val="20"/>
                <w:shd w:val="clear" w:color="auto" w:fill="FFFFFF"/>
                <w:lang w:val="it-IT"/>
              </w:rPr>
              <w:t>aprox.</w:t>
            </w:r>
            <w:r w:rsidR="00997EAC">
              <w:rPr>
                <w:bCs/>
                <w:sz w:val="20"/>
                <w:szCs w:val="20"/>
                <w:shd w:val="clear" w:color="auto" w:fill="FFFFFF"/>
                <w:lang w:val="it-IT"/>
              </w:rPr>
              <w:t xml:space="preserve"> 5mm, lungimea lamei active </w:t>
            </w:r>
            <w:r w:rsidR="00110983">
              <w:rPr>
                <w:bCs/>
                <w:sz w:val="20"/>
                <w:szCs w:val="20"/>
                <w:shd w:val="clear" w:color="auto" w:fill="FFFFFF"/>
                <w:lang w:val="it-IT"/>
              </w:rPr>
              <w:t>aprox.</w:t>
            </w:r>
            <w:r w:rsidR="00997EAC">
              <w:rPr>
                <w:bCs/>
                <w:sz w:val="20"/>
                <w:szCs w:val="20"/>
                <w:shd w:val="clear" w:color="auto" w:fill="FFFFFF"/>
                <w:lang w:val="it-IT"/>
              </w:rPr>
              <w:t xml:space="preserve"> 14-15mm, buton de activare - dual mode prin coagulare/tăiere. Set din 6 bucati.</w:t>
            </w:r>
          </w:p>
          <w:p w14:paraId="6E13CA56" w14:textId="05A3AE56" w:rsidR="00B2166D" w:rsidRDefault="00B2166D" w:rsidP="00590C48">
            <w:pPr>
              <w:pStyle w:val="a0"/>
              <w:shd w:val="clear" w:color="auto" w:fill="auto"/>
              <w:rPr>
                <w:bCs/>
                <w:shd w:val="clear" w:color="auto" w:fill="FFFFFF"/>
                <w:lang w:val="it-IT"/>
              </w:rPr>
            </w:pPr>
            <w:r>
              <w:rPr>
                <w:bCs/>
                <w:shd w:val="clear" w:color="auto" w:fill="FFFFFF"/>
                <w:lang w:val="it-IT"/>
              </w:rPr>
              <w:t>Piesa nouă, inclusiv instalarea.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63BA2" w14:textId="77777777" w:rsidR="00AB728D" w:rsidRPr="00E04279" w:rsidRDefault="00AB728D" w:rsidP="00590C48">
            <w:pPr>
              <w:spacing w:before="120"/>
              <w:jc w:val="center"/>
              <w:rPr>
                <w:lang w:val="en-US"/>
              </w:rPr>
            </w:pPr>
          </w:p>
        </w:tc>
      </w:tr>
      <w:tr w:rsidR="00B2166D" w:rsidRPr="001D1374" w14:paraId="1DD52A59" w14:textId="77777777" w:rsidTr="00C204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85AE" w14:textId="6BECFDF8" w:rsidR="00B2166D" w:rsidRDefault="00B2166D" w:rsidP="00B2166D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488A" w14:textId="1DF5E6FD" w:rsidR="00B2166D" w:rsidRPr="00B2166D" w:rsidRDefault="00B2166D" w:rsidP="00B2166D">
            <w:pPr>
              <w:ind w:left="-57" w:right="-57"/>
              <w:rPr>
                <w:bCs/>
                <w:sz w:val="20"/>
                <w:szCs w:val="20"/>
                <w:shd w:val="clear" w:color="auto" w:fill="FFFFFF"/>
                <w:lang w:val="it-IT"/>
              </w:rPr>
            </w:pPr>
            <w:r w:rsidRPr="00B2166D">
              <w:rPr>
                <w:bCs/>
                <w:sz w:val="20"/>
                <w:szCs w:val="20"/>
                <w:shd w:val="clear" w:color="auto" w:fill="FFFFFF"/>
                <w:lang w:val="it-IT"/>
              </w:rPr>
              <w:t>Baterie Litiu-Polimer, reutilizabilă, compatibil cu sistemul Sonicision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B84A" w14:textId="0C1FBF27" w:rsidR="00B2166D" w:rsidRDefault="00B2166D" w:rsidP="00B2166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C6EC" w14:textId="0ED94628" w:rsidR="00B2166D" w:rsidRDefault="00EB28D4" w:rsidP="00B2166D">
            <w:pPr>
              <w:pStyle w:val="a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35FB" w14:textId="02309941" w:rsidR="00B2166D" w:rsidRPr="00590C48" w:rsidRDefault="00B2166D" w:rsidP="00B2166D">
            <w:pPr>
              <w:pStyle w:val="a0"/>
              <w:shd w:val="clear" w:color="auto" w:fill="auto"/>
              <w:rPr>
                <w:bCs/>
                <w:sz w:val="24"/>
                <w:szCs w:val="24"/>
                <w:shd w:val="clear" w:color="auto" w:fill="FFFFFF"/>
                <w:lang w:val="it-IT"/>
              </w:rPr>
            </w:pPr>
            <w:r w:rsidRPr="00B2166D">
              <w:rPr>
                <w:bCs/>
                <w:sz w:val="20"/>
                <w:szCs w:val="20"/>
                <w:shd w:val="clear" w:color="auto" w:fill="FFFFFF"/>
                <w:lang w:val="it-IT"/>
              </w:rPr>
              <w:t>Baterie Litiu-Polimer, reutilizabilă, compatibil cu sistemul Sonicision</w:t>
            </w:r>
            <w:r>
              <w:rPr>
                <w:bCs/>
                <w:sz w:val="20"/>
                <w:szCs w:val="20"/>
                <w:shd w:val="clear" w:color="auto" w:fill="FFFFFF"/>
                <w:lang w:val="it-IT"/>
              </w:rPr>
              <w:t xml:space="preserve">. Se conectează la istrumentul disector prin cuplare directă, reutilizabilă de cel putin 200 ore. </w:t>
            </w:r>
            <w:r>
              <w:rPr>
                <w:bCs/>
                <w:shd w:val="clear" w:color="auto" w:fill="FFFFFF"/>
                <w:lang w:val="it-IT"/>
              </w:rPr>
              <w:t>Piesa nouă, inclusiv instalarea.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FCDC0" w14:textId="77777777" w:rsidR="00B2166D" w:rsidRPr="00E04279" w:rsidRDefault="00B2166D" w:rsidP="00B2166D">
            <w:pPr>
              <w:spacing w:before="120"/>
              <w:jc w:val="center"/>
              <w:rPr>
                <w:lang w:val="en-US"/>
              </w:rPr>
            </w:pPr>
          </w:p>
        </w:tc>
      </w:tr>
      <w:tr w:rsidR="00B2166D" w:rsidRPr="004225A2" w14:paraId="156BCD1B" w14:textId="77777777" w:rsidTr="00C20405">
        <w:trPr>
          <w:trHeight w:val="397"/>
        </w:trPr>
        <w:tc>
          <w:tcPr>
            <w:tcW w:w="8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77777777" w:rsidR="00B2166D" w:rsidRPr="00E04279" w:rsidRDefault="00B2166D" w:rsidP="00B2166D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38F58EE6" w:rsidR="00B2166D" w:rsidRPr="00B2166D" w:rsidRDefault="00717E27" w:rsidP="00B2166D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126</w:t>
            </w:r>
            <w:r w:rsidR="00C20405">
              <w:rPr>
                <w:b/>
                <w:bCs/>
              </w:rPr>
              <w:t xml:space="preserve"> 000</w:t>
            </w:r>
            <w:r w:rsidR="00B2166D" w:rsidRPr="00B2166D">
              <w:rPr>
                <w:b/>
                <w:bCs/>
              </w:rPr>
              <w:t>,00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428F64E" w14:textId="3BD78B07" w:rsidR="0015176E" w:rsidRPr="00987AC5" w:rsidRDefault="0015176E" w:rsidP="0015176E">
      <w:pPr>
        <w:pStyle w:val="ListParagraph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590C48">
        <w:rPr>
          <w:i/>
          <w:highlight w:val="yellow"/>
          <w:lang w:val="it-IT" w:eastAsia="ru-RU"/>
        </w:rPr>
        <w:t>30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4DB60622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</w:t>
      </w:r>
      <w:r w:rsidRPr="00C60D72">
        <w:rPr>
          <w:noProof w:val="0"/>
          <w:highlight w:val="yellow"/>
          <w:lang w:val="it-IT" w:eastAsia="ru-RU"/>
        </w:rPr>
        <w:t>.</w:t>
      </w:r>
      <w:r w:rsidR="00C60D72" w:rsidRPr="00C60D72">
        <w:rPr>
          <w:noProof w:val="0"/>
          <w:highlight w:val="yellow"/>
          <w:lang w:val="it-IT" w:eastAsia="ru-RU"/>
        </w:rPr>
        <w:t>03.2026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8800F8">
        <w:tc>
          <w:tcPr>
            <w:tcW w:w="0" w:type="auto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8800F8">
        <w:tc>
          <w:tcPr>
            <w:tcW w:w="0" w:type="auto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8800F8">
        <w:tc>
          <w:tcPr>
            <w:tcW w:w="0" w:type="auto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8800F8">
        <w:tc>
          <w:tcPr>
            <w:tcW w:w="0" w:type="auto"/>
            <w:shd w:val="clear" w:color="auto" w:fill="FFFF00"/>
          </w:tcPr>
          <w:p w14:paraId="4C115DD0" w14:textId="3B840E69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8800F8">
        <w:tc>
          <w:tcPr>
            <w:tcW w:w="0" w:type="auto"/>
            <w:shd w:val="clear" w:color="auto" w:fill="FFFF00"/>
          </w:tcPr>
          <w:p w14:paraId="18B8AF88" w14:textId="5429A47D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  <w:tr w:rsidR="009F5CE6" w:rsidRPr="00BE362C" w14:paraId="08D56101" w14:textId="77777777" w:rsidTr="008800F8">
        <w:tc>
          <w:tcPr>
            <w:tcW w:w="0" w:type="auto"/>
            <w:shd w:val="clear" w:color="auto" w:fill="FFFF00"/>
          </w:tcPr>
          <w:p w14:paraId="5A7D2A08" w14:textId="51B06905" w:rsidR="009F5CE6" w:rsidRDefault="009F5CE6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FFFF00"/>
          </w:tcPr>
          <w:p w14:paraId="0EC25604" w14:textId="608F5E6B" w:rsidR="009F5CE6" w:rsidRPr="006B6643" w:rsidRDefault="009F5CE6" w:rsidP="008800F8">
            <w:pPr>
              <w:rPr>
                <w:lang w:val="en-US"/>
              </w:rPr>
            </w:pPr>
            <w:r w:rsidRPr="009F5CE6">
              <w:rPr>
                <w:lang w:val="en-US"/>
              </w:rPr>
              <w:t>Autorizație de la producător</w:t>
            </w:r>
            <w:r w:rsidRPr="009F5CE6">
              <w:rPr>
                <w:lang w:val="en-US"/>
              </w:rPr>
              <w:tab/>
            </w:r>
            <w:r w:rsidRPr="009F5CE6">
              <w:rPr>
                <w:lang w:val="en-US"/>
              </w:rPr>
              <w:tab/>
            </w:r>
            <w:r w:rsidRPr="009F5CE6">
              <w:rPr>
                <w:lang w:val="en-US"/>
              </w:rPr>
              <w:tab/>
            </w:r>
          </w:p>
        </w:tc>
        <w:tc>
          <w:tcPr>
            <w:tcW w:w="4043" w:type="dxa"/>
            <w:shd w:val="clear" w:color="auto" w:fill="FFFF00"/>
          </w:tcPr>
          <w:p w14:paraId="506A9A83" w14:textId="7B9084D4" w:rsidR="009F5CE6" w:rsidRPr="006B6643" w:rsidRDefault="009F5CE6" w:rsidP="008800F8">
            <w:pPr>
              <w:rPr>
                <w:lang w:val="en-US"/>
              </w:rPr>
            </w:pPr>
            <w:r w:rsidRPr="009F5CE6">
              <w:rPr>
                <w:lang w:val="en-US"/>
              </w:rPr>
              <w:t>Semnat electronic</w:t>
            </w:r>
            <w:r w:rsidRPr="009F5CE6">
              <w:rPr>
                <w:lang w:val="en-US"/>
              </w:rPr>
              <w:tab/>
            </w:r>
          </w:p>
        </w:tc>
        <w:tc>
          <w:tcPr>
            <w:tcW w:w="0" w:type="auto"/>
            <w:shd w:val="clear" w:color="auto" w:fill="FFFF00"/>
          </w:tcPr>
          <w:p w14:paraId="24B6833C" w14:textId="7244BA6A" w:rsidR="009F5CE6" w:rsidRPr="00175DC2" w:rsidRDefault="009F5CE6" w:rsidP="008800F8">
            <w:r w:rsidRPr="009F5CE6">
              <w:rPr>
                <w:lang w:val="en-US"/>
              </w:rPr>
              <w:t>Obligatoriu</w:t>
            </w:r>
          </w:p>
        </w:tc>
      </w:tr>
      <w:tr w:rsidR="0028066F" w:rsidRPr="00BE362C" w14:paraId="3CF14D82" w14:textId="77777777" w:rsidTr="008800F8">
        <w:tc>
          <w:tcPr>
            <w:tcW w:w="0" w:type="auto"/>
            <w:shd w:val="clear" w:color="auto" w:fill="FFFF00"/>
          </w:tcPr>
          <w:p w14:paraId="03C75B8E" w14:textId="42A854E3" w:rsidR="0028066F" w:rsidRDefault="0028066F" w:rsidP="0028066F">
            <w:pPr>
              <w:rPr>
                <w:highlight w:val="yellow"/>
              </w:rPr>
            </w:pPr>
            <w:r>
              <w:rPr>
                <w:highlight w:val="yellow"/>
              </w:rPr>
              <w:t>7</w:t>
            </w:r>
          </w:p>
        </w:tc>
        <w:tc>
          <w:tcPr>
            <w:tcW w:w="2840" w:type="dxa"/>
            <w:shd w:val="clear" w:color="auto" w:fill="FFFF00"/>
          </w:tcPr>
          <w:p w14:paraId="121009EA" w14:textId="7FE4CD4A" w:rsidR="0028066F" w:rsidRPr="009F5CE6" w:rsidRDefault="0028066F" w:rsidP="0028066F">
            <w:pPr>
              <w:rPr>
                <w:lang w:val="en-US"/>
              </w:rPr>
            </w:pPr>
            <w:r w:rsidRPr="00863795">
              <w:rPr>
                <w:iCs/>
                <w:lang w:eastAsia="ru-RU"/>
              </w:rPr>
              <w:t xml:space="preserve"> CE </w:t>
            </w:r>
          </w:p>
        </w:tc>
        <w:tc>
          <w:tcPr>
            <w:tcW w:w="4043" w:type="dxa"/>
            <w:shd w:val="clear" w:color="auto" w:fill="FFFF00"/>
          </w:tcPr>
          <w:p w14:paraId="0C5919BF" w14:textId="07A48AFE" w:rsidR="0028066F" w:rsidRPr="009F5CE6" w:rsidRDefault="0028066F" w:rsidP="0028066F">
            <w:pPr>
              <w:rPr>
                <w:lang w:val="en-US"/>
              </w:rPr>
            </w:pPr>
            <w:r w:rsidRPr="00863795">
              <w:rPr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0" w:type="auto"/>
            <w:shd w:val="clear" w:color="auto" w:fill="FFFF00"/>
          </w:tcPr>
          <w:p w14:paraId="513D6FA7" w14:textId="1D1B904E" w:rsidR="0028066F" w:rsidRPr="009F5CE6" w:rsidRDefault="0028066F" w:rsidP="0028066F">
            <w:pPr>
              <w:rPr>
                <w:lang w:val="en-US"/>
              </w:rPr>
            </w:pPr>
            <w:r w:rsidRPr="009963D8">
              <w:rPr>
                <w:lang w:val="en-US"/>
              </w:rPr>
              <w:t>Obligatoriu</w:t>
            </w:r>
          </w:p>
        </w:tc>
      </w:tr>
      <w:tr w:rsidR="0028066F" w:rsidRPr="00BE362C" w14:paraId="18BF82DC" w14:textId="77777777" w:rsidTr="008800F8">
        <w:tc>
          <w:tcPr>
            <w:tcW w:w="0" w:type="auto"/>
            <w:shd w:val="clear" w:color="auto" w:fill="FFFF00"/>
          </w:tcPr>
          <w:p w14:paraId="1174CD0B" w14:textId="36417307" w:rsidR="0028066F" w:rsidRDefault="0028066F" w:rsidP="0028066F">
            <w:pPr>
              <w:rPr>
                <w:highlight w:val="yellow"/>
              </w:rPr>
            </w:pPr>
            <w:r>
              <w:rPr>
                <w:highlight w:val="yellow"/>
              </w:rPr>
              <w:t>8</w:t>
            </w:r>
          </w:p>
        </w:tc>
        <w:tc>
          <w:tcPr>
            <w:tcW w:w="2840" w:type="dxa"/>
            <w:shd w:val="clear" w:color="auto" w:fill="FFFF00"/>
          </w:tcPr>
          <w:p w14:paraId="48EAE547" w14:textId="7822AB73" w:rsidR="0028066F" w:rsidRPr="009F5CE6" w:rsidRDefault="0028066F" w:rsidP="0028066F">
            <w:pPr>
              <w:rPr>
                <w:lang w:val="en-US"/>
              </w:rPr>
            </w:pPr>
            <w:r w:rsidRPr="00863795">
              <w:rPr>
                <w:rStyle w:val="fontstyle01"/>
                <w:sz w:val="22"/>
                <w:szCs w:val="22"/>
              </w:rPr>
              <w:t>Documente confirmative (prospecte) și documente tehnice de confirmare a specificațiilor prezentate, lista accesoriilor echipamentului oferit</w:t>
            </w:r>
          </w:p>
        </w:tc>
        <w:tc>
          <w:tcPr>
            <w:tcW w:w="4043" w:type="dxa"/>
            <w:shd w:val="clear" w:color="auto" w:fill="FFFF00"/>
          </w:tcPr>
          <w:p w14:paraId="766ABD2A" w14:textId="65185821" w:rsidR="0028066F" w:rsidRPr="009F5CE6" w:rsidRDefault="0028066F" w:rsidP="0028066F">
            <w:pPr>
              <w:rPr>
                <w:lang w:val="en-US"/>
              </w:rPr>
            </w:pPr>
            <w:r w:rsidRPr="00863795">
              <w:rPr>
                <w:rStyle w:val="fontstyle01"/>
              </w:rPr>
              <w:t>Documente confirmative (prospecte) și documente tehnice de confirmare a specificațiilor prezentate, lista accesoriilor echipamentului oferit de la producător – copie - confirmată prin aplicarea semnăturii electronice</w:t>
            </w:r>
          </w:p>
        </w:tc>
        <w:tc>
          <w:tcPr>
            <w:tcW w:w="0" w:type="auto"/>
            <w:shd w:val="clear" w:color="auto" w:fill="FFFF00"/>
          </w:tcPr>
          <w:p w14:paraId="77E7F56E" w14:textId="457BBB4E" w:rsidR="0028066F" w:rsidRPr="009F5CE6" w:rsidRDefault="0028066F" w:rsidP="0028066F">
            <w:pPr>
              <w:rPr>
                <w:lang w:val="en-US"/>
              </w:rPr>
            </w:pPr>
            <w:r w:rsidRPr="009963D8">
              <w:rPr>
                <w:lang w:val="en-US"/>
              </w:rPr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ph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26E2E3B0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90C48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ph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110983"/>
    <w:rsid w:val="0015176E"/>
    <w:rsid w:val="001D3891"/>
    <w:rsid w:val="001E1ED1"/>
    <w:rsid w:val="001F078B"/>
    <w:rsid w:val="00262591"/>
    <w:rsid w:val="0028066F"/>
    <w:rsid w:val="002904B3"/>
    <w:rsid w:val="003612E3"/>
    <w:rsid w:val="00364607"/>
    <w:rsid w:val="003E2137"/>
    <w:rsid w:val="003E66F4"/>
    <w:rsid w:val="004065D4"/>
    <w:rsid w:val="004F04DA"/>
    <w:rsid w:val="00514C95"/>
    <w:rsid w:val="00590C48"/>
    <w:rsid w:val="005B5F23"/>
    <w:rsid w:val="005F3675"/>
    <w:rsid w:val="00616DB6"/>
    <w:rsid w:val="00635D3A"/>
    <w:rsid w:val="00640C30"/>
    <w:rsid w:val="006858A0"/>
    <w:rsid w:val="006863B7"/>
    <w:rsid w:val="00717E27"/>
    <w:rsid w:val="00753EB7"/>
    <w:rsid w:val="008108E7"/>
    <w:rsid w:val="00810DD9"/>
    <w:rsid w:val="008512BB"/>
    <w:rsid w:val="008E3CDF"/>
    <w:rsid w:val="008F7BE2"/>
    <w:rsid w:val="0094772C"/>
    <w:rsid w:val="00963F63"/>
    <w:rsid w:val="00997EAC"/>
    <w:rsid w:val="009D38F5"/>
    <w:rsid w:val="009F5CE6"/>
    <w:rsid w:val="00A24E61"/>
    <w:rsid w:val="00A631EB"/>
    <w:rsid w:val="00A67305"/>
    <w:rsid w:val="00AA0408"/>
    <w:rsid w:val="00AA72C4"/>
    <w:rsid w:val="00AB728D"/>
    <w:rsid w:val="00AC3022"/>
    <w:rsid w:val="00AC4EFA"/>
    <w:rsid w:val="00B2166D"/>
    <w:rsid w:val="00B226D8"/>
    <w:rsid w:val="00C052C3"/>
    <w:rsid w:val="00C20405"/>
    <w:rsid w:val="00C60D72"/>
    <w:rsid w:val="00C64F17"/>
    <w:rsid w:val="00CB6C8E"/>
    <w:rsid w:val="00CB70DD"/>
    <w:rsid w:val="00CD7FDB"/>
    <w:rsid w:val="00CF58F7"/>
    <w:rsid w:val="00D05519"/>
    <w:rsid w:val="00D44A73"/>
    <w:rsid w:val="00D7718A"/>
    <w:rsid w:val="00D96A05"/>
    <w:rsid w:val="00D97D5A"/>
    <w:rsid w:val="00DC377A"/>
    <w:rsid w:val="00DE1DC2"/>
    <w:rsid w:val="00E04279"/>
    <w:rsid w:val="00E82244"/>
    <w:rsid w:val="00EB28D4"/>
    <w:rsid w:val="00ED5F61"/>
    <w:rsid w:val="00F635C6"/>
    <w:rsid w:val="00F67A20"/>
    <w:rsid w:val="00F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DefaultParagraphFon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DefaultParagraphFon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1350</Words>
  <Characters>7695</Characters>
  <Application>Microsoft Office Word</Application>
  <DocSecurity>0</DocSecurity>
  <Lines>64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2</cp:revision>
  <cp:lastPrinted>2025-07-04T08:55:00Z</cp:lastPrinted>
  <dcterms:created xsi:type="dcterms:W3CDTF">2025-12-08T09:16:00Z</dcterms:created>
  <dcterms:modified xsi:type="dcterms:W3CDTF">2025-12-08T09:16:00Z</dcterms:modified>
</cp:coreProperties>
</file>