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10444" w:type="pct"/>
        <w:tblLook w:val="04A0" w:firstRow="1" w:lastRow="0" w:firstColumn="1" w:lastColumn="0" w:noHBand="0" w:noVBand="1"/>
      </w:tblPr>
      <w:tblGrid>
        <w:gridCol w:w="2419"/>
        <w:gridCol w:w="1990"/>
        <w:gridCol w:w="1280"/>
        <w:gridCol w:w="1426"/>
        <w:gridCol w:w="2585"/>
        <w:gridCol w:w="2002"/>
        <w:gridCol w:w="2306"/>
        <w:gridCol w:w="1159"/>
        <w:gridCol w:w="773"/>
        <w:gridCol w:w="3935"/>
        <w:gridCol w:w="3935"/>
        <w:gridCol w:w="3935"/>
        <w:gridCol w:w="3935"/>
      </w:tblGrid>
      <w:tr w:rsidR="00377D1C" w:rsidRPr="00C00499" w:rsidTr="00AF7F0C">
        <w:trPr>
          <w:gridAfter w:val="4"/>
          <w:wAfter w:w="2484" w:type="pct"/>
          <w:trHeight w:val="697"/>
        </w:trPr>
        <w:tc>
          <w:tcPr>
            <w:tcW w:w="2516" w:type="pct"/>
            <w:gridSpan w:val="9"/>
            <w:shd w:val="clear" w:color="auto" w:fill="auto"/>
            <w:vAlign w:val="center"/>
          </w:tcPr>
          <w:p w:rsidR="00377D1C" w:rsidRPr="004B16DD" w:rsidRDefault="00377D1C" w:rsidP="00FB0C84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77D1C" w:rsidRPr="00D22624" w:rsidRDefault="00377D1C" w:rsidP="00FB0C8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77D1C" w:rsidRPr="00D22624" w:rsidRDefault="00377D1C" w:rsidP="00FB0C8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77D1C" w:rsidRPr="00C00499" w:rsidRDefault="00377D1C" w:rsidP="00C72BF4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77D1C" w:rsidRPr="00C00499" w:rsidTr="00AF7F0C">
        <w:trPr>
          <w:gridAfter w:val="4"/>
          <w:wAfter w:w="2484" w:type="pct"/>
        </w:trPr>
        <w:tc>
          <w:tcPr>
            <w:tcW w:w="2516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77D1C" w:rsidRPr="007C0C9D" w:rsidTr="00FB0C8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77D1C" w:rsidRPr="007C0C9D" w:rsidRDefault="00377D1C" w:rsidP="00FB0C8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77D1C" w:rsidRPr="00C00499" w:rsidRDefault="00377D1C" w:rsidP="00FB0C84">
            <w:pPr>
              <w:jc w:val="center"/>
            </w:pPr>
          </w:p>
        </w:tc>
      </w:tr>
      <w:tr w:rsidR="00377D1C" w:rsidRPr="00C00499" w:rsidTr="00AF7F0C">
        <w:trPr>
          <w:gridAfter w:val="5"/>
          <w:wAfter w:w="2606" w:type="pct"/>
          <w:trHeight w:val="397"/>
        </w:trPr>
        <w:tc>
          <w:tcPr>
            <w:tcW w:w="23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C00499" w:rsidRDefault="00377D1C" w:rsidP="005E187A">
            <w:r w:rsidRPr="00C00499">
              <w:t xml:space="preserve">Numărul </w:t>
            </w:r>
            <w:r w:rsidR="000D20DF">
              <w:t xml:space="preserve">procedurii de achiziție  </w:t>
            </w:r>
            <w:r>
              <w:t>din</w:t>
            </w:r>
            <w:r w:rsidR="00C72BF4">
              <w:t xml:space="preserve"> </w:t>
            </w:r>
            <w:bookmarkStart w:id="4" w:name="_GoBack"/>
            <w:bookmarkEnd w:id="4"/>
          </w:p>
        </w:tc>
      </w:tr>
      <w:tr w:rsidR="00377D1C" w:rsidRPr="00C00499" w:rsidTr="00AF7F0C">
        <w:trPr>
          <w:gridAfter w:val="5"/>
          <w:wAfter w:w="2606" w:type="pct"/>
          <w:trHeight w:val="397"/>
        </w:trPr>
        <w:tc>
          <w:tcPr>
            <w:tcW w:w="23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AF7F0C" w:rsidRDefault="00377D1C" w:rsidP="00AF7F0C">
            <w:r w:rsidRPr="00AF7F0C">
              <w:t>Obiectul achiziției:</w:t>
            </w:r>
            <w:r w:rsidR="00AF7F0C" w:rsidRPr="00AF7F0C">
              <w:t xml:space="preserve"> </w:t>
            </w:r>
            <w:r w:rsidR="00AF7F0C" w:rsidRPr="00AF7F0C">
              <w:rPr>
                <w:b/>
                <w:lang w:val="en-US"/>
              </w:rPr>
              <w:t xml:space="preserve"> Servicii de mentenanță preventivă și corectivă a dispozitivelor medicale pentru </w:t>
            </w:r>
            <w:r w:rsidR="00AF7F0C" w:rsidRPr="00AF7F0C">
              <w:rPr>
                <w:b/>
                <w:noProof w:val="0"/>
                <w:lang w:val="it-IT" w:eastAsia="ru-RU"/>
              </w:rPr>
              <w:t>pentru 2024</w:t>
            </w:r>
          </w:p>
        </w:tc>
      </w:tr>
      <w:tr w:rsidR="00377D1C" w:rsidRPr="00C00499" w:rsidTr="00AF7F0C">
        <w:trPr>
          <w:gridAfter w:val="4"/>
          <w:wAfter w:w="2484" w:type="pct"/>
          <w:trHeight w:val="567"/>
        </w:trPr>
        <w:tc>
          <w:tcPr>
            <w:tcW w:w="1531" w:type="pct"/>
            <w:gridSpan w:val="5"/>
            <w:shd w:val="clear" w:color="auto" w:fill="auto"/>
          </w:tcPr>
          <w:p w:rsidR="00377D1C" w:rsidRPr="00C00499" w:rsidRDefault="00377D1C" w:rsidP="00FB0C84"/>
        </w:tc>
        <w:tc>
          <w:tcPr>
            <w:tcW w:w="985" w:type="pct"/>
            <w:gridSpan w:val="4"/>
            <w:shd w:val="clear" w:color="auto" w:fill="auto"/>
          </w:tcPr>
          <w:p w:rsidR="00377D1C" w:rsidRPr="00C00499" w:rsidRDefault="00377D1C" w:rsidP="00FB0C84"/>
        </w:tc>
      </w:tr>
      <w:tr w:rsidR="00377D1C" w:rsidRPr="0065496F" w:rsidTr="00AF7F0C">
        <w:trPr>
          <w:gridAfter w:val="5"/>
          <w:wAfter w:w="2606" w:type="pct"/>
          <w:trHeight w:val="1043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377D1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377D1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7D1C" w:rsidRPr="0065496F" w:rsidRDefault="00377D1C" w:rsidP="00FB0C8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77D1C" w:rsidRPr="0065496F" w:rsidTr="00AF7F0C">
        <w:trPr>
          <w:gridAfter w:val="5"/>
          <w:wAfter w:w="2606" w:type="pct"/>
          <w:trHeight w:val="283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77D1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D1C" w:rsidRPr="0065496F" w:rsidRDefault="00377D1C" w:rsidP="00FB0C84">
            <w:pPr>
              <w:rPr>
                <w:sz w:val="20"/>
                <w:szCs w:val="20"/>
              </w:rPr>
            </w:pPr>
          </w:p>
        </w:tc>
      </w:tr>
      <w:tr w:rsidR="00AF7F0C" w:rsidRPr="0065496F" w:rsidTr="00AF7F0C">
        <w:trPr>
          <w:gridAfter w:val="5"/>
          <w:wAfter w:w="2606" w:type="pct"/>
          <w:trHeight w:val="397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F0C" w:rsidRPr="00B55CA6" w:rsidRDefault="00AF7F0C" w:rsidP="005E187A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r w:rsidRPr="00B55CA6">
              <w:rPr>
                <w:b/>
                <w:color w:val="000000"/>
                <w:sz w:val="22"/>
                <w:szCs w:val="22"/>
              </w:rPr>
              <w:t xml:space="preserve">Lotul </w:t>
            </w:r>
            <w:r w:rsidR="005E187A">
              <w:rPr>
                <w:b/>
                <w:color w:val="000000"/>
                <w:sz w:val="22"/>
                <w:szCs w:val="22"/>
              </w:rPr>
              <w:t>1</w:t>
            </w:r>
            <w:r w:rsidRPr="00B55CA6">
              <w:rPr>
                <w:b/>
                <w:color w:val="000000"/>
                <w:sz w:val="22"/>
                <w:szCs w:val="22"/>
              </w:rPr>
              <w:t xml:space="preserve"> Mentenența dispozitivului radiologic digital IBIS Simply DR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F0C" w:rsidRPr="0065496F" w:rsidRDefault="00AF7F0C" w:rsidP="00AF7F0C">
            <w:pPr>
              <w:rPr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F0C" w:rsidRPr="0065496F" w:rsidRDefault="00AF7F0C" w:rsidP="00AF7F0C">
            <w:pPr>
              <w:rPr>
                <w:sz w:val="20"/>
                <w:szCs w:val="20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F0C" w:rsidRPr="0065496F" w:rsidRDefault="00AF7F0C" w:rsidP="00AF7F0C">
            <w:pPr>
              <w:rPr>
                <w:sz w:val="20"/>
                <w:szCs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F0C" w:rsidRPr="00AF7F0C" w:rsidRDefault="00AF7F0C" w:rsidP="00AF7F0C">
            <w:pPr>
              <w:rPr>
                <w:b/>
                <w:bCs/>
                <w:sz w:val="18"/>
                <w:szCs w:val="18"/>
                <w:lang w:val="it-IT"/>
              </w:rPr>
            </w:pPr>
            <w:r w:rsidRPr="00AF7F0C">
              <w:rPr>
                <w:b/>
                <w:bCs/>
                <w:sz w:val="18"/>
                <w:szCs w:val="18"/>
                <w:lang w:val="it-IT"/>
              </w:rPr>
              <w:t>Mentenață corectivă și preventivă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bCs/>
                <w:sz w:val="18"/>
                <w:szCs w:val="18"/>
                <w:lang w:val="it-IT"/>
              </w:rPr>
              <w:t xml:space="preserve">Interventii (Revizii tehnice) </w:t>
            </w:r>
            <w:r w:rsidRPr="00AF7F0C">
              <w:rPr>
                <w:sz w:val="18"/>
                <w:szCs w:val="18"/>
                <w:lang w:val="it-IT"/>
              </w:rPr>
              <w:t>in cadrul carora se efectueaza întretineri generale preventive si obligatorii conform manualelor de service;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 si reglarea/calibrarea sistemelor electrice de alimentare, dupa caz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 si reglarea/calibrarea blocurilor de comanda si control; Conectarea in regim de service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 tensiunilor de alimentare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 xml:space="preserve">Verificarea conexiunilor electrice 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curatarea placilor electronice (daca este cazul), precum si a altor componente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 xml:space="preserve">Verificarea functionarii motoarelor 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Verificarea, reglarea modulelor de procesare a imaginilor, dupa caz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 şi reglarea modulelor de procesare a semnalelor, dupa caz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 intercomunicaţiilor.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lastRenderedPageBreak/>
              <w:t>Centrarea şi alinierea sistemelor optice şi/sau a sistemelor de colimare/filtrare radiaţii ionizante, după caz.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 xml:space="preserve">Verificare/calibrarea mesei R/F 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 tubului radiologic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 II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 xml:space="preserve">Verificarea generatorului 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 accesoriilor echipamentului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 xml:space="preserve">Verificarea collimatorului 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Analiza fişierelor de erori înregistrate pe parcursul utilizării şi implementarea măsurilor pentru evitarea lor şi/sau înlăturarea cauzelor de eroare (Conform manualelor de service ale echipamentului).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Verificarea numarului de expuneri si resetarea acestuia la inlocuirea tubului (Conform manualelor de service ale echipamentului)</w:t>
            </w:r>
          </w:p>
          <w:p w:rsidR="00AF7F0C" w:rsidRPr="00AF7F0C" w:rsidRDefault="00AF7F0C" w:rsidP="00AF7F0C">
            <w:pPr>
              <w:numPr>
                <w:ilvl w:val="1"/>
                <w:numId w:val="4"/>
              </w:numPr>
              <w:spacing w:line="276" w:lineRule="auto"/>
              <w:ind w:left="742" w:hanging="709"/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 xml:space="preserve">întreţinerea  și mentenanța tubului de radiaţii ionizante. </w:t>
            </w:r>
          </w:p>
          <w:p w:rsidR="00AF7F0C" w:rsidRPr="00AF7F0C" w:rsidRDefault="00AF7F0C" w:rsidP="00AF7F0C">
            <w:pPr>
              <w:numPr>
                <w:ilvl w:val="0"/>
                <w:numId w:val="4"/>
              </w:numPr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Se va asigura functionarea la parametri corespunzatori;</w:t>
            </w:r>
          </w:p>
          <w:p w:rsidR="00AF7F0C" w:rsidRPr="00AF7F0C" w:rsidRDefault="00AF7F0C" w:rsidP="00AF7F0C">
            <w:pPr>
              <w:numPr>
                <w:ilvl w:val="0"/>
                <w:numId w:val="5"/>
              </w:numPr>
              <w:rPr>
                <w:bCs/>
                <w:sz w:val="18"/>
                <w:szCs w:val="18"/>
                <w:lang w:val="it-IT"/>
              </w:rPr>
            </w:pPr>
            <w:r w:rsidRPr="00AF7F0C">
              <w:rPr>
                <w:bCs/>
                <w:sz w:val="18"/>
                <w:szCs w:val="18"/>
                <w:lang w:val="it-IT"/>
              </w:rPr>
              <w:t xml:space="preserve">Activitati suplimentare (cuprinse in contractul de service) </w:t>
            </w:r>
          </w:p>
          <w:p w:rsidR="00AF7F0C" w:rsidRPr="00AF7F0C" w:rsidRDefault="00AF7F0C" w:rsidP="00AF7F0C">
            <w:pPr>
              <w:numPr>
                <w:ilvl w:val="0"/>
                <w:numId w:val="4"/>
              </w:numPr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Fiecare raport de service va fi semnat de catre Autoritatea Contractanta care va pastra un exemplar;</w:t>
            </w:r>
          </w:p>
          <w:p w:rsidR="00AF7F0C" w:rsidRPr="00AF7F0C" w:rsidRDefault="00AF7F0C" w:rsidP="00AF7F0C">
            <w:pPr>
              <w:numPr>
                <w:ilvl w:val="0"/>
                <w:numId w:val="4"/>
              </w:numPr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Se vor consemna in raportul de service piesele de schimb necesare rezolvarii eventualelor defectiuni ale sistemului (fie si constatate in timpul reviziei);</w:t>
            </w:r>
          </w:p>
          <w:p w:rsidR="00AF7F0C" w:rsidRPr="00AF7F0C" w:rsidRDefault="00AF7F0C" w:rsidP="00AF7F0C">
            <w:pPr>
              <w:numPr>
                <w:ilvl w:val="0"/>
                <w:numId w:val="4"/>
              </w:numPr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In calitate de distribuitor autorizat prestatorul de servicii va anunţa Beneficiarul despre toate noutăţile tehnice aferente domeniului şi posibilităţile de up - grade ale echipamentelor (conform buletinelor de informare primite de la producatorul aparatelor care fac obiectul prezentei oferte).</w:t>
            </w:r>
          </w:p>
          <w:p w:rsidR="00AF7F0C" w:rsidRPr="00AF7F0C" w:rsidRDefault="00AF7F0C" w:rsidP="00AF7F0C">
            <w:pPr>
              <w:numPr>
                <w:ilvl w:val="0"/>
                <w:numId w:val="4"/>
              </w:numPr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Se va respecta legislatia in vigoare, in special cea referitoare la protecţia muncii, protecţia mediului iar in cazul echipamentelor radiodiagnostice cea referitoare la radioprotecţie (acolo unde este cazul).</w:t>
            </w:r>
          </w:p>
          <w:p w:rsidR="00AF7F0C" w:rsidRPr="00AF7F0C" w:rsidRDefault="00AF7F0C" w:rsidP="00AF7F0C">
            <w:pPr>
              <w:numPr>
                <w:ilvl w:val="0"/>
                <w:numId w:val="4"/>
              </w:numPr>
              <w:rPr>
                <w:sz w:val="18"/>
                <w:szCs w:val="18"/>
                <w:lang w:val="it-IT"/>
              </w:rPr>
            </w:pPr>
            <w:r w:rsidRPr="00AF7F0C">
              <w:rPr>
                <w:sz w:val="18"/>
                <w:szCs w:val="18"/>
                <w:lang w:val="it-IT"/>
              </w:rPr>
              <w:t>Se va păstra confidenţialitatea datelor legate de activitatea Beneficiarului şi ale echipamentelor care fac obiectul prezentei oferte;</w:t>
            </w:r>
          </w:p>
          <w:p w:rsidR="00AF7F0C" w:rsidRPr="00AF7F0C" w:rsidRDefault="00AF7F0C" w:rsidP="00AF7F0C">
            <w:pPr>
              <w:numPr>
                <w:ilvl w:val="0"/>
                <w:numId w:val="4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F0C" w:rsidRPr="0065496F" w:rsidRDefault="00AF7F0C" w:rsidP="00AF7F0C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F0C" w:rsidRPr="0065496F" w:rsidRDefault="00AF7F0C" w:rsidP="00AF7F0C">
            <w:pPr>
              <w:rPr>
                <w:sz w:val="20"/>
                <w:szCs w:val="20"/>
              </w:rPr>
            </w:pPr>
          </w:p>
        </w:tc>
      </w:tr>
      <w:tr w:rsidR="00AF7F0C" w:rsidRPr="00C00499" w:rsidTr="00AF7F0C">
        <w:trPr>
          <w:trHeight w:val="397"/>
        </w:trPr>
        <w:tc>
          <w:tcPr>
            <w:tcW w:w="2516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F7F0C" w:rsidRPr="00B55CA6" w:rsidRDefault="00AF7F0C" w:rsidP="00AF7F0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621" w:type="pct"/>
          </w:tcPr>
          <w:p w:rsidR="00AF7F0C" w:rsidRPr="00C00499" w:rsidRDefault="00AF7F0C" w:rsidP="00AF7F0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</w:tcPr>
          <w:p w:rsidR="00AF7F0C" w:rsidRPr="00C00499" w:rsidRDefault="00AF7F0C" w:rsidP="00AF7F0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</w:tcPr>
          <w:p w:rsidR="00AF7F0C" w:rsidRPr="00C00499" w:rsidRDefault="00AF7F0C" w:rsidP="00AF7F0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  <w:vAlign w:val="center"/>
          </w:tcPr>
          <w:p w:rsidR="00AF7F0C" w:rsidRPr="00B55CA6" w:rsidRDefault="00AF7F0C" w:rsidP="00AF7F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F7F0C" w:rsidRPr="00C00499" w:rsidTr="00AF7F0C">
        <w:trPr>
          <w:trHeight w:val="397"/>
        </w:trPr>
        <w:tc>
          <w:tcPr>
            <w:tcW w:w="2516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F7F0C" w:rsidRPr="00845C1B" w:rsidRDefault="00AF7F0C" w:rsidP="00AF7F0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AF7F0C" w:rsidRPr="00845C1B" w:rsidRDefault="00AF7F0C" w:rsidP="00AF7F0C">
            <w:pPr>
              <w:rPr>
                <w:sz w:val="20"/>
              </w:rPr>
            </w:pPr>
          </w:p>
          <w:p w:rsidR="00AF7F0C" w:rsidRPr="00B55CA6" w:rsidRDefault="00AF7F0C" w:rsidP="00AF7F0C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621" w:type="pct"/>
          </w:tcPr>
          <w:p w:rsidR="00AF7F0C" w:rsidRPr="00C00499" w:rsidRDefault="00AF7F0C" w:rsidP="00AF7F0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</w:tcPr>
          <w:p w:rsidR="00AF7F0C" w:rsidRPr="00C00499" w:rsidRDefault="00AF7F0C" w:rsidP="00AF7F0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</w:tcPr>
          <w:p w:rsidR="00AF7F0C" w:rsidRPr="00C00499" w:rsidRDefault="00AF7F0C" w:rsidP="00AF7F0C">
            <w:pPr>
              <w:spacing w:after="160" w:line="259" w:lineRule="auto"/>
              <w:rPr>
                <w:bCs/>
                <w:iCs/>
              </w:rPr>
            </w:pPr>
          </w:p>
        </w:tc>
        <w:tc>
          <w:tcPr>
            <w:tcW w:w="621" w:type="pct"/>
            <w:vAlign w:val="center"/>
          </w:tcPr>
          <w:p w:rsidR="00AF7F0C" w:rsidRPr="00B55CA6" w:rsidRDefault="00AF7F0C" w:rsidP="00AF7F0C">
            <w:pPr>
              <w:rPr>
                <w:b/>
                <w:bCs/>
                <w:sz w:val="22"/>
                <w:szCs w:val="22"/>
                <w:lang w:val="it-IT"/>
              </w:rPr>
            </w:pPr>
            <w:r w:rsidRPr="00B55CA6">
              <w:rPr>
                <w:b/>
                <w:bCs/>
                <w:sz w:val="22"/>
                <w:szCs w:val="22"/>
                <w:lang w:val="it-IT"/>
              </w:rPr>
              <w:t>Mentenață corectivă și preventivă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bCs/>
                <w:sz w:val="22"/>
                <w:szCs w:val="22"/>
                <w:lang w:val="it-IT"/>
              </w:rPr>
              <w:t xml:space="preserve">Interventii (Revizii tehnice) </w:t>
            </w:r>
            <w:r w:rsidRPr="00B55CA6">
              <w:rPr>
                <w:sz w:val="22"/>
                <w:szCs w:val="22"/>
                <w:lang w:val="it-IT"/>
              </w:rPr>
              <w:t>in cadrul carora se efectueaza întretineri generale preventive si obligatorii conform manualelor de service;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si reglarea/calibrarea sistemelor electrice de alimentare, dupa caz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si reglarea/calibrarea blocurilor de comanda si control; Conectarea in regim de service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tensiunilor de alimentare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Verificarea conexiunilor electrice 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curatarea placilor electronice (daca este cazul), precum si a altor componente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Verificarea functionarii motoarelor 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Verificarea, reglarea modulelor de procesare a imaginilor, dupa caz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şi reglarea modulelor de procesare a semnalelor, dupa caz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intercomunicaţiilor.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Centrarea şi alinierea sistemelor optice şi/sau a sistemelor de colimare/filtrare radiaţii ionizante, după caz.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Verificare/calibrarea mesei R/F 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tubului radiologic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II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Verificarea generatorului 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lastRenderedPageBreak/>
              <w:t>Verificarea accesoriilor echipamentului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Verificarea collimatorului 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Analiza fişierelor de erori înregistrate pe parcursul utilizării şi implementarea măsurilor pentru evitarea lor şi/sau înlăturarea cauzelor de eroare (Conform manualelor de service ale echipamentului).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Verificarea numarului de expuneri si resetarea acestuia la inlocuirea tubului (Conform manualelor de service ale echipamentului)</w:t>
            </w:r>
          </w:p>
          <w:p w:rsidR="00AF7F0C" w:rsidRPr="00B55CA6" w:rsidRDefault="00AF7F0C" w:rsidP="00AF7F0C">
            <w:pPr>
              <w:numPr>
                <w:ilvl w:val="1"/>
                <w:numId w:val="4"/>
              </w:numPr>
              <w:spacing w:line="276" w:lineRule="auto"/>
              <w:ind w:left="742" w:hanging="709"/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întreţinerea  și mentenanța tubului de radiaţii ionizante. </w:t>
            </w:r>
          </w:p>
          <w:p w:rsidR="00AF7F0C" w:rsidRPr="00B55CA6" w:rsidRDefault="00AF7F0C" w:rsidP="00AF7F0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Se va asigura functionarea la parametri corespunzatori;</w:t>
            </w:r>
          </w:p>
          <w:p w:rsidR="00AF7F0C" w:rsidRPr="00B55CA6" w:rsidRDefault="00AF7F0C" w:rsidP="00AF7F0C">
            <w:pPr>
              <w:numPr>
                <w:ilvl w:val="0"/>
                <w:numId w:val="5"/>
              </w:numPr>
              <w:rPr>
                <w:bCs/>
                <w:sz w:val="22"/>
                <w:szCs w:val="22"/>
                <w:lang w:val="it-IT"/>
              </w:rPr>
            </w:pPr>
            <w:r w:rsidRPr="00B55CA6">
              <w:rPr>
                <w:bCs/>
                <w:sz w:val="22"/>
                <w:szCs w:val="22"/>
                <w:lang w:val="it-IT"/>
              </w:rPr>
              <w:t xml:space="preserve">Activitati suplimentare (cuprinse in contractul de service) </w:t>
            </w:r>
          </w:p>
          <w:p w:rsidR="00AF7F0C" w:rsidRPr="00B55CA6" w:rsidRDefault="00AF7F0C" w:rsidP="00AF7F0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Fiecare raport de service va fi semnat de catre Autoritatea Contractanta care va pastra un exemplar;</w:t>
            </w:r>
          </w:p>
          <w:p w:rsidR="00AF7F0C" w:rsidRPr="00B55CA6" w:rsidRDefault="00AF7F0C" w:rsidP="00AF7F0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Se vor consemna in raportul de service piesele de schimb necesare rezolvarii eventualelor defectiuni ale sistemului (fie si constatate in timpul reviziei);</w:t>
            </w:r>
          </w:p>
          <w:p w:rsidR="00AF7F0C" w:rsidRPr="00B55CA6" w:rsidRDefault="00AF7F0C" w:rsidP="00AF7F0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 xml:space="preserve">In calitate de distribuitor autorizat prestatorul de servicii va anunţa Beneficiarul despre toate noutăţile tehnice aferente domeniului şi posibilităţile de up - grade ale echipamentelor </w:t>
            </w:r>
            <w:r w:rsidRPr="00B55CA6">
              <w:rPr>
                <w:sz w:val="22"/>
                <w:szCs w:val="22"/>
                <w:lang w:val="it-IT"/>
              </w:rPr>
              <w:lastRenderedPageBreak/>
              <w:t>(conform buletinelor de informare primite de la producatorul aparatelor care fac obiectul prezentei oferte).</w:t>
            </w:r>
          </w:p>
          <w:p w:rsidR="00AF7F0C" w:rsidRPr="00B55CA6" w:rsidRDefault="00AF7F0C" w:rsidP="00AF7F0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Se va respecta legislatia in vigoare, in special cea referitoare la protecţia muncii, protecţia mediului iar in cazul echipamentelor radiodiagnostice cea referitoare la radioprotecţie (acolo unde este cazul).</w:t>
            </w:r>
          </w:p>
          <w:p w:rsidR="00AF7F0C" w:rsidRPr="00B55CA6" w:rsidRDefault="00AF7F0C" w:rsidP="00AF7F0C">
            <w:pPr>
              <w:numPr>
                <w:ilvl w:val="0"/>
                <w:numId w:val="4"/>
              </w:numPr>
              <w:rPr>
                <w:sz w:val="22"/>
                <w:szCs w:val="22"/>
                <w:lang w:val="it-IT"/>
              </w:rPr>
            </w:pPr>
            <w:r w:rsidRPr="00B55CA6">
              <w:rPr>
                <w:sz w:val="22"/>
                <w:szCs w:val="22"/>
                <w:lang w:val="it-IT"/>
              </w:rPr>
              <w:t>Se va păstra confidenţialitatea datelor legate de activitatea Beneficiarului şi ale echipamentelor care fac obiectul prezentei oferte;</w:t>
            </w:r>
          </w:p>
          <w:p w:rsidR="00AF7F0C" w:rsidRPr="00B55CA6" w:rsidRDefault="00AF7F0C" w:rsidP="00AF7F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noProof w:val="0"/>
                <w:color w:val="000000"/>
                <w:sz w:val="22"/>
                <w:szCs w:val="22"/>
                <w:lang w:val="it-IT"/>
              </w:rPr>
            </w:pPr>
          </w:p>
        </w:tc>
      </w:tr>
    </w:tbl>
    <w:p w:rsidR="00F01031" w:rsidRDefault="00F01031"/>
    <w:sectPr w:rsidR="00F01031" w:rsidSect="00AF7F0C">
      <w:pgSz w:w="16838" w:h="11906" w:orient="landscape"/>
      <w:pgMar w:top="1701" w:right="678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C04FE"/>
    <w:multiLevelType w:val="hybridMultilevel"/>
    <w:tmpl w:val="C47EC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74B79"/>
    <w:multiLevelType w:val="hybridMultilevel"/>
    <w:tmpl w:val="E14A68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F5708"/>
    <w:multiLevelType w:val="hybridMultilevel"/>
    <w:tmpl w:val="AB36C436"/>
    <w:lvl w:ilvl="0" w:tplc="AB5EDB7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F028AE"/>
    <w:multiLevelType w:val="hybridMultilevel"/>
    <w:tmpl w:val="19E6D410"/>
    <w:lvl w:ilvl="0" w:tplc="E35E30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132"/>
    <w:rsid w:val="000D20DF"/>
    <w:rsid w:val="00377D1C"/>
    <w:rsid w:val="005E187A"/>
    <w:rsid w:val="007D2132"/>
    <w:rsid w:val="007F1455"/>
    <w:rsid w:val="00AF7F0C"/>
    <w:rsid w:val="00C72BF4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8E24"/>
  <w15:chartTrackingRefBased/>
  <w15:docId w15:val="{FE8BBB1B-D93E-4648-BEEF-1DC66A48F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D1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77D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77D1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F7F0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AF7F0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semiHidden/>
    <w:unhideWhenUsed/>
    <w:rsid w:val="000D20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2023-12-27T07:12:00Z</dcterms:created>
  <dcterms:modified xsi:type="dcterms:W3CDTF">2024-02-12T11:54:00Z</dcterms:modified>
</cp:coreProperties>
</file>