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4B35DE" w14:textId="77777777" w:rsidR="00AA272B" w:rsidRPr="006E1ADE" w:rsidRDefault="00AA272B" w:rsidP="00AA272B">
      <w:pPr>
        <w:spacing w:after="0" w:line="259" w:lineRule="auto"/>
        <w:jc w:val="center"/>
        <w:rPr>
          <w:rFonts w:ascii="Times New Roman" w:eastAsia="Calibri" w:hAnsi="Times New Roman" w:cs="Times New Roman"/>
          <w:b/>
          <w:sz w:val="24"/>
          <w:szCs w:val="28"/>
          <w:lang w:val="ro-RO"/>
        </w:rPr>
      </w:pPr>
      <w:r w:rsidRPr="006E1ADE">
        <w:rPr>
          <w:rFonts w:ascii="Times New Roman" w:eastAsia="Calibri" w:hAnsi="Times New Roman" w:cs="Times New Roman"/>
          <w:b/>
          <w:sz w:val="24"/>
          <w:szCs w:val="28"/>
          <w:lang w:val="ro-RO"/>
        </w:rPr>
        <w:t>CAIET DE SARCINI</w:t>
      </w:r>
    </w:p>
    <w:p w14:paraId="5FE98B6D" w14:textId="35F56890" w:rsidR="00AA272B" w:rsidRPr="008C1B45" w:rsidRDefault="00AA272B" w:rsidP="008C1B45">
      <w:pPr>
        <w:spacing w:after="0"/>
        <w:jc w:val="both"/>
        <w:rPr>
          <w:rFonts w:ascii="Times New Roman" w:eastAsia="Times New Roman" w:hAnsi="Times New Roman" w:cs="Times New Roman"/>
          <w:b/>
          <w:bCs/>
          <w:noProof/>
          <w:sz w:val="24"/>
          <w:szCs w:val="28"/>
          <w:lang w:val="ro-MD"/>
        </w:rPr>
      </w:pPr>
      <w:r w:rsidRPr="006E1ADE">
        <w:rPr>
          <w:rFonts w:ascii="Times New Roman" w:eastAsia="Times New Roman" w:hAnsi="Times New Roman" w:cs="Times New Roman"/>
          <w:bCs/>
          <w:noProof/>
          <w:sz w:val="24"/>
          <w:szCs w:val="28"/>
          <w:lang w:val="ro-RO"/>
        </w:rPr>
        <w:t xml:space="preserve">Obiectul: </w:t>
      </w:r>
      <w:r w:rsidR="008C1B45" w:rsidRPr="008C1B45">
        <w:rPr>
          <w:rFonts w:ascii="Times New Roman" w:eastAsia="Times New Roman" w:hAnsi="Times New Roman" w:cs="Times New Roman"/>
          <w:b/>
          <w:bCs/>
          <w:noProof/>
          <w:sz w:val="24"/>
          <w:szCs w:val="28"/>
          <w:lang w:val="ro-RO"/>
        </w:rPr>
        <w:t>Servicii de deservire, diagnosticare, alimentare cu agent frigorific și reparare a climatizoarelor</w:t>
      </w:r>
    </w:p>
    <w:p w14:paraId="1D96B316" w14:textId="2C0264CA" w:rsidR="00AA272B" w:rsidRPr="006E1ADE" w:rsidRDefault="00AA272B" w:rsidP="00AA272B">
      <w:pPr>
        <w:spacing w:after="0"/>
        <w:jc w:val="both"/>
        <w:rPr>
          <w:rFonts w:ascii="Times New Roman" w:eastAsia="Times New Roman" w:hAnsi="Times New Roman" w:cs="Times New Roman"/>
          <w:b/>
          <w:bCs/>
          <w:noProof/>
          <w:sz w:val="24"/>
          <w:szCs w:val="28"/>
          <w:lang w:val="ro-RO"/>
        </w:rPr>
      </w:pPr>
      <w:r w:rsidRPr="006E1ADE">
        <w:rPr>
          <w:rFonts w:ascii="Times New Roman" w:eastAsia="Times New Roman" w:hAnsi="Times New Roman" w:cs="Times New Roman"/>
          <w:bCs/>
          <w:noProof/>
          <w:sz w:val="24"/>
          <w:szCs w:val="28"/>
          <w:lang w:val="ro-RO"/>
        </w:rPr>
        <w:t xml:space="preserve">Autoritatea contractantă: </w:t>
      </w:r>
      <w:r w:rsidR="00245322">
        <w:rPr>
          <w:rFonts w:ascii="Times New Roman" w:eastAsia="Times New Roman" w:hAnsi="Times New Roman" w:cs="Times New Roman"/>
          <w:b/>
          <w:bCs/>
          <w:noProof/>
          <w:sz w:val="24"/>
          <w:szCs w:val="28"/>
          <w:lang w:val="ro-RO"/>
        </w:rPr>
        <w:t>Centrul de Medicină Legală</w:t>
      </w:r>
    </w:p>
    <w:tbl>
      <w:tblPr>
        <w:tblStyle w:val="Tabelgril"/>
        <w:tblW w:w="0" w:type="auto"/>
        <w:tblLook w:val="04A0" w:firstRow="1" w:lastRow="0" w:firstColumn="1" w:lastColumn="0" w:noHBand="0" w:noVBand="1"/>
      </w:tblPr>
      <w:tblGrid>
        <w:gridCol w:w="555"/>
        <w:gridCol w:w="1567"/>
        <w:gridCol w:w="1275"/>
        <w:gridCol w:w="7082"/>
      </w:tblGrid>
      <w:tr w:rsidR="000947F8" w:rsidRPr="006E1ADE" w14:paraId="2C7E7AA2" w14:textId="77777777" w:rsidTr="0030130F">
        <w:tc>
          <w:tcPr>
            <w:tcW w:w="555" w:type="dxa"/>
            <w:shd w:val="clear" w:color="auto" w:fill="DBE5F1" w:themeFill="accent1" w:themeFillTint="33"/>
            <w:vAlign w:val="center"/>
          </w:tcPr>
          <w:p w14:paraId="5A89D808" w14:textId="77777777" w:rsidR="006E1ADE" w:rsidRPr="006E1ADE" w:rsidRDefault="006E1ADE" w:rsidP="006E1ADE">
            <w:pPr>
              <w:jc w:val="center"/>
              <w:rPr>
                <w:b/>
                <w:bCs/>
                <w:noProof/>
                <w:sz w:val="22"/>
                <w:szCs w:val="28"/>
                <w:lang w:val="ro-RO"/>
              </w:rPr>
            </w:pPr>
            <w:r w:rsidRPr="006E1ADE">
              <w:rPr>
                <w:b/>
                <w:bCs/>
                <w:noProof/>
                <w:sz w:val="22"/>
                <w:szCs w:val="28"/>
                <w:lang w:val="ro-RO"/>
              </w:rPr>
              <w:t>Nr.</w:t>
            </w:r>
          </w:p>
        </w:tc>
        <w:tc>
          <w:tcPr>
            <w:tcW w:w="1567" w:type="dxa"/>
            <w:shd w:val="clear" w:color="auto" w:fill="DBE5F1" w:themeFill="accent1" w:themeFillTint="33"/>
            <w:vAlign w:val="center"/>
          </w:tcPr>
          <w:p w14:paraId="7531905B" w14:textId="77777777" w:rsidR="006E1ADE" w:rsidRPr="006E1ADE" w:rsidRDefault="006E1ADE" w:rsidP="006E1ADE">
            <w:pPr>
              <w:jc w:val="center"/>
              <w:rPr>
                <w:b/>
                <w:bCs/>
                <w:noProof/>
                <w:sz w:val="22"/>
                <w:szCs w:val="28"/>
                <w:lang w:val="ro-RO"/>
              </w:rPr>
            </w:pPr>
            <w:r w:rsidRPr="006E1ADE">
              <w:rPr>
                <w:b/>
                <w:bCs/>
                <w:noProof/>
                <w:sz w:val="22"/>
                <w:szCs w:val="28"/>
                <w:lang w:val="ro-RO"/>
              </w:rPr>
              <w:t>Denumirea serviciilor</w:t>
            </w:r>
          </w:p>
        </w:tc>
        <w:tc>
          <w:tcPr>
            <w:tcW w:w="1275" w:type="dxa"/>
            <w:shd w:val="clear" w:color="auto" w:fill="DBE5F1" w:themeFill="accent1" w:themeFillTint="33"/>
            <w:vAlign w:val="center"/>
          </w:tcPr>
          <w:p w14:paraId="097BF104" w14:textId="77777777" w:rsidR="006E1ADE" w:rsidRPr="006E1ADE" w:rsidRDefault="006E1ADE" w:rsidP="006E1ADE">
            <w:pPr>
              <w:jc w:val="center"/>
              <w:rPr>
                <w:b/>
                <w:bCs/>
                <w:noProof/>
                <w:sz w:val="22"/>
                <w:szCs w:val="28"/>
                <w:lang w:val="ro-RO"/>
              </w:rPr>
            </w:pPr>
            <w:r w:rsidRPr="006E1ADE">
              <w:rPr>
                <w:b/>
                <w:bCs/>
                <w:noProof/>
                <w:sz w:val="22"/>
                <w:szCs w:val="28"/>
                <w:lang w:val="ro-RO"/>
              </w:rPr>
              <w:t>Cantitatea/ Unitatea de măsură</w:t>
            </w:r>
          </w:p>
        </w:tc>
        <w:tc>
          <w:tcPr>
            <w:tcW w:w="7082" w:type="dxa"/>
            <w:shd w:val="clear" w:color="auto" w:fill="DBE5F1" w:themeFill="accent1" w:themeFillTint="33"/>
            <w:vAlign w:val="center"/>
          </w:tcPr>
          <w:p w14:paraId="72D9E6F7" w14:textId="1C4932E8" w:rsidR="006E1ADE" w:rsidRPr="006E1ADE" w:rsidRDefault="006E1ADE" w:rsidP="006E1ADE">
            <w:pPr>
              <w:jc w:val="center"/>
              <w:rPr>
                <w:b/>
                <w:bCs/>
                <w:noProof/>
                <w:sz w:val="22"/>
                <w:szCs w:val="28"/>
                <w:lang w:val="ro-RO"/>
              </w:rPr>
            </w:pPr>
            <w:r w:rsidRPr="006E1ADE">
              <w:rPr>
                <w:b/>
                <w:bCs/>
                <w:noProof/>
                <w:sz w:val="22"/>
                <w:szCs w:val="28"/>
                <w:lang w:val="ro-RO"/>
              </w:rPr>
              <w:t>Specificația</w:t>
            </w:r>
            <w:r w:rsidR="001B6B7B">
              <w:rPr>
                <w:b/>
                <w:bCs/>
                <w:noProof/>
                <w:sz w:val="22"/>
                <w:szCs w:val="28"/>
                <w:lang w:val="ro-RO"/>
              </w:rPr>
              <w:t xml:space="preserve"> </w:t>
            </w:r>
            <w:r w:rsidRPr="006E1ADE">
              <w:rPr>
                <w:b/>
                <w:bCs/>
                <w:noProof/>
                <w:sz w:val="22"/>
                <w:szCs w:val="28"/>
                <w:lang w:val="ro-RO"/>
              </w:rPr>
              <w:t>tehnică</w:t>
            </w:r>
          </w:p>
        </w:tc>
      </w:tr>
      <w:tr w:rsidR="006E1ADE" w:rsidRPr="0065581C" w14:paraId="32392E81" w14:textId="77777777" w:rsidTr="0030130F">
        <w:trPr>
          <w:trHeight w:val="132"/>
        </w:trPr>
        <w:tc>
          <w:tcPr>
            <w:tcW w:w="555" w:type="dxa"/>
            <w:vAlign w:val="center"/>
          </w:tcPr>
          <w:p w14:paraId="10F05E36" w14:textId="6361C89E" w:rsidR="006E1ADE" w:rsidRPr="006E1ADE" w:rsidRDefault="006E1ADE" w:rsidP="006E1ADE">
            <w:pPr>
              <w:rPr>
                <w:bCs/>
                <w:noProof/>
                <w:sz w:val="22"/>
                <w:szCs w:val="28"/>
                <w:lang w:val="ro-RO"/>
              </w:rPr>
            </w:pPr>
            <w:r w:rsidRPr="006E1ADE">
              <w:rPr>
                <w:bCs/>
                <w:noProof/>
                <w:sz w:val="22"/>
                <w:szCs w:val="28"/>
                <w:lang w:val="ro-RO"/>
              </w:rPr>
              <w:t>1</w:t>
            </w:r>
          </w:p>
        </w:tc>
        <w:tc>
          <w:tcPr>
            <w:tcW w:w="1567" w:type="dxa"/>
            <w:vAlign w:val="center"/>
          </w:tcPr>
          <w:p w14:paraId="705AF80F" w14:textId="144A888B" w:rsidR="006E1ADE" w:rsidRPr="006E1ADE" w:rsidRDefault="0030130F" w:rsidP="006E1ADE">
            <w:pPr>
              <w:jc w:val="center"/>
              <w:rPr>
                <w:bCs/>
                <w:noProof/>
                <w:sz w:val="22"/>
                <w:szCs w:val="24"/>
                <w:lang w:val="ro-RO"/>
              </w:rPr>
            </w:pPr>
            <w:r w:rsidRPr="0030130F">
              <w:rPr>
                <w:rFonts w:eastAsia="Calibri"/>
                <w:sz w:val="22"/>
                <w:szCs w:val="24"/>
                <w:lang w:val="ro-RO"/>
              </w:rPr>
              <w:t>Servicii de deservire, diagnosticare, alimentare cu agent frigorific și reparare a climatizoarelor</w:t>
            </w:r>
          </w:p>
        </w:tc>
        <w:tc>
          <w:tcPr>
            <w:tcW w:w="1275" w:type="dxa"/>
            <w:vAlign w:val="center"/>
          </w:tcPr>
          <w:p w14:paraId="6CEB4B5C" w14:textId="2C848491" w:rsidR="006E1ADE" w:rsidRPr="006E1ADE" w:rsidRDefault="003D42B6" w:rsidP="006E1ADE">
            <w:pPr>
              <w:jc w:val="center"/>
              <w:rPr>
                <w:bCs/>
                <w:noProof/>
                <w:sz w:val="22"/>
                <w:szCs w:val="28"/>
                <w:lang w:val="ro-RO"/>
              </w:rPr>
            </w:pPr>
            <w:r>
              <w:rPr>
                <w:bCs/>
                <w:noProof/>
                <w:sz w:val="22"/>
                <w:szCs w:val="28"/>
                <w:lang w:val="ro-RO"/>
              </w:rPr>
              <w:t>76</w:t>
            </w:r>
            <w:r w:rsidR="006E1ADE" w:rsidRPr="006E1ADE">
              <w:rPr>
                <w:bCs/>
                <w:noProof/>
                <w:sz w:val="22"/>
                <w:szCs w:val="28"/>
                <w:lang w:val="ro-RO"/>
              </w:rPr>
              <w:t xml:space="preserve"> buc.</w:t>
            </w:r>
          </w:p>
        </w:tc>
        <w:tc>
          <w:tcPr>
            <w:tcW w:w="7082" w:type="dxa"/>
            <w:vAlign w:val="center"/>
          </w:tcPr>
          <w:p w14:paraId="19B708A0" w14:textId="3748FA76" w:rsidR="006E1ADE" w:rsidRPr="00C35B38" w:rsidRDefault="006E1ADE" w:rsidP="000947F8">
            <w:pPr>
              <w:rPr>
                <w:rFonts w:eastAsia="Calibri"/>
                <w:sz w:val="22"/>
                <w:szCs w:val="22"/>
                <w:lang w:val="ro-RO"/>
              </w:rPr>
            </w:pPr>
            <w:r w:rsidRPr="006E1ADE">
              <w:rPr>
                <w:rFonts w:eastAsia="Calibri"/>
                <w:b/>
                <w:sz w:val="22"/>
                <w:szCs w:val="22"/>
                <w:lang w:val="ro-RO"/>
              </w:rPr>
              <w:t xml:space="preserve">La efectuarea </w:t>
            </w:r>
            <w:r w:rsidRPr="00C35B38">
              <w:rPr>
                <w:rFonts w:eastAsia="Calibri"/>
                <w:b/>
                <w:sz w:val="22"/>
                <w:szCs w:val="22"/>
                <w:lang w:val="ro-RO"/>
              </w:rPr>
              <w:t>deservirii</w:t>
            </w:r>
            <w:r w:rsidRPr="006E1ADE">
              <w:rPr>
                <w:rFonts w:eastAsia="Calibri"/>
                <w:b/>
                <w:sz w:val="22"/>
                <w:szCs w:val="22"/>
                <w:lang w:val="ro-RO"/>
              </w:rPr>
              <w:t xml:space="preserve"> tehnice </w:t>
            </w:r>
            <w:r w:rsidR="00245322">
              <w:rPr>
                <w:rFonts w:eastAsia="Calibri"/>
                <w:b/>
                <w:sz w:val="22"/>
                <w:szCs w:val="22"/>
                <w:lang w:val="ro-RO"/>
              </w:rPr>
              <w:t>se</w:t>
            </w:r>
            <w:r w:rsidRPr="006E1ADE">
              <w:rPr>
                <w:rFonts w:eastAsia="Calibri"/>
                <w:b/>
                <w:sz w:val="22"/>
                <w:szCs w:val="22"/>
                <w:lang w:val="ro-RO"/>
              </w:rPr>
              <w:t xml:space="preserve"> cer următoarele proceduri</w:t>
            </w:r>
            <w:r w:rsidRPr="006E1ADE">
              <w:rPr>
                <w:rFonts w:eastAsia="Calibri"/>
                <w:sz w:val="22"/>
                <w:szCs w:val="22"/>
                <w:lang w:val="ro-RO"/>
              </w:rPr>
              <w:t xml:space="preserve">: </w:t>
            </w:r>
          </w:p>
          <w:p w14:paraId="1DD2B3E0" w14:textId="584CC040" w:rsidR="006E1ADE" w:rsidRPr="00C35B38" w:rsidRDefault="006E1ADE" w:rsidP="000947F8">
            <w:pPr>
              <w:rPr>
                <w:rFonts w:eastAsia="Calibri"/>
                <w:sz w:val="22"/>
                <w:szCs w:val="22"/>
                <w:lang w:val="ro-RO"/>
              </w:rPr>
            </w:pPr>
            <w:r w:rsidRPr="006E1ADE">
              <w:rPr>
                <w:rFonts w:eastAsia="Calibri"/>
                <w:sz w:val="22"/>
                <w:szCs w:val="22"/>
                <w:lang w:val="ro-RO"/>
              </w:rPr>
              <w:t>-</w:t>
            </w:r>
            <w:r w:rsidR="0030130F">
              <w:rPr>
                <w:rFonts w:eastAsia="Calibri"/>
                <w:sz w:val="22"/>
                <w:szCs w:val="22"/>
                <w:lang w:val="ro-RO"/>
              </w:rPr>
              <w:t xml:space="preserve"> </w:t>
            </w:r>
            <w:r w:rsidRPr="006E1ADE">
              <w:rPr>
                <w:rFonts w:eastAsia="Calibri"/>
                <w:sz w:val="22"/>
                <w:szCs w:val="22"/>
                <w:lang w:val="ro-RO"/>
              </w:rPr>
              <w:t>Inspecție vizuală pentru:</w:t>
            </w:r>
          </w:p>
          <w:p w14:paraId="374B525F" w14:textId="264B418E" w:rsidR="006E1ADE" w:rsidRPr="00C35B38" w:rsidRDefault="00913E5C" w:rsidP="000947F8">
            <w:pPr>
              <w:rPr>
                <w:rFonts w:eastAsia="Calibri"/>
                <w:sz w:val="22"/>
                <w:szCs w:val="22"/>
                <w:lang w:val="ro-RO"/>
              </w:rPr>
            </w:pPr>
            <w:r>
              <w:rPr>
                <w:rFonts w:eastAsia="Calibri"/>
                <w:sz w:val="22"/>
                <w:szCs w:val="22"/>
                <w:lang w:val="ro-RO"/>
              </w:rPr>
              <w:t>--</w:t>
            </w:r>
            <w:r w:rsidR="00C35B38" w:rsidRPr="00C35B38">
              <w:rPr>
                <w:rFonts w:eastAsia="Calibri"/>
                <w:sz w:val="22"/>
                <w:szCs w:val="22"/>
                <w:lang w:val="ro-RO"/>
              </w:rPr>
              <w:t xml:space="preserve"> </w:t>
            </w:r>
            <w:r w:rsidR="000947F8" w:rsidRPr="000947F8">
              <w:rPr>
                <w:rFonts w:eastAsia="Calibri"/>
                <w:sz w:val="22"/>
                <w:szCs w:val="22"/>
                <w:lang w:val="ro-RO"/>
              </w:rPr>
              <w:t xml:space="preserve">Deteriorarea mecanică </w:t>
            </w:r>
            <w:r w:rsidR="006E1ADE" w:rsidRPr="006E1ADE">
              <w:rPr>
                <w:rFonts w:eastAsia="Calibri"/>
                <w:sz w:val="22"/>
                <w:szCs w:val="22"/>
                <w:lang w:val="ro-RO"/>
              </w:rPr>
              <w:t>a corpului și unităților aparatului de aer condiționat;</w:t>
            </w:r>
          </w:p>
          <w:p w14:paraId="5FA3D09D" w14:textId="09873A88" w:rsidR="000947F8" w:rsidRDefault="006E1ADE" w:rsidP="000947F8">
            <w:pPr>
              <w:rPr>
                <w:rFonts w:eastAsia="Calibri"/>
                <w:sz w:val="22"/>
                <w:szCs w:val="22"/>
                <w:lang w:val="ro-RO"/>
              </w:rPr>
            </w:pPr>
            <w:r w:rsidRPr="006E1ADE">
              <w:rPr>
                <w:rFonts w:eastAsia="Calibri"/>
                <w:sz w:val="22"/>
                <w:szCs w:val="22"/>
                <w:lang w:val="ro-RO"/>
              </w:rPr>
              <w:t xml:space="preserve">- în cazul detectării </w:t>
            </w:r>
            <w:r w:rsidRPr="00C35B38">
              <w:rPr>
                <w:rFonts w:eastAsia="Calibri"/>
                <w:sz w:val="22"/>
                <w:szCs w:val="22"/>
                <w:lang w:val="ro-RO"/>
              </w:rPr>
              <w:t>daunelor</w:t>
            </w:r>
            <w:r w:rsidRPr="006E1ADE">
              <w:rPr>
                <w:rFonts w:eastAsia="Calibri"/>
                <w:sz w:val="22"/>
                <w:szCs w:val="22"/>
                <w:lang w:val="ro-RO"/>
              </w:rPr>
              <w:t xml:space="preserve"> se informează clientul înainte de începutul </w:t>
            </w:r>
            <w:r w:rsidR="007D36E2">
              <w:rPr>
                <w:rFonts w:eastAsia="Calibri"/>
                <w:sz w:val="22"/>
                <w:szCs w:val="22"/>
                <w:lang w:val="ro-RO"/>
              </w:rPr>
              <w:t>l</w:t>
            </w:r>
            <w:r w:rsidRPr="006E1ADE">
              <w:rPr>
                <w:rFonts w:eastAsia="Calibri"/>
                <w:sz w:val="22"/>
                <w:szCs w:val="22"/>
                <w:lang w:val="ro-RO"/>
              </w:rPr>
              <w:t>ucrărilor de deservire;</w:t>
            </w:r>
          </w:p>
          <w:p w14:paraId="2A870987" w14:textId="328EE97B" w:rsidR="006E1ADE" w:rsidRPr="00C35B38" w:rsidRDefault="00913E5C" w:rsidP="000947F8">
            <w:pPr>
              <w:rPr>
                <w:rFonts w:eastAsia="Calibri"/>
                <w:sz w:val="22"/>
                <w:szCs w:val="22"/>
                <w:lang w:val="ro-RO"/>
              </w:rPr>
            </w:pPr>
            <w:r>
              <w:rPr>
                <w:rFonts w:eastAsia="Calibri"/>
                <w:b/>
                <w:sz w:val="22"/>
                <w:szCs w:val="22"/>
                <w:lang w:val="ro-RO"/>
              </w:rPr>
              <w:t xml:space="preserve">-- </w:t>
            </w:r>
            <w:r w:rsidR="006E1ADE" w:rsidRPr="006E1ADE">
              <w:rPr>
                <w:rFonts w:eastAsia="Calibri"/>
                <w:sz w:val="22"/>
                <w:szCs w:val="22"/>
                <w:lang w:val="ro-RO"/>
              </w:rPr>
              <w:t>Starea filtrului de aer:</w:t>
            </w:r>
          </w:p>
          <w:p w14:paraId="19854880" w14:textId="5EE1A2FD" w:rsidR="006E1ADE" w:rsidRPr="00C35B38" w:rsidRDefault="00913E5C" w:rsidP="000947F8">
            <w:pPr>
              <w:rPr>
                <w:rFonts w:eastAsia="Calibri"/>
                <w:sz w:val="22"/>
                <w:szCs w:val="22"/>
                <w:lang w:val="ro-RO"/>
              </w:rPr>
            </w:pPr>
            <w:r>
              <w:rPr>
                <w:rFonts w:eastAsia="Calibri"/>
                <w:b/>
                <w:sz w:val="22"/>
                <w:szCs w:val="22"/>
                <w:lang w:val="ro-RO"/>
              </w:rPr>
              <w:t>--</w:t>
            </w:r>
            <w:r w:rsidR="006E1ADE" w:rsidRPr="006E1ADE">
              <w:rPr>
                <w:rFonts w:eastAsia="Calibri"/>
                <w:sz w:val="22"/>
                <w:szCs w:val="22"/>
                <w:lang w:val="ro-RO"/>
              </w:rPr>
              <w:t xml:space="preserve"> Starea spațiul între lamele schimbătorului de căldură bloc exterior/interior. </w:t>
            </w:r>
          </w:p>
          <w:p w14:paraId="293B22C7" w14:textId="474F2ECE" w:rsidR="006E1ADE" w:rsidRPr="00C35B38" w:rsidRDefault="006E1ADE" w:rsidP="000947F8">
            <w:pPr>
              <w:rPr>
                <w:rFonts w:eastAsia="Calibri"/>
                <w:sz w:val="22"/>
                <w:szCs w:val="22"/>
                <w:lang w:val="ro-RO"/>
              </w:rPr>
            </w:pPr>
            <w:r w:rsidRPr="006E1ADE">
              <w:rPr>
                <w:rFonts w:eastAsia="Calibri"/>
                <w:sz w:val="22"/>
                <w:szCs w:val="22"/>
                <w:lang w:val="ro-RO"/>
              </w:rPr>
              <w:t>- Testarea funcționării aparatului de aer condiționat î</w:t>
            </w:r>
            <w:r w:rsidR="00C35B38" w:rsidRPr="00C35B38">
              <w:rPr>
                <w:rFonts w:eastAsia="Calibri"/>
                <w:sz w:val="22"/>
                <w:szCs w:val="22"/>
                <w:lang w:val="ro-RO"/>
              </w:rPr>
              <w:t>n toate regimuril</w:t>
            </w:r>
            <w:r w:rsidR="004A2767">
              <w:rPr>
                <w:rFonts w:eastAsia="Calibri"/>
                <w:sz w:val="22"/>
                <w:szCs w:val="22"/>
                <w:lang w:val="ro-RO"/>
              </w:rPr>
              <w:t>e</w:t>
            </w:r>
            <w:r w:rsidRPr="006E1ADE">
              <w:rPr>
                <w:rFonts w:eastAsia="Calibri"/>
                <w:sz w:val="22"/>
                <w:szCs w:val="22"/>
                <w:lang w:val="ro-RO"/>
              </w:rPr>
              <w:t xml:space="preserve">: </w:t>
            </w:r>
          </w:p>
          <w:p w14:paraId="5CB202AF" w14:textId="35831405" w:rsidR="006E1ADE" w:rsidRPr="00C35B38" w:rsidRDefault="006E1ADE" w:rsidP="000947F8">
            <w:pPr>
              <w:rPr>
                <w:rFonts w:eastAsia="Calibri"/>
                <w:sz w:val="22"/>
                <w:szCs w:val="22"/>
                <w:lang w:val="ro-RO"/>
              </w:rPr>
            </w:pPr>
            <w:r w:rsidRPr="006E1ADE">
              <w:rPr>
                <w:rFonts w:eastAsia="Calibri"/>
                <w:sz w:val="22"/>
                <w:szCs w:val="22"/>
                <w:lang w:val="ro-RO"/>
              </w:rPr>
              <w:t xml:space="preserve">- Verificarea funcționării </w:t>
            </w:r>
            <w:r w:rsidR="00C35B38" w:rsidRPr="00C35B38">
              <w:rPr>
                <w:rFonts w:eastAsia="Calibri"/>
                <w:sz w:val="22"/>
                <w:szCs w:val="22"/>
                <w:lang w:val="ro-RO"/>
              </w:rPr>
              <w:t>elementelor</w:t>
            </w:r>
            <w:r w:rsidRPr="006E1ADE">
              <w:rPr>
                <w:rFonts w:eastAsia="Calibri"/>
                <w:sz w:val="22"/>
                <w:szCs w:val="22"/>
                <w:lang w:val="ro-RO"/>
              </w:rPr>
              <w:t xml:space="preserve"> cu acționarea </w:t>
            </w:r>
            <w:r w:rsidR="00C35B38" w:rsidRPr="00C35B38">
              <w:rPr>
                <w:rFonts w:eastAsia="Calibri"/>
                <w:sz w:val="22"/>
                <w:szCs w:val="22"/>
                <w:lang w:val="ro-RO"/>
              </w:rPr>
              <w:t>mehanică</w:t>
            </w:r>
            <w:r w:rsidRPr="006E1ADE">
              <w:rPr>
                <w:rFonts w:eastAsia="Calibri"/>
                <w:sz w:val="22"/>
                <w:szCs w:val="22"/>
                <w:lang w:val="ro-RO"/>
              </w:rPr>
              <w:t>;</w:t>
            </w:r>
          </w:p>
          <w:p w14:paraId="341DDDF9" w14:textId="3922BD49" w:rsidR="006E1ADE" w:rsidRPr="00C35B38" w:rsidRDefault="006E1ADE" w:rsidP="000947F8">
            <w:pPr>
              <w:rPr>
                <w:rFonts w:eastAsia="Calibri"/>
                <w:sz w:val="22"/>
                <w:szCs w:val="22"/>
                <w:lang w:val="ro-RO"/>
              </w:rPr>
            </w:pPr>
            <w:r w:rsidRPr="006E1ADE">
              <w:rPr>
                <w:rFonts w:eastAsia="Calibri"/>
                <w:sz w:val="22"/>
                <w:szCs w:val="22"/>
                <w:lang w:val="ro-RO"/>
              </w:rPr>
              <w:t xml:space="preserve">- Verificarea </w:t>
            </w:r>
            <w:r w:rsidR="00C35B38" w:rsidRPr="00C35B38">
              <w:rPr>
                <w:rFonts w:eastAsia="Calibri"/>
                <w:sz w:val="22"/>
                <w:szCs w:val="22"/>
                <w:lang w:val="ro-RO"/>
              </w:rPr>
              <w:t>corectitudinii</w:t>
            </w:r>
            <w:r w:rsidRPr="006E1ADE">
              <w:rPr>
                <w:rFonts w:eastAsia="Calibri"/>
                <w:sz w:val="22"/>
                <w:szCs w:val="22"/>
                <w:lang w:val="ro-RO"/>
              </w:rPr>
              <w:t xml:space="preserve"> sistemului de indicare;</w:t>
            </w:r>
          </w:p>
          <w:p w14:paraId="78D97098" w14:textId="3A3DD2C8" w:rsidR="006E1ADE" w:rsidRPr="00C35B38" w:rsidRDefault="006E1ADE" w:rsidP="000947F8">
            <w:pPr>
              <w:rPr>
                <w:rFonts w:eastAsia="Calibri"/>
                <w:sz w:val="22"/>
                <w:szCs w:val="22"/>
                <w:lang w:val="ro-RO"/>
              </w:rPr>
            </w:pPr>
            <w:r w:rsidRPr="006E1ADE">
              <w:rPr>
                <w:rFonts w:eastAsia="Calibri"/>
                <w:sz w:val="22"/>
                <w:szCs w:val="22"/>
                <w:lang w:val="ro-RO"/>
              </w:rPr>
              <w:t>- Demontarea parțială/asamblarea componentelor echipamentului:</w:t>
            </w:r>
          </w:p>
          <w:p w14:paraId="48C180F0" w14:textId="35F6FA4A" w:rsidR="006E1ADE" w:rsidRPr="00C35B38" w:rsidRDefault="006E1ADE" w:rsidP="000947F8">
            <w:pPr>
              <w:rPr>
                <w:rFonts w:eastAsia="Calibri"/>
                <w:sz w:val="22"/>
                <w:szCs w:val="22"/>
                <w:lang w:val="ro-RO"/>
              </w:rPr>
            </w:pPr>
            <w:r w:rsidRPr="006E1ADE">
              <w:rPr>
                <w:rFonts w:eastAsia="Calibri"/>
                <w:sz w:val="22"/>
                <w:szCs w:val="22"/>
                <w:lang w:val="ro-RO"/>
              </w:rPr>
              <w:t>- Curățarea schimbătorului de căldură bloc interior;</w:t>
            </w:r>
          </w:p>
          <w:p w14:paraId="427C4BA2" w14:textId="74EFA48C" w:rsidR="006E1ADE" w:rsidRPr="00C35B38" w:rsidRDefault="006E1ADE" w:rsidP="000947F8">
            <w:pPr>
              <w:rPr>
                <w:rFonts w:eastAsia="Calibri"/>
                <w:sz w:val="22"/>
                <w:szCs w:val="22"/>
                <w:lang w:val="ro-RO"/>
              </w:rPr>
            </w:pPr>
            <w:r w:rsidRPr="006E1ADE">
              <w:rPr>
                <w:rFonts w:eastAsia="Calibri"/>
                <w:sz w:val="22"/>
                <w:szCs w:val="22"/>
                <w:lang w:val="ro-RO"/>
              </w:rPr>
              <w:t>- Curățarea schimbătorului de căldură unității exterioare;</w:t>
            </w:r>
          </w:p>
          <w:p w14:paraId="356E5487" w14:textId="431B905C" w:rsidR="006E1ADE" w:rsidRPr="00C35B38" w:rsidRDefault="006E1ADE" w:rsidP="000947F8">
            <w:pPr>
              <w:rPr>
                <w:rFonts w:eastAsia="Calibri"/>
                <w:sz w:val="22"/>
                <w:szCs w:val="22"/>
                <w:lang w:val="ro-RO"/>
              </w:rPr>
            </w:pPr>
            <w:r w:rsidRPr="006E1ADE">
              <w:rPr>
                <w:rFonts w:eastAsia="Calibri"/>
                <w:sz w:val="22"/>
                <w:szCs w:val="22"/>
                <w:lang w:val="ro-RO"/>
              </w:rPr>
              <w:t>- Demontarea elicei ventilatorului blocului interior,</w:t>
            </w:r>
            <w:r w:rsidR="00BF016D">
              <w:rPr>
                <w:rFonts w:eastAsia="Calibri"/>
                <w:sz w:val="22"/>
                <w:szCs w:val="22"/>
                <w:lang w:val="ro-RO"/>
              </w:rPr>
              <w:t xml:space="preserve"> </w:t>
            </w:r>
            <w:r w:rsidRPr="006E1ADE">
              <w:rPr>
                <w:rFonts w:eastAsia="Calibri"/>
                <w:sz w:val="22"/>
                <w:szCs w:val="22"/>
                <w:lang w:val="ro-RO"/>
              </w:rPr>
              <w:t>curățarea ei și montarea înapoi.</w:t>
            </w:r>
          </w:p>
          <w:p w14:paraId="64AD8E3E" w14:textId="48777EC5" w:rsidR="006E1ADE" w:rsidRPr="00C35B38" w:rsidRDefault="006E1ADE" w:rsidP="000947F8">
            <w:pPr>
              <w:rPr>
                <w:rFonts w:eastAsia="Calibri"/>
                <w:sz w:val="22"/>
                <w:szCs w:val="22"/>
                <w:lang w:val="ro-RO"/>
              </w:rPr>
            </w:pPr>
            <w:r w:rsidRPr="006E1ADE">
              <w:rPr>
                <w:rFonts w:eastAsia="Calibri"/>
                <w:sz w:val="22"/>
                <w:szCs w:val="22"/>
                <w:lang w:val="ro-RO"/>
              </w:rPr>
              <w:t xml:space="preserve">- Demontarea </w:t>
            </w:r>
            <w:r w:rsidRPr="00C35B38">
              <w:rPr>
                <w:rFonts w:eastAsia="Calibri"/>
                <w:sz w:val="22"/>
                <w:szCs w:val="22"/>
                <w:lang w:val="ro-RO"/>
              </w:rPr>
              <w:t>băiței</w:t>
            </w:r>
            <w:r w:rsidRPr="006E1ADE">
              <w:rPr>
                <w:rFonts w:eastAsia="Calibri"/>
                <w:sz w:val="22"/>
                <w:szCs w:val="22"/>
                <w:lang w:val="ro-RO"/>
              </w:rPr>
              <w:t xml:space="preserve"> de acumulare a condensatului</w:t>
            </w:r>
            <w:r w:rsidRPr="00C35B38">
              <w:rPr>
                <w:rFonts w:eastAsia="Calibri"/>
                <w:sz w:val="22"/>
                <w:szCs w:val="22"/>
                <w:lang w:val="ro-RO"/>
              </w:rPr>
              <w:t xml:space="preserve"> ,curățarea și montarea înapoi.</w:t>
            </w:r>
          </w:p>
          <w:p w14:paraId="7136BA23" w14:textId="2C6C6EE4" w:rsidR="006E1ADE" w:rsidRPr="00C35B38" w:rsidRDefault="006E1ADE" w:rsidP="000947F8">
            <w:pPr>
              <w:rPr>
                <w:rFonts w:eastAsia="Calibri"/>
                <w:sz w:val="22"/>
                <w:szCs w:val="22"/>
                <w:lang w:val="ro-RO"/>
              </w:rPr>
            </w:pPr>
            <w:r w:rsidRPr="006E1ADE">
              <w:rPr>
                <w:rFonts w:eastAsia="Calibri"/>
                <w:sz w:val="22"/>
                <w:szCs w:val="22"/>
                <w:lang w:val="ro-RO"/>
              </w:rPr>
              <w:t xml:space="preserve">- Verificarea diferenței de temperatură la </w:t>
            </w:r>
            <w:r w:rsidR="00BF016D" w:rsidRPr="006E1ADE">
              <w:rPr>
                <w:rFonts w:eastAsia="Calibri"/>
                <w:sz w:val="22"/>
                <w:szCs w:val="22"/>
                <w:lang w:val="ro-RO"/>
              </w:rPr>
              <w:t>intrarea</w:t>
            </w:r>
            <w:r w:rsidRPr="006E1ADE">
              <w:rPr>
                <w:rFonts w:eastAsia="Calibri"/>
                <w:sz w:val="22"/>
                <w:szCs w:val="22"/>
                <w:lang w:val="ro-RO"/>
              </w:rPr>
              <w:t xml:space="preserve"> /ieșirea din schimbător de căldură intern (dacă este necesar –se verifică presiunea joasă și înaltă la circuitul de refrigerare);</w:t>
            </w:r>
          </w:p>
          <w:p w14:paraId="5B8FB3D8" w14:textId="26CF27DF" w:rsidR="006E1ADE" w:rsidRPr="00C35B38" w:rsidRDefault="006E1ADE" w:rsidP="000947F8">
            <w:pPr>
              <w:rPr>
                <w:rFonts w:eastAsia="Calibri"/>
                <w:sz w:val="22"/>
                <w:szCs w:val="22"/>
                <w:lang w:val="ro-RO"/>
              </w:rPr>
            </w:pPr>
            <w:r w:rsidRPr="006E1ADE">
              <w:rPr>
                <w:rFonts w:eastAsia="Calibri"/>
                <w:sz w:val="22"/>
                <w:szCs w:val="22"/>
                <w:lang w:val="ro-RO"/>
              </w:rPr>
              <w:t>- V</w:t>
            </w:r>
            <w:r w:rsidRPr="00C35B38">
              <w:rPr>
                <w:rFonts w:eastAsia="Calibri"/>
                <w:sz w:val="22"/>
                <w:szCs w:val="22"/>
                <w:lang w:val="ro-RO"/>
              </w:rPr>
              <w:t>erificarea sistemului de drenaj</w:t>
            </w:r>
            <w:r w:rsidRPr="006E1ADE">
              <w:rPr>
                <w:rFonts w:eastAsia="Calibri"/>
                <w:sz w:val="22"/>
                <w:szCs w:val="22"/>
                <w:lang w:val="ro-RO"/>
              </w:rPr>
              <w:t>;</w:t>
            </w:r>
          </w:p>
          <w:p w14:paraId="32F34B4C" w14:textId="0AFF78A2" w:rsidR="006E1ADE" w:rsidRPr="00C35B38" w:rsidRDefault="006E1ADE" w:rsidP="000947F8">
            <w:pPr>
              <w:rPr>
                <w:rFonts w:eastAsia="Calibri"/>
                <w:sz w:val="22"/>
                <w:szCs w:val="22"/>
                <w:lang w:val="ro-RO"/>
              </w:rPr>
            </w:pPr>
            <w:r w:rsidRPr="006E1ADE">
              <w:rPr>
                <w:rFonts w:eastAsia="Calibri"/>
                <w:sz w:val="22"/>
                <w:szCs w:val="22"/>
                <w:lang w:val="ro-RO"/>
              </w:rPr>
              <w:t>- Verificarea motoare</w:t>
            </w:r>
            <w:r w:rsidRPr="00C35B38">
              <w:rPr>
                <w:rFonts w:eastAsia="Calibri"/>
                <w:sz w:val="22"/>
                <w:szCs w:val="22"/>
                <w:lang w:val="ro-RO"/>
              </w:rPr>
              <w:t>lor electrice și a elicelor;</w:t>
            </w:r>
          </w:p>
          <w:p w14:paraId="3A9C76AE" w14:textId="0A80E5BF" w:rsidR="006E1ADE" w:rsidRPr="00C35B38" w:rsidRDefault="006E1ADE" w:rsidP="000947F8">
            <w:pPr>
              <w:rPr>
                <w:rFonts w:eastAsia="Calibri"/>
                <w:sz w:val="22"/>
                <w:szCs w:val="22"/>
                <w:lang w:val="ro-RO"/>
              </w:rPr>
            </w:pPr>
            <w:r w:rsidRPr="006E1ADE">
              <w:rPr>
                <w:rFonts w:eastAsia="Calibri"/>
                <w:sz w:val="22"/>
                <w:szCs w:val="22"/>
                <w:lang w:val="ro-RO"/>
              </w:rPr>
              <w:t xml:space="preserve">- Verificarea stării </w:t>
            </w:r>
            <w:r w:rsidRPr="00C35B38">
              <w:rPr>
                <w:rFonts w:eastAsia="Calibri"/>
                <w:sz w:val="22"/>
                <w:szCs w:val="22"/>
                <w:lang w:val="ro-RO"/>
              </w:rPr>
              <w:t>izolării</w:t>
            </w:r>
            <w:r w:rsidRPr="006E1ADE">
              <w:rPr>
                <w:rFonts w:eastAsia="Calibri"/>
                <w:sz w:val="22"/>
                <w:szCs w:val="22"/>
                <w:lang w:val="ro-RO"/>
              </w:rPr>
              <w:t xml:space="preserve"> și starea contactelor de conexiuni electrice;</w:t>
            </w:r>
          </w:p>
          <w:p w14:paraId="1F81C369" w14:textId="2EDCE5F5" w:rsidR="006E1ADE" w:rsidRPr="00C35B38" w:rsidRDefault="006E1ADE" w:rsidP="000947F8">
            <w:pPr>
              <w:rPr>
                <w:rFonts w:eastAsia="Calibri"/>
                <w:sz w:val="22"/>
                <w:szCs w:val="22"/>
                <w:lang w:val="ro-RO"/>
              </w:rPr>
            </w:pPr>
            <w:r w:rsidRPr="006E1ADE">
              <w:rPr>
                <w:rFonts w:eastAsia="Calibri"/>
                <w:sz w:val="22"/>
                <w:szCs w:val="22"/>
                <w:lang w:val="ro-RO"/>
              </w:rPr>
              <w:t xml:space="preserve">- Verificarea </w:t>
            </w:r>
            <w:r w:rsidRPr="00C35B38">
              <w:rPr>
                <w:rFonts w:eastAsia="Calibri"/>
                <w:sz w:val="22"/>
                <w:szCs w:val="22"/>
                <w:lang w:val="ro-RO"/>
              </w:rPr>
              <w:t>tensiunii</w:t>
            </w:r>
            <w:r w:rsidRPr="006E1ADE">
              <w:rPr>
                <w:rFonts w:eastAsia="Calibri"/>
                <w:sz w:val="22"/>
                <w:szCs w:val="22"/>
                <w:lang w:val="ro-RO"/>
              </w:rPr>
              <w:t xml:space="preserve"> electrice;</w:t>
            </w:r>
          </w:p>
          <w:p w14:paraId="50325096" w14:textId="25ED604E" w:rsidR="006E1ADE" w:rsidRPr="00C35B38" w:rsidRDefault="006E1ADE" w:rsidP="000947F8">
            <w:pPr>
              <w:rPr>
                <w:rFonts w:eastAsia="Calibri"/>
                <w:sz w:val="22"/>
                <w:szCs w:val="22"/>
                <w:lang w:val="ro-RO"/>
              </w:rPr>
            </w:pPr>
            <w:r w:rsidRPr="006E1ADE">
              <w:rPr>
                <w:rFonts w:eastAsia="Calibri"/>
                <w:sz w:val="22"/>
                <w:szCs w:val="22"/>
                <w:lang w:val="ro-RO"/>
              </w:rPr>
              <w:t xml:space="preserve">- Verificarea curenților de funcționare a compresorului (dacă este necesar ). </w:t>
            </w:r>
          </w:p>
          <w:p w14:paraId="354A623C" w14:textId="1B0AF8DC" w:rsidR="006E1ADE" w:rsidRPr="00C35B38" w:rsidRDefault="006E1ADE" w:rsidP="000947F8">
            <w:pPr>
              <w:rPr>
                <w:rFonts w:eastAsia="Calibri"/>
                <w:sz w:val="22"/>
                <w:szCs w:val="22"/>
                <w:lang w:val="ro-RO"/>
              </w:rPr>
            </w:pPr>
            <w:r w:rsidRPr="006E1ADE">
              <w:rPr>
                <w:rFonts w:eastAsia="Calibri"/>
                <w:sz w:val="22"/>
                <w:szCs w:val="22"/>
                <w:lang w:val="ro-RO"/>
              </w:rPr>
              <w:t>- Diagnosticare componențelor electrice;</w:t>
            </w:r>
          </w:p>
          <w:p w14:paraId="01A7662D" w14:textId="7B99CA65" w:rsidR="006E1ADE" w:rsidRPr="00C35B38" w:rsidRDefault="006E1ADE" w:rsidP="000947F8">
            <w:pPr>
              <w:rPr>
                <w:rFonts w:eastAsia="Calibri"/>
                <w:sz w:val="22"/>
                <w:szCs w:val="22"/>
                <w:lang w:val="ro-RO"/>
              </w:rPr>
            </w:pPr>
            <w:r w:rsidRPr="006E1ADE">
              <w:rPr>
                <w:rFonts w:eastAsia="Calibri"/>
                <w:sz w:val="22"/>
                <w:szCs w:val="22"/>
                <w:lang w:val="ro-RO"/>
              </w:rPr>
              <w:t xml:space="preserve">- Testarea elementelor de fixare mecanice și </w:t>
            </w:r>
            <w:proofErr w:type="spellStart"/>
            <w:r w:rsidRPr="006E1ADE">
              <w:rPr>
                <w:rFonts w:eastAsia="Calibri"/>
                <w:sz w:val="22"/>
                <w:szCs w:val="22"/>
                <w:lang w:val="ro-RO"/>
              </w:rPr>
              <w:t>lubrificarea</w:t>
            </w:r>
            <w:proofErr w:type="spellEnd"/>
            <w:r w:rsidRPr="006E1ADE">
              <w:rPr>
                <w:rFonts w:eastAsia="Calibri"/>
                <w:sz w:val="22"/>
                <w:szCs w:val="22"/>
                <w:lang w:val="ro-RO"/>
              </w:rPr>
              <w:t xml:space="preserve"> pieselor,</w:t>
            </w:r>
            <w:r w:rsidR="001B6B7B">
              <w:rPr>
                <w:rFonts w:eastAsia="Calibri"/>
                <w:sz w:val="22"/>
                <w:szCs w:val="22"/>
                <w:lang w:val="ro-RO"/>
              </w:rPr>
              <w:t xml:space="preserve"> </w:t>
            </w:r>
            <w:r w:rsidRPr="006E1ADE">
              <w:rPr>
                <w:rFonts w:eastAsia="Calibri"/>
                <w:sz w:val="22"/>
                <w:szCs w:val="22"/>
                <w:lang w:val="ro-RO"/>
              </w:rPr>
              <w:t>dacă este necesar;</w:t>
            </w:r>
          </w:p>
          <w:p w14:paraId="0E077FAD" w14:textId="2746CE67" w:rsidR="006E1ADE" w:rsidRPr="004A2767" w:rsidRDefault="006E1ADE" w:rsidP="000947F8">
            <w:pPr>
              <w:rPr>
                <w:rFonts w:eastAsia="Calibri"/>
                <w:sz w:val="22"/>
                <w:szCs w:val="22"/>
                <w:lang w:val="ro-RO"/>
              </w:rPr>
            </w:pPr>
            <w:r w:rsidRPr="004A2767">
              <w:rPr>
                <w:rFonts w:eastAsia="Calibri"/>
                <w:sz w:val="22"/>
                <w:szCs w:val="22"/>
                <w:lang w:val="ro-RO"/>
              </w:rPr>
              <w:t xml:space="preserve">- </w:t>
            </w:r>
            <w:r w:rsidR="00245322" w:rsidRPr="004A2767">
              <w:rPr>
                <w:rFonts w:eastAsia="Calibri"/>
                <w:sz w:val="22"/>
                <w:szCs w:val="22"/>
                <w:lang w:val="ro-RO"/>
              </w:rPr>
              <w:t>Alimentarea cu agent frigorific</w:t>
            </w:r>
            <w:r w:rsidRPr="004A2767">
              <w:rPr>
                <w:rFonts w:eastAsia="Calibri"/>
                <w:sz w:val="22"/>
                <w:szCs w:val="22"/>
                <w:lang w:val="ro-RO"/>
              </w:rPr>
              <w:t xml:space="preserve"> (dacă este necesar)</w:t>
            </w:r>
          </w:p>
          <w:p w14:paraId="3D8FC36C" w14:textId="6E6FE3C7" w:rsidR="00245322" w:rsidRPr="0065581C" w:rsidRDefault="006E1ADE" w:rsidP="00245322">
            <w:pPr>
              <w:rPr>
                <w:rFonts w:eastAsia="Calibri"/>
                <w:b/>
                <w:bCs/>
                <w:sz w:val="22"/>
                <w:szCs w:val="22"/>
                <w:lang w:val="ro-RO"/>
              </w:rPr>
            </w:pPr>
            <w:r w:rsidRPr="006E1ADE">
              <w:rPr>
                <w:rFonts w:eastAsia="Calibri"/>
                <w:sz w:val="22"/>
                <w:szCs w:val="22"/>
                <w:lang w:val="ro-RO"/>
              </w:rPr>
              <w:t xml:space="preserve">- La efectuarea serviciilor de </w:t>
            </w:r>
            <w:r w:rsidRPr="00C35B38">
              <w:rPr>
                <w:rFonts w:eastAsia="Calibri"/>
                <w:sz w:val="22"/>
                <w:szCs w:val="22"/>
                <w:lang w:val="ro-RO"/>
              </w:rPr>
              <w:t>curățare</w:t>
            </w:r>
            <w:r w:rsidRPr="006E1ADE">
              <w:rPr>
                <w:rFonts w:eastAsia="Calibri"/>
                <w:sz w:val="22"/>
                <w:szCs w:val="22"/>
                <w:lang w:val="ro-RO"/>
              </w:rPr>
              <w:t xml:space="preserve"> a aparatelor de aer condiționat se v</w:t>
            </w:r>
            <w:r w:rsidR="008C1B45">
              <w:rPr>
                <w:rFonts w:eastAsia="Calibri"/>
                <w:sz w:val="22"/>
                <w:szCs w:val="22"/>
                <w:lang w:val="ro-RO"/>
              </w:rPr>
              <w:t>or</w:t>
            </w:r>
            <w:r w:rsidRPr="006E1ADE">
              <w:rPr>
                <w:rFonts w:eastAsia="Calibri"/>
                <w:sz w:val="22"/>
                <w:szCs w:val="22"/>
                <w:lang w:val="ro-RO"/>
              </w:rPr>
              <w:t xml:space="preserve"> utiliza </w:t>
            </w:r>
            <w:r w:rsidR="008C1B45">
              <w:rPr>
                <w:rFonts w:eastAsia="Calibri"/>
                <w:sz w:val="22"/>
                <w:szCs w:val="22"/>
                <w:lang w:val="ro-RO"/>
              </w:rPr>
              <w:t xml:space="preserve">dezinfectanți </w:t>
            </w:r>
            <w:r w:rsidR="008C1B45" w:rsidRPr="008C1B45">
              <w:rPr>
                <w:rFonts w:eastAsia="Calibri"/>
                <w:sz w:val="22"/>
                <w:szCs w:val="22"/>
                <w:lang w:val="ro-RO"/>
              </w:rPr>
              <w:t xml:space="preserve">autorizați și înregistrați în Registrul produselor </w:t>
            </w:r>
            <w:proofErr w:type="spellStart"/>
            <w:r w:rsidR="008C1B45" w:rsidRPr="008C1B45">
              <w:rPr>
                <w:rFonts w:eastAsia="Calibri"/>
                <w:sz w:val="22"/>
                <w:szCs w:val="22"/>
                <w:lang w:val="ro-RO"/>
              </w:rPr>
              <w:t>biocide</w:t>
            </w:r>
            <w:proofErr w:type="spellEnd"/>
            <w:r w:rsidR="008C1B45" w:rsidRPr="008C1B45">
              <w:rPr>
                <w:rFonts w:eastAsia="Calibri"/>
                <w:sz w:val="22"/>
                <w:szCs w:val="22"/>
                <w:lang w:val="ro-RO"/>
              </w:rPr>
              <w:t xml:space="preserve"> al Agenției Naționale pentru Sănătate Publică (ANSP)</w:t>
            </w:r>
            <w:r w:rsidR="008C1B45">
              <w:rPr>
                <w:rFonts w:eastAsia="Calibri"/>
                <w:sz w:val="22"/>
                <w:szCs w:val="22"/>
                <w:lang w:val="ro-RO"/>
              </w:rPr>
              <w:t xml:space="preserve">, </w:t>
            </w:r>
            <w:r w:rsidR="008C1B45" w:rsidRPr="0065581C">
              <w:rPr>
                <w:rFonts w:eastAsia="Calibri"/>
                <w:b/>
                <w:bCs/>
                <w:sz w:val="22"/>
                <w:szCs w:val="22"/>
                <w:lang w:val="ro-RO"/>
              </w:rPr>
              <w:t>care vor fi indicați în contract</w:t>
            </w:r>
            <w:r w:rsidR="00245322" w:rsidRPr="0065581C">
              <w:rPr>
                <w:rFonts w:eastAsia="Calibri"/>
                <w:b/>
                <w:bCs/>
                <w:sz w:val="22"/>
                <w:szCs w:val="22"/>
                <w:lang w:val="ro-RO"/>
              </w:rPr>
              <w:t>.</w:t>
            </w:r>
          </w:p>
          <w:p w14:paraId="74427E65" w14:textId="7E2FD541" w:rsidR="0030130F" w:rsidRDefault="006E1ADE" w:rsidP="00245322">
            <w:pPr>
              <w:rPr>
                <w:rFonts w:eastAsia="Calibri"/>
                <w:sz w:val="22"/>
                <w:szCs w:val="22"/>
                <w:lang w:val="ro-RO"/>
              </w:rPr>
            </w:pPr>
            <w:r w:rsidRPr="006E1ADE">
              <w:rPr>
                <w:rFonts w:eastAsia="Calibri"/>
                <w:sz w:val="22"/>
                <w:szCs w:val="22"/>
                <w:lang w:val="ro-RO"/>
              </w:rPr>
              <w:t xml:space="preserve">- La efectuarea </w:t>
            </w:r>
            <w:r w:rsidRPr="00C35B38">
              <w:rPr>
                <w:rFonts w:eastAsia="Calibri"/>
                <w:sz w:val="22"/>
                <w:szCs w:val="22"/>
                <w:lang w:val="ro-RO"/>
              </w:rPr>
              <w:t>deservirii</w:t>
            </w:r>
            <w:r w:rsidRPr="006E1ADE">
              <w:rPr>
                <w:rFonts w:eastAsia="Calibri"/>
                <w:sz w:val="22"/>
                <w:szCs w:val="22"/>
                <w:lang w:val="ro-RO"/>
              </w:rPr>
              <w:t xml:space="preserve"> tehnice aparatelor de aer condiționat tip canal</w:t>
            </w:r>
            <w:r w:rsidR="004A2767">
              <w:rPr>
                <w:rFonts w:eastAsia="Calibri"/>
                <w:sz w:val="22"/>
                <w:szCs w:val="22"/>
                <w:lang w:val="ro-RO"/>
              </w:rPr>
              <w:t xml:space="preserve"> </w:t>
            </w:r>
            <w:r w:rsidRPr="006E1ADE">
              <w:rPr>
                <w:rFonts w:eastAsia="Calibri"/>
                <w:sz w:val="22"/>
                <w:szCs w:val="22"/>
                <w:lang w:val="ro-RO"/>
              </w:rPr>
              <w:t xml:space="preserve">(duct) se efectuează </w:t>
            </w:r>
            <w:r w:rsidRPr="00C35B38">
              <w:rPr>
                <w:rFonts w:eastAsia="Calibri"/>
                <w:sz w:val="22"/>
                <w:szCs w:val="22"/>
                <w:lang w:val="ro-RO"/>
              </w:rPr>
              <w:t>curățarea</w:t>
            </w:r>
            <w:r w:rsidRPr="006E1ADE">
              <w:rPr>
                <w:rFonts w:eastAsia="Calibri"/>
                <w:sz w:val="22"/>
                <w:szCs w:val="22"/>
                <w:lang w:val="ro-RO"/>
              </w:rPr>
              <w:t xml:space="preserve"> difuzoarel</w:t>
            </w:r>
            <w:r w:rsidRPr="00C35B38">
              <w:rPr>
                <w:rFonts w:eastAsia="Calibri"/>
                <w:sz w:val="22"/>
                <w:szCs w:val="22"/>
                <w:lang w:val="ro-RO"/>
              </w:rPr>
              <w:t>or și grilelor de distribuire.</w:t>
            </w:r>
          </w:p>
          <w:p w14:paraId="195A5036" w14:textId="483C7A58" w:rsidR="0030130F" w:rsidRDefault="0030130F" w:rsidP="00245322">
            <w:pPr>
              <w:rPr>
                <w:rFonts w:eastAsia="Calibri"/>
                <w:sz w:val="22"/>
                <w:szCs w:val="22"/>
                <w:lang w:val="ro-RO"/>
              </w:rPr>
            </w:pPr>
            <w:r>
              <w:rPr>
                <w:rFonts w:eastAsia="Calibri"/>
                <w:sz w:val="22"/>
                <w:szCs w:val="22"/>
                <w:lang w:val="ro-RO"/>
              </w:rPr>
              <w:t>-</w:t>
            </w:r>
            <w:r w:rsidR="006E1ADE" w:rsidRPr="006E1ADE">
              <w:rPr>
                <w:rFonts w:eastAsia="Calibri"/>
                <w:sz w:val="22"/>
                <w:szCs w:val="22"/>
                <w:lang w:val="ro-RO"/>
              </w:rPr>
              <w:t xml:space="preserve"> </w:t>
            </w:r>
            <w:r w:rsidRPr="0030130F">
              <w:rPr>
                <w:rFonts w:eastAsia="Calibri"/>
                <w:sz w:val="22"/>
                <w:szCs w:val="22"/>
                <w:lang w:val="ro-RO"/>
              </w:rPr>
              <w:t>În cazul depistării unor defecțiuni majore, a căror reparație nu este posibilă sau nu este justificată din punct de vedere economic, prestatorul se va elabora un act corespunzător, (care va conține, inclusiv, recomandări, concluzii etc.).</w:t>
            </w:r>
          </w:p>
          <w:p w14:paraId="6EFAA218" w14:textId="2E6795D4" w:rsidR="0030130F" w:rsidRDefault="0030130F" w:rsidP="00245322">
            <w:pPr>
              <w:rPr>
                <w:rFonts w:eastAsia="Calibri"/>
                <w:sz w:val="22"/>
                <w:szCs w:val="22"/>
                <w:lang w:val="ro-RO"/>
              </w:rPr>
            </w:pPr>
            <w:r>
              <w:rPr>
                <w:rFonts w:eastAsia="Calibri"/>
                <w:sz w:val="22"/>
                <w:szCs w:val="22"/>
                <w:lang w:val="ro-RO"/>
              </w:rPr>
              <w:t xml:space="preserve">- </w:t>
            </w:r>
            <w:r w:rsidRPr="0030130F">
              <w:rPr>
                <w:rFonts w:eastAsia="Calibri"/>
                <w:sz w:val="22"/>
                <w:szCs w:val="22"/>
                <w:lang w:val="ro-RO"/>
              </w:rPr>
              <w:t xml:space="preserve">Consultarea </w:t>
            </w:r>
            <w:r w:rsidR="007D36E2" w:rsidRPr="0030130F">
              <w:rPr>
                <w:rFonts w:eastAsia="Calibri"/>
                <w:sz w:val="22"/>
                <w:szCs w:val="22"/>
                <w:lang w:val="ro-RO"/>
              </w:rPr>
              <w:t>și</w:t>
            </w:r>
            <w:r w:rsidRPr="0030130F">
              <w:rPr>
                <w:rFonts w:eastAsia="Calibri"/>
                <w:sz w:val="22"/>
                <w:szCs w:val="22"/>
                <w:lang w:val="ro-RO"/>
              </w:rPr>
              <w:t xml:space="preserve"> instruirea personalului privind regulile de bază în exploatarea climatizoarelor și întreținerea lor.</w:t>
            </w:r>
          </w:p>
          <w:p w14:paraId="03F6E844" w14:textId="6C415593" w:rsidR="00890751" w:rsidRPr="00890751" w:rsidRDefault="0030130F" w:rsidP="00245322">
            <w:pPr>
              <w:rPr>
                <w:rFonts w:eastAsia="Calibri"/>
                <w:sz w:val="22"/>
                <w:szCs w:val="22"/>
                <w:lang w:val="ro-RO"/>
              </w:rPr>
            </w:pPr>
            <w:r>
              <w:rPr>
                <w:rFonts w:eastAsia="Calibri"/>
                <w:sz w:val="22"/>
                <w:szCs w:val="22"/>
                <w:lang w:val="ro-RO"/>
              </w:rPr>
              <w:t xml:space="preserve">- </w:t>
            </w:r>
            <w:r w:rsidRPr="0030130F">
              <w:rPr>
                <w:rFonts w:eastAsia="Calibri"/>
                <w:sz w:val="22"/>
                <w:szCs w:val="22"/>
                <w:lang w:val="ro-RO"/>
              </w:rPr>
              <w:t>După efectuarea deservirii tehnice a climatizoarelor, prestatorul de servicii va oferi o garanție pentru lucrările efectuate pe parcursul valabilități contractului.</w:t>
            </w:r>
          </w:p>
        </w:tc>
      </w:tr>
    </w:tbl>
    <w:p w14:paraId="1C2B5D2D" w14:textId="2E84C54D" w:rsidR="003D42B6" w:rsidRPr="0065581C" w:rsidRDefault="003D42B6" w:rsidP="0065581C">
      <w:pPr>
        <w:pStyle w:val="Listparagraf"/>
        <w:numPr>
          <w:ilvl w:val="0"/>
          <w:numId w:val="8"/>
        </w:numPr>
        <w:spacing w:after="0"/>
        <w:rPr>
          <w:rFonts w:ascii="Times New Roman" w:hAnsi="Times New Roman" w:cs="Times New Roman"/>
          <w:lang w:val="ro-RO"/>
        </w:rPr>
      </w:pPr>
      <w:r w:rsidRPr="0065581C">
        <w:rPr>
          <w:rFonts w:ascii="Times New Roman" w:hAnsi="Times New Roman" w:cs="Times New Roman"/>
          <w:lang w:val="ro-RO"/>
        </w:rPr>
        <w:t xml:space="preserve">65 buc  - mun. Chișinău, str. </w:t>
      </w:r>
      <w:proofErr w:type="spellStart"/>
      <w:r w:rsidRPr="0065581C">
        <w:rPr>
          <w:rFonts w:ascii="Times New Roman" w:hAnsi="Times New Roman" w:cs="Times New Roman"/>
          <w:lang w:val="ro-RO"/>
        </w:rPr>
        <w:t>Vl</w:t>
      </w:r>
      <w:proofErr w:type="spellEnd"/>
      <w:r w:rsidRPr="0065581C">
        <w:rPr>
          <w:rFonts w:ascii="Times New Roman" w:hAnsi="Times New Roman" w:cs="Times New Roman"/>
          <w:lang w:val="ro-RO"/>
        </w:rPr>
        <w:t xml:space="preserve">. </w:t>
      </w:r>
      <w:proofErr w:type="spellStart"/>
      <w:r w:rsidRPr="0065581C">
        <w:rPr>
          <w:rFonts w:ascii="Times New Roman" w:hAnsi="Times New Roman" w:cs="Times New Roman"/>
          <w:lang w:val="ro-RO"/>
        </w:rPr>
        <w:t>Korolenko</w:t>
      </w:r>
      <w:proofErr w:type="spellEnd"/>
      <w:r w:rsidRPr="0065581C">
        <w:rPr>
          <w:rFonts w:ascii="Times New Roman" w:hAnsi="Times New Roman" w:cs="Times New Roman"/>
          <w:lang w:val="ro-RO"/>
        </w:rPr>
        <w:t>, 8;</w:t>
      </w:r>
    </w:p>
    <w:p w14:paraId="155324CD" w14:textId="7F8DFE22" w:rsidR="003D42B6" w:rsidRPr="009B561C" w:rsidRDefault="003D42B6" w:rsidP="0065581C">
      <w:pPr>
        <w:pStyle w:val="Listparagraf"/>
        <w:numPr>
          <w:ilvl w:val="0"/>
          <w:numId w:val="8"/>
        </w:numPr>
        <w:spacing w:after="0"/>
        <w:rPr>
          <w:rFonts w:ascii="Times New Roman" w:hAnsi="Times New Roman" w:cs="Times New Roman"/>
          <w:lang w:val="ro-RO"/>
        </w:rPr>
      </w:pPr>
      <w:r w:rsidRPr="009B561C">
        <w:rPr>
          <w:rFonts w:ascii="Times New Roman" w:hAnsi="Times New Roman" w:cs="Times New Roman"/>
          <w:lang w:val="ro-RO"/>
        </w:rPr>
        <w:t>3 buc - mun. Chișinău, or. Codru, str. Costiujeni, 3;</w:t>
      </w:r>
    </w:p>
    <w:p w14:paraId="31E4A046" w14:textId="3AB2FC83" w:rsidR="003D42B6" w:rsidRPr="009B561C" w:rsidRDefault="003D42B6" w:rsidP="0065581C">
      <w:pPr>
        <w:pStyle w:val="Listparagraf"/>
        <w:numPr>
          <w:ilvl w:val="0"/>
          <w:numId w:val="8"/>
        </w:numPr>
        <w:spacing w:after="0"/>
        <w:rPr>
          <w:rFonts w:ascii="Times New Roman" w:hAnsi="Times New Roman" w:cs="Times New Roman"/>
          <w:lang w:val="ro-RO"/>
        </w:rPr>
      </w:pPr>
      <w:r w:rsidRPr="009B561C">
        <w:rPr>
          <w:rFonts w:ascii="Times New Roman" w:hAnsi="Times New Roman" w:cs="Times New Roman"/>
          <w:lang w:val="ro-RO"/>
        </w:rPr>
        <w:t xml:space="preserve">1 buc - or. Drochia, bd. N. </w:t>
      </w:r>
      <w:proofErr w:type="spellStart"/>
      <w:r w:rsidRPr="009B561C">
        <w:rPr>
          <w:rFonts w:ascii="Times New Roman" w:hAnsi="Times New Roman" w:cs="Times New Roman"/>
          <w:lang w:val="ro-RO"/>
        </w:rPr>
        <w:t>Testemitanu</w:t>
      </w:r>
      <w:proofErr w:type="spellEnd"/>
      <w:r w:rsidRPr="009B561C">
        <w:rPr>
          <w:rFonts w:ascii="Times New Roman" w:hAnsi="Times New Roman" w:cs="Times New Roman"/>
          <w:lang w:val="ro-RO"/>
        </w:rPr>
        <w:t>, 2/3;</w:t>
      </w:r>
    </w:p>
    <w:p w14:paraId="03AA2388" w14:textId="098ACEF9" w:rsidR="003D42B6" w:rsidRPr="009B561C" w:rsidRDefault="003D42B6" w:rsidP="0065581C">
      <w:pPr>
        <w:pStyle w:val="Listparagraf"/>
        <w:numPr>
          <w:ilvl w:val="0"/>
          <w:numId w:val="8"/>
        </w:numPr>
        <w:spacing w:after="0"/>
        <w:rPr>
          <w:rFonts w:ascii="Times New Roman" w:hAnsi="Times New Roman" w:cs="Times New Roman"/>
          <w:lang w:val="ro-RO"/>
        </w:rPr>
      </w:pPr>
      <w:r w:rsidRPr="009B561C">
        <w:rPr>
          <w:rFonts w:ascii="Times New Roman" w:hAnsi="Times New Roman" w:cs="Times New Roman"/>
          <w:lang w:val="ro-RO"/>
        </w:rPr>
        <w:t>3 buc - or. Edineț, str. Șoseaua Bucovinei, 1;</w:t>
      </w:r>
    </w:p>
    <w:p w14:paraId="11080CB5" w14:textId="19E5328A" w:rsidR="003D42B6" w:rsidRPr="009B561C" w:rsidRDefault="003D42B6" w:rsidP="0065581C">
      <w:pPr>
        <w:pStyle w:val="Listparagraf"/>
        <w:numPr>
          <w:ilvl w:val="0"/>
          <w:numId w:val="8"/>
        </w:numPr>
        <w:spacing w:after="0"/>
        <w:rPr>
          <w:rFonts w:ascii="Times New Roman" w:hAnsi="Times New Roman" w:cs="Times New Roman"/>
          <w:lang w:val="ro-RO"/>
        </w:rPr>
      </w:pPr>
      <w:r w:rsidRPr="009B561C">
        <w:rPr>
          <w:rFonts w:ascii="Times New Roman" w:hAnsi="Times New Roman" w:cs="Times New Roman"/>
          <w:lang w:val="ro-RO"/>
        </w:rPr>
        <w:t xml:space="preserve">2 buc - or. Cantemir, str. </w:t>
      </w:r>
      <w:proofErr w:type="spellStart"/>
      <w:r w:rsidRPr="009B561C">
        <w:rPr>
          <w:rFonts w:ascii="Times New Roman" w:hAnsi="Times New Roman" w:cs="Times New Roman"/>
          <w:lang w:val="ro-RO"/>
        </w:rPr>
        <w:t>Testemiţanu</w:t>
      </w:r>
      <w:proofErr w:type="spellEnd"/>
      <w:r w:rsidRPr="009B561C">
        <w:rPr>
          <w:rFonts w:ascii="Times New Roman" w:hAnsi="Times New Roman" w:cs="Times New Roman"/>
          <w:lang w:val="ro-RO"/>
        </w:rPr>
        <w:t>, 1;</w:t>
      </w:r>
    </w:p>
    <w:p w14:paraId="30B95396" w14:textId="676C8E6B" w:rsidR="003D42B6" w:rsidRPr="009B561C" w:rsidRDefault="003D42B6" w:rsidP="0065581C">
      <w:pPr>
        <w:pStyle w:val="Listparagraf"/>
        <w:numPr>
          <w:ilvl w:val="0"/>
          <w:numId w:val="8"/>
        </w:numPr>
        <w:spacing w:after="0"/>
        <w:rPr>
          <w:rFonts w:ascii="Times New Roman" w:hAnsi="Times New Roman" w:cs="Times New Roman"/>
          <w:lang w:val="ro-RO"/>
        </w:rPr>
      </w:pPr>
      <w:r w:rsidRPr="009B561C">
        <w:rPr>
          <w:rFonts w:ascii="Times New Roman" w:hAnsi="Times New Roman" w:cs="Times New Roman"/>
          <w:lang w:val="ro-RO"/>
        </w:rPr>
        <w:t>1 buc - or. Cimișlia, str. Alexandru cel Bun 135;</w:t>
      </w:r>
    </w:p>
    <w:p w14:paraId="47B0417E" w14:textId="15CA3EE5" w:rsidR="003D42B6" w:rsidRPr="009B561C" w:rsidRDefault="003D42B6" w:rsidP="0065581C">
      <w:pPr>
        <w:pStyle w:val="Listparagraf"/>
        <w:numPr>
          <w:ilvl w:val="0"/>
          <w:numId w:val="8"/>
        </w:numPr>
        <w:spacing w:after="0"/>
        <w:rPr>
          <w:rFonts w:ascii="Times New Roman" w:hAnsi="Times New Roman" w:cs="Times New Roman"/>
          <w:lang w:val="ro-RO"/>
        </w:rPr>
      </w:pPr>
      <w:r w:rsidRPr="009B561C">
        <w:rPr>
          <w:rFonts w:ascii="Times New Roman" w:hAnsi="Times New Roman" w:cs="Times New Roman"/>
          <w:lang w:val="ro-RO"/>
        </w:rPr>
        <w:t xml:space="preserve">1 buc - </w:t>
      </w:r>
      <w:r w:rsidR="009B561C" w:rsidRPr="009B561C">
        <w:rPr>
          <w:rFonts w:ascii="Times New Roman" w:hAnsi="Times New Roman" w:cs="Times New Roman"/>
          <w:lang w:val="ro-RO"/>
        </w:rPr>
        <w:t>or. Nisporeni, str. Toma Ciorbă nr. 5</w:t>
      </w:r>
      <w:r w:rsidRPr="009B561C">
        <w:rPr>
          <w:rFonts w:ascii="Times New Roman" w:hAnsi="Times New Roman" w:cs="Times New Roman"/>
          <w:lang w:val="ro-RO"/>
        </w:rPr>
        <w:t>;</w:t>
      </w:r>
    </w:p>
    <w:p w14:paraId="02AF5F45" w14:textId="77777777" w:rsidR="009B561C" w:rsidRDefault="009B561C" w:rsidP="001E100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val="ro-MD" w:eastAsia="ru-RU"/>
        </w:rPr>
      </w:pPr>
    </w:p>
    <w:p w14:paraId="79C3651E" w14:textId="237E0788" w:rsidR="008C1B45" w:rsidRPr="006E1ADE" w:rsidRDefault="0065581C" w:rsidP="0065581C">
      <w:pPr>
        <w:spacing w:after="0" w:line="240" w:lineRule="auto"/>
        <w:ind w:firstLine="709"/>
        <w:jc w:val="both"/>
        <w:rPr>
          <w:lang w:val="ro-RO"/>
        </w:rPr>
      </w:pPr>
      <w:r w:rsidRPr="0065581C">
        <w:rPr>
          <w:rFonts w:ascii="Times New Roman" w:eastAsia="Times New Roman" w:hAnsi="Times New Roman" w:cs="Times New Roman"/>
          <w:b/>
          <w:bCs/>
          <w:sz w:val="24"/>
          <w:szCs w:val="24"/>
          <w:lang w:val="ro-MD" w:eastAsia="ru-RU"/>
        </w:rPr>
        <w:t>Conducătorul grupului de lucru: Bulgaru Ivan        __________________</w:t>
      </w:r>
    </w:p>
    <w:sectPr w:rsidR="008C1B45" w:rsidRPr="006E1ADE" w:rsidSect="009B561C">
      <w:pgSz w:w="11906" w:h="16838"/>
      <w:pgMar w:top="709" w:right="566" w:bottom="567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97846A3"/>
    <w:multiLevelType w:val="hybridMultilevel"/>
    <w:tmpl w:val="6F687938"/>
    <w:lvl w:ilvl="0" w:tplc="F8A4598C">
      <w:start w:val="1"/>
      <w:numFmt w:val="decimal"/>
      <w:lvlText w:val="%1."/>
      <w:lvlJc w:val="left"/>
      <w:pPr>
        <w:ind w:left="360" w:hanging="360"/>
      </w:pPr>
      <w:rPr>
        <w:sz w:val="18"/>
        <w:szCs w:val="1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F912896"/>
    <w:multiLevelType w:val="hybridMultilevel"/>
    <w:tmpl w:val="2B9A264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23D2653F"/>
    <w:multiLevelType w:val="hybridMultilevel"/>
    <w:tmpl w:val="2B9A264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3EB90FD1"/>
    <w:multiLevelType w:val="hybridMultilevel"/>
    <w:tmpl w:val="2B9A264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59CE0091"/>
    <w:multiLevelType w:val="hybridMultilevel"/>
    <w:tmpl w:val="F336280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BC323B9"/>
    <w:multiLevelType w:val="hybridMultilevel"/>
    <w:tmpl w:val="63B6A59E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34A557D"/>
    <w:multiLevelType w:val="hybridMultilevel"/>
    <w:tmpl w:val="85DE2D8E"/>
    <w:lvl w:ilvl="0" w:tplc="F89C0444">
      <w:start w:val="1"/>
      <w:numFmt w:val="decimal"/>
      <w:lvlText w:val="1.%1"/>
      <w:lvlJc w:val="left"/>
      <w:pPr>
        <w:ind w:left="36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751E438F"/>
    <w:multiLevelType w:val="hybridMultilevel"/>
    <w:tmpl w:val="9288DE1C"/>
    <w:lvl w:ilvl="0" w:tplc="7632B70A">
      <w:start w:val="1"/>
      <w:numFmt w:val="decimal"/>
      <w:lvlText w:val="%1."/>
      <w:lvlJc w:val="left"/>
      <w:pPr>
        <w:ind w:left="360" w:hanging="360"/>
      </w:pPr>
      <w:rPr>
        <w:color w:val="auto"/>
        <w:sz w:val="18"/>
        <w:szCs w:val="1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305354727">
    <w:abstractNumId w:val="2"/>
  </w:num>
  <w:num w:numId="2" w16cid:durableId="1324967172">
    <w:abstractNumId w:val="3"/>
  </w:num>
  <w:num w:numId="3" w16cid:durableId="1052343372">
    <w:abstractNumId w:val="7"/>
  </w:num>
  <w:num w:numId="4" w16cid:durableId="460149918">
    <w:abstractNumId w:val="1"/>
  </w:num>
  <w:num w:numId="5" w16cid:durableId="685793643">
    <w:abstractNumId w:val="0"/>
  </w:num>
  <w:num w:numId="6" w16cid:durableId="2089813364">
    <w:abstractNumId w:val="6"/>
  </w:num>
  <w:num w:numId="7" w16cid:durableId="284237040">
    <w:abstractNumId w:val="4"/>
  </w:num>
  <w:num w:numId="8" w16cid:durableId="76646460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3961"/>
    <w:rsid w:val="000119E2"/>
    <w:rsid w:val="00013D4D"/>
    <w:rsid w:val="00021923"/>
    <w:rsid w:val="000254F3"/>
    <w:rsid w:val="000261E0"/>
    <w:rsid w:val="0005779A"/>
    <w:rsid w:val="000947F8"/>
    <w:rsid w:val="00096A75"/>
    <w:rsid w:val="00097AF2"/>
    <w:rsid w:val="000A78E6"/>
    <w:rsid w:val="000B1FF7"/>
    <w:rsid w:val="000B4DD2"/>
    <w:rsid w:val="000D49BF"/>
    <w:rsid w:val="000D601F"/>
    <w:rsid w:val="0012668B"/>
    <w:rsid w:val="00131C3F"/>
    <w:rsid w:val="00134C58"/>
    <w:rsid w:val="00136499"/>
    <w:rsid w:val="00136E69"/>
    <w:rsid w:val="00137DDE"/>
    <w:rsid w:val="00174FCE"/>
    <w:rsid w:val="00177020"/>
    <w:rsid w:val="001B0C0B"/>
    <w:rsid w:val="001B60EA"/>
    <w:rsid w:val="001B6B7B"/>
    <w:rsid w:val="001E1008"/>
    <w:rsid w:val="00206176"/>
    <w:rsid w:val="00245322"/>
    <w:rsid w:val="00275717"/>
    <w:rsid w:val="002856F1"/>
    <w:rsid w:val="002924CA"/>
    <w:rsid w:val="00295A2B"/>
    <w:rsid w:val="002A12BC"/>
    <w:rsid w:val="002C2CBC"/>
    <w:rsid w:val="002E5101"/>
    <w:rsid w:val="002F369A"/>
    <w:rsid w:val="0030130F"/>
    <w:rsid w:val="00303C68"/>
    <w:rsid w:val="00313A2E"/>
    <w:rsid w:val="003410A9"/>
    <w:rsid w:val="00376A96"/>
    <w:rsid w:val="003771EF"/>
    <w:rsid w:val="00380CF4"/>
    <w:rsid w:val="00387006"/>
    <w:rsid w:val="003B1A5F"/>
    <w:rsid w:val="003B3CDA"/>
    <w:rsid w:val="003C38BC"/>
    <w:rsid w:val="003C7A44"/>
    <w:rsid w:val="003D42B6"/>
    <w:rsid w:val="003D4F1A"/>
    <w:rsid w:val="003E07EF"/>
    <w:rsid w:val="00405C3F"/>
    <w:rsid w:val="00413EA3"/>
    <w:rsid w:val="00442930"/>
    <w:rsid w:val="004541AA"/>
    <w:rsid w:val="0045673D"/>
    <w:rsid w:val="00481DE6"/>
    <w:rsid w:val="004A2767"/>
    <w:rsid w:val="004A3B20"/>
    <w:rsid w:val="004A6D14"/>
    <w:rsid w:val="004B6F43"/>
    <w:rsid w:val="004C5197"/>
    <w:rsid w:val="00500F6D"/>
    <w:rsid w:val="00521822"/>
    <w:rsid w:val="00521CB2"/>
    <w:rsid w:val="00522C6A"/>
    <w:rsid w:val="005243E0"/>
    <w:rsid w:val="0052457C"/>
    <w:rsid w:val="0055087D"/>
    <w:rsid w:val="0055490C"/>
    <w:rsid w:val="00562661"/>
    <w:rsid w:val="00565C8C"/>
    <w:rsid w:val="005723EB"/>
    <w:rsid w:val="00583D26"/>
    <w:rsid w:val="00594A2E"/>
    <w:rsid w:val="005A2A0D"/>
    <w:rsid w:val="005B5BFB"/>
    <w:rsid w:val="005D5A02"/>
    <w:rsid w:val="005E06BC"/>
    <w:rsid w:val="005F357D"/>
    <w:rsid w:val="005F7344"/>
    <w:rsid w:val="00626D1C"/>
    <w:rsid w:val="006343AF"/>
    <w:rsid w:val="00651EBD"/>
    <w:rsid w:val="006522D5"/>
    <w:rsid w:val="0065581C"/>
    <w:rsid w:val="00661CFC"/>
    <w:rsid w:val="00667558"/>
    <w:rsid w:val="00672149"/>
    <w:rsid w:val="00690412"/>
    <w:rsid w:val="006958F5"/>
    <w:rsid w:val="006A79BF"/>
    <w:rsid w:val="006B7ED8"/>
    <w:rsid w:val="006E1ADE"/>
    <w:rsid w:val="006F45BB"/>
    <w:rsid w:val="006F716B"/>
    <w:rsid w:val="00716489"/>
    <w:rsid w:val="00730300"/>
    <w:rsid w:val="00753961"/>
    <w:rsid w:val="007559AC"/>
    <w:rsid w:val="0078430C"/>
    <w:rsid w:val="00790CA8"/>
    <w:rsid w:val="007A6449"/>
    <w:rsid w:val="007C6BB0"/>
    <w:rsid w:val="007D36E2"/>
    <w:rsid w:val="007F7FF2"/>
    <w:rsid w:val="008007CE"/>
    <w:rsid w:val="00806744"/>
    <w:rsid w:val="00815951"/>
    <w:rsid w:val="008334D3"/>
    <w:rsid w:val="0084500C"/>
    <w:rsid w:val="00853287"/>
    <w:rsid w:val="00855267"/>
    <w:rsid w:val="00866DC5"/>
    <w:rsid w:val="008762F6"/>
    <w:rsid w:val="00890751"/>
    <w:rsid w:val="0089174C"/>
    <w:rsid w:val="008B7E7C"/>
    <w:rsid w:val="008C1B45"/>
    <w:rsid w:val="008C6D0E"/>
    <w:rsid w:val="008F5951"/>
    <w:rsid w:val="0091170E"/>
    <w:rsid w:val="00913E5C"/>
    <w:rsid w:val="00921059"/>
    <w:rsid w:val="0092107F"/>
    <w:rsid w:val="0093037B"/>
    <w:rsid w:val="00944438"/>
    <w:rsid w:val="00973F3F"/>
    <w:rsid w:val="009923F2"/>
    <w:rsid w:val="00994DAC"/>
    <w:rsid w:val="009A1406"/>
    <w:rsid w:val="009B561C"/>
    <w:rsid w:val="009E78E3"/>
    <w:rsid w:val="00A03A47"/>
    <w:rsid w:val="00A050DF"/>
    <w:rsid w:val="00A07C6A"/>
    <w:rsid w:val="00A12343"/>
    <w:rsid w:val="00A36970"/>
    <w:rsid w:val="00A42A89"/>
    <w:rsid w:val="00A44621"/>
    <w:rsid w:val="00A50679"/>
    <w:rsid w:val="00A71299"/>
    <w:rsid w:val="00A82ADB"/>
    <w:rsid w:val="00A8700E"/>
    <w:rsid w:val="00A90B78"/>
    <w:rsid w:val="00A954C3"/>
    <w:rsid w:val="00A96A10"/>
    <w:rsid w:val="00AA272B"/>
    <w:rsid w:val="00AA4B97"/>
    <w:rsid w:val="00AB6DFB"/>
    <w:rsid w:val="00AC0AF1"/>
    <w:rsid w:val="00AC7D6A"/>
    <w:rsid w:val="00B05984"/>
    <w:rsid w:val="00B93232"/>
    <w:rsid w:val="00BA41B2"/>
    <w:rsid w:val="00BB627C"/>
    <w:rsid w:val="00BB6865"/>
    <w:rsid w:val="00BB6F49"/>
    <w:rsid w:val="00BC1F9E"/>
    <w:rsid w:val="00BC3998"/>
    <w:rsid w:val="00BD33D2"/>
    <w:rsid w:val="00BD682B"/>
    <w:rsid w:val="00BE2B18"/>
    <w:rsid w:val="00BF016D"/>
    <w:rsid w:val="00BF0B41"/>
    <w:rsid w:val="00BF18AB"/>
    <w:rsid w:val="00BF2183"/>
    <w:rsid w:val="00BF7E46"/>
    <w:rsid w:val="00C00BD8"/>
    <w:rsid w:val="00C05808"/>
    <w:rsid w:val="00C10748"/>
    <w:rsid w:val="00C161DD"/>
    <w:rsid w:val="00C24EE3"/>
    <w:rsid w:val="00C2595F"/>
    <w:rsid w:val="00C27D9B"/>
    <w:rsid w:val="00C3278A"/>
    <w:rsid w:val="00C35035"/>
    <w:rsid w:val="00C35B38"/>
    <w:rsid w:val="00C50BEE"/>
    <w:rsid w:val="00C7371D"/>
    <w:rsid w:val="00C74DF2"/>
    <w:rsid w:val="00C97EF3"/>
    <w:rsid w:val="00CA7F16"/>
    <w:rsid w:val="00CC3FC8"/>
    <w:rsid w:val="00CF5F6B"/>
    <w:rsid w:val="00D071D7"/>
    <w:rsid w:val="00D1342A"/>
    <w:rsid w:val="00D30459"/>
    <w:rsid w:val="00D629A5"/>
    <w:rsid w:val="00DA0081"/>
    <w:rsid w:val="00DA6B10"/>
    <w:rsid w:val="00DB236C"/>
    <w:rsid w:val="00DE4B5C"/>
    <w:rsid w:val="00DF3603"/>
    <w:rsid w:val="00E06CFA"/>
    <w:rsid w:val="00E119A4"/>
    <w:rsid w:val="00E11BB1"/>
    <w:rsid w:val="00E156E7"/>
    <w:rsid w:val="00E209FE"/>
    <w:rsid w:val="00E3571B"/>
    <w:rsid w:val="00E35D80"/>
    <w:rsid w:val="00E37376"/>
    <w:rsid w:val="00E61080"/>
    <w:rsid w:val="00E8541F"/>
    <w:rsid w:val="00EB2466"/>
    <w:rsid w:val="00EB5859"/>
    <w:rsid w:val="00EB6FDD"/>
    <w:rsid w:val="00ED6BB2"/>
    <w:rsid w:val="00ED7A3D"/>
    <w:rsid w:val="00F27D1D"/>
    <w:rsid w:val="00F37150"/>
    <w:rsid w:val="00F6270B"/>
    <w:rsid w:val="00F778D5"/>
    <w:rsid w:val="00F81910"/>
    <w:rsid w:val="00FA2D16"/>
    <w:rsid w:val="00FB53FF"/>
    <w:rsid w:val="00FF3A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1CD17E"/>
  <w15:docId w15:val="{5285139B-AD1E-4D51-A1F9-28F50493FF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styleId="Tabelgril">
    <w:name w:val="Table Grid"/>
    <w:basedOn w:val="TabelNormal"/>
    <w:rsid w:val="0093037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nBalon">
    <w:name w:val="Balloon Text"/>
    <w:basedOn w:val="Normal"/>
    <w:link w:val="TextnBalonCaracter"/>
    <w:uiPriority w:val="99"/>
    <w:semiHidden/>
    <w:unhideWhenUsed/>
    <w:rsid w:val="002856F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2856F1"/>
    <w:rPr>
      <w:rFonts w:ascii="Tahoma" w:hAnsi="Tahoma" w:cs="Tahoma"/>
      <w:sz w:val="16"/>
      <w:szCs w:val="16"/>
    </w:rPr>
  </w:style>
  <w:style w:type="paragraph" w:styleId="Frspaiere">
    <w:name w:val="No Spacing"/>
    <w:uiPriority w:val="1"/>
    <w:qFormat/>
    <w:rsid w:val="00D071D7"/>
    <w:pPr>
      <w:spacing w:after="0" w:line="240" w:lineRule="auto"/>
    </w:pPr>
  </w:style>
  <w:style w:type="paragraph" w:styleId="Listparagraf">
    <w:name w:val="List Paragraph"/>
    <w:basedOn w:val="Normal"/>
    <w:uiPriority w:val="34"/>
    <w:qFormat/>
    <w:rsid w:val="00BC399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36300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478</Words>
  <Characters>2775</Characters>
  <Application>Microsoft Office Word</Application>
  <DocSecurity>0</DocSecurity>
  <Lines>23</Lines>
  <Paragraphs>6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3247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</cp:lastModifiedBy>
  <cp:revision>3</cp:revision>
  <cp:lastPrinted>2026-06-08T06:52:00Z</cp:lastPrinted>
  <dcterms:created xsi:type="dcterms:W3CDTF">2026-06-09T12:21:00Z</dcterms:created>
  <dcterms:modified xsi:type="dcterms:W3CDTF">2026-06-09T12:22:00Z</dcterms:modified>
</cp:coreProperties>
</file>