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BC644C" w:rsidRDefault="00BC644C" w:rsidP="00BC644C">
            <w:pPr>
              <w:jc w:val="right"/>
              <w:rPr>
                <w:caps/>
                <w:sz w:val="28"/>
                <w:szCs w:val="28"/>
              </w:rPr>
            </w:pPr>
            <w:r w:rsidRPr="00BC644C">
              <w:rPr>
                <w:sz w:val="28"/>
                <w:szCs w:val="28"/>
              </w:rPr>
              <w:t>Proiect</w:t>
            </w:r>
          </w:p>
          <w:p w:rsidR="00AE077C" w:rsidRPr="00C60D06" w:rsidRDefault="00AE077C" w:rsidP="00AE077C">
            <w:pPr>
              <w:jc w:val="center"/>
              <w:rPr>
                <w:b/>
                <w:caps/>
                <w:sz w:val="60"/>
                <w:szCs w:val="60"/>
              </w:rPr>
            </w:pPr>
          </w:p>
          <w:p w:rsidR="00AE077C" w:rsidRPr="00ED0892" w:rsidRDefault="00ED0892" w:rsidP="00AE077C">
            <w:pPr>
              <w:jc w:val="center"/>
              <w:rPr>
                <w:b/>
                <w:caps/>
                <w:sz w:val="36"/>
                <w:szCs w:val="36"/>
              </w:rPr>
            </w:pPr>
            <w:r w:rsidRPr="00ED0892">
              <w:rPr>
                <w:b/>
                <w:caps/>
                <w:sz w:val="36"/>
                <w:szCs w:val="36"/>
              </w:rPr>
              <w:t xml:space="preserve">model de </w:t>
            </w:r>
            <w:r w:rsidR="00AE077C" w:rsidRPr="00ED0892">
              <w:rPr>
                <w:b/>
                <w:caps/>
                <w:sz w:val="36"/>
                <w:szCs w:val="36"/>
              </w:rPr>
              <w:t>DOCUMENTAŢI</w:t>
            </w:r>
            <w:r w:rsidRPr="00ED0892">
              <w:rPr>
                <w:b/>
                <w:caps/>
                <w:sz w:val="36"/>
                <w:szCs w:val="36"/>
              </w:rPr>
              <w:t>e</w:t>
            </w:r>
            <w:r w:rsidR="00AE077C" w:rsidRPr="00ED0892">
              <w:rPr>
                <w:b/>
                <w:caps/>
                <w:sz w:val="36"/>
                <w:szCs w:val="36"/>
              </w:rPr>
              <w:t xml:space="preserve"> </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 xml:space="preserve">de </w:t>
            </w:r>
            <w:r w:rsidR="00281005">
              <w:rPr>
                <w:b/>
                <w:sz w:val="40"/>
                <w:szCs w:val="40"/>
              </w:rPr>
              <w:t>produse petroliere</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AE077C">
            <w:pPr>
              <w:spacing w:line="360" w:lineRule="auto"/>
              <w:jc w:val="both"/>
              <w:rPr>
                <w:sz w:val="32"/>
                <w:szCs w:val="32"/>
              </w:rPr>
            </w:pPr>
            <w:r w:rsidRPr="00C60D06">
              <w:rPr>
                <w:sz w:val="32"/>
                <w:szCs w:val="32"/>
              </w:rPr>
              <w:t>Obiectul achiziţiei:</w:t>
            </w:r>
            <w:r w:rsidRPr="00C60D06">
              <w:rPr>
                <w:b/>
                <w:sz w:val="32"/>
                <w:szCs w:val="32"/>
              </w:rPr>
              <w:tab/>
            </w:r>
            <w:r w:rsidR="00CC4D01">
              <w:rPr>
                <w:b/>
                <w:sz w:val="32"/>
                <w:szCs w:val="32"/>
              </w:rPr>
              <w:t>Produse petroliere pentru anul 2021</w:t>
            </w:r>
            <w:r w:rsidRPr="00C60D06">
              <w:rPr>
                <w:b/>
                <w:sz w:val="32"/>
                <w:szCs w:val="32"/>
              </w:rPr>
              <w:tab/>
            </w:r>
          </w:p>
          <w:p w:rsidR="00AE077C" w:rsidRPr="00C60D06" w:rsidRDefault="00CC4D01" w:rsidP="00AE077C">
            <w:pPr>
              <w:spacing w:line="360" w:lineRule="auto"/>
              <w:jc w:val="both"/>
              <w:rPr>
                <w:sz w:val="32"/>
                <w:szCs w:val="32"/>
              </w:rPr>
            </w:pPr>
            <w:r>
              <w:rPr>
                <w:sz w:val="32"/>
                <w:szCs w:val="32"/>
              </w:rPr>
              <w:tab/>
            </w:r>
            <w:r>
              <w:rPr>
                <w:sz w:val="32"/>
                <w:szCs w:val="32"/>
              </w:rPr>
              <w:tab/>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ab/>
            </w:r>
            <w:r w:rsidRPr="00C60D06">
              <w:rPr>
                <w:b/>
                <w:sz w:val="32"/>
                <w:szCs w:val="32"/>
              </w:rPr>
              <w:tab/>
            </w:r>
            <w:r w:rsidRPr="00C60D06">
              <w:rPr>
                <w:b/>
                <w:sz w:val="32"/>
                <w:szCs w:val="32"/>
              </w:rPr>
              <w:tab/>
            </w:r>
            <w:r w:rsidRPr="00C60D06">
              <w:rPr>
                <w:b/>
                <w:sz w:val="32"/>
                <w:szCs w:val="32"/>
              </w:rPr>
              <w:tab/>
            </w:r>
            <w:r w:rsidR="00492D4D">
              <w:rPr>
                <w:b/>
                <w:sz w:val="32"/>
                <w:szCs w:val="32"/>
              </w:rPr>
              <w:t>09100000-0</w:t>
            </w:r>
          </w:p>
          <w:p w:rsidR="00AE077C" w:rsidRPr="00C60D06" w:rsidRDefault="00AE077C" w:rsidP="00AE077C">
            <w:pPr>
              <w:spacing w:line="360" w:lineRule="auto"/>
              <w:jc w:val="both"/>
              <w:rPr>
                <w:sz w:val="32"/>
                <w:szCs w:val="32"/>
              </w:rPr>
            </w:pPr>
          </w:p>
          <w:p w:rsidR="00AE077C" w:rsidRPr="00C60D06" w:rsidRDefault="00F777BE" w:rsidP="00AE077C">
            <w:pPr>
              <w:spacing w:line="360" w:lineRule="auto"/>
              <w:jc w:val="both"/>
              <w:rPr>
                <w:sz w:val="32"/>
                <w:szCs w:val="32"/>
              </w:rPr>
            </w:pPr>
            <w:r>
              <w:rPr>
                <w:sz w:val="32"/>
                <w:szCs w:val="32"/>
              </w:rPr>
              <w:t>Autoritarea Contractantă:</w:t>
            </w:r>
            <w:r>
              <w:rPr>
                <w:sz w:val="32"/>
                <w:szCs w:val="32"/>
              </w:rPr>
              <w:tab/>
              <w:t>Primă</w:t>
            </w:r>
            <w:r w:rsidR="00492D4D">
              <w:rPr>
                <w:sz w:val="32"/>
                <w:szCs w:val="32"/>
              </w:rPr>
              <w:t>ria s. Valea Perjei</w:t>
            </w:r>
          </w:p>
          <w:p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492D4D">
              <w:rPr>
                <w:sz w:val="32"/>
                <w:szCs w:val="32"/>
              </w:rPr>
              <w:t>Contract de Valoare Mică</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9"/>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p>
          <w:p w:rsidR="00B41118" w:rsidRPr="001C7A3C" w:rsidRDefault="00B41118" w:rsidP="00AE077C">
            <w:pPr>
              <w:tabs>
                <w:tab w:val="left" w:pos="1134"/>
              </w:tabs>
              <w:ind w:firstLine="567"/>
            </w:pPr>
            <w:r w:rsidRPr="00777A3B">
              <w:rPr>
                <w:szCs w:val="28"/>
              </w:rPr>
              <w:t>2.1</w:t>
            </w:r>
            <w:r w:rsidRPr="001C7A3C">
              <w:rPr>
                <w:szCs w:val="28"/>
              </w:rPr>
              <w:t>.</w:t>
            </w:r>
            <w:r w:rsidRPr="001C7A3C">
              <w:t>Principiile care stau la baza atribuirii contractului de achiziţie publică sînt: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în care autoritateacontractantă va depista că ofertantul a fost implicat în </w:t>
            </w:r>
            <w:r w:rsidR="00AE077C">
              <w:t>practicile menționatela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B41118"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rsidRPr="00AE077C">
              <w:t>IPO9.4</w:t>
            </w:r>
            <w:r w:rsidRPr="0094076A">
              <w:rPr>
                <w:b/>
              </w:rPr>
              <w:t>,</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AE077C">
            <w:pPr>
              <w:pStyle w:val="a"/>
              <w:numPr>
                <w:ilvl w:val="0"/>
                <w:numId w:val="46"/>
              </w:numPr>
            </w:pPr>
            <w:proofErr w:type="spellStart"/>
            <w:proofErr w:type="gramStart"/>
            <w:r w:rsidRPr="00515F72">
              <w:t>standarde</w:t>
            </w:r>
            <w:proofErr w:type="spellEnd"/>
            <w:proofErr w:type="gram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7B5AAE">
              <w:rPr>
                <w:noProof w:val="0"/>
                <w:lang w:eastAsia="ro-RO"/>
              </w:rPr>
              <w:lastRenderedPageBreak/>
              <w:t>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C00499">
              <w:rPr>
                <w:lang w:val="en-US"/>
              </w:rPr>
              <w:t xml:space="preserve">ca urmare a hotărîrii judecătorești; </w:t>
            </w:r>
          </w:p>
          <w:p w:rsidR="00B41118" w:rsidRPr="00C00499" w:rsidRDefault="00B41118" w:rsidP="00AE077C">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AE077C">
            <w:pPr>
              <w:numPr>
                <w:ilvl w:val="0"/>
                <w:numId w:val="35"/>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E245A4">
              <w:t>IPO11.4</w:t>
            </w:r>
            <w:r w:rsidRPr="0094076A">
              <w:t xml:space="preserve"> sau respectivele documente nu vizează toate situaţiile prevăzute la </w:t>
            </w:r>
            <w:r w:rsidR="00E245A4">
              <w:t>punctele</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E245A4">
              <w:t>IPO11.2 și IPO11.3</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w:t>
            </w:r>
            <w:r w:rsidRPr="007F69CE">
              <w:lastRenderedPageBreak/>
              <w:t>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rsidRPr="00C00499">
              <w:t xml:space="preserve">Capacitatea economică şi financiară se realizează, după caz, prin prezentarea unuia sau mai multor documente relevante, cum ar fi: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E245A4">
              <w:rPr>
                <w:rFonts w:eastAsia="Calibri"/>
                <w:noProof w:val="0"/>
                <w:kern w:val="3"/>
              </w:rPr>
              <w:t>IPO11.2și</w:t>
            </w:r>
            <w:r w:rsidR="00E245A4" w:rsidRPr="00E245A4">
              <w:rPr>
                <w:rFonts w:eastAsia="Calibri"/>
                <w:noProof w:val="0"/>
                <w:kern w:val="3"/>
              </w:rPr>
              <w:t>punctul</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w:t>
            </w:r>
            <w:r w:rsidRPr="00284A67">
              <w:rPr>
                <w:rFonts w:eastAsia="Calibri"/>
                <w:noProof w:val="0"/>
                <w:kern w:val="3"/>
              </w:rPr>
              <w:lastRenderedPageBreak/>
              <w:t>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E245A4">
              <w:rPr>
                <w:rFonts w:eastAsia="Calibri"/>
                <w:noProof w:val="0"/>
                <w:kern w:val="3"/>
              </w:rPr>
              <w:t>IPO11.2șipunctulIPO11.3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w:t>
            </w:r>
            <w:r w:rsidRPr="00EB5C91">
              <w:lastRenderedPageBreak/>
              <w:t>seriile de standarde europene relevante, certificate de organisme conforme cu seriile de standarde 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w:t>
            </w:r>
            <w:r>
              <w:rPr>
                <w:color w:val="000000" w:themeColor="text1"/>
              </w:rPr>
              <w:lastRenderedPageBreak/>
              <w:t xml:space="preserve">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AE077C">
            <w:pPr>
              <w:numPr>
                <w:ilvl w:val="0"/>
                <w:numId w:val="7"/>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lastRenderedPageBreak/>
              <w:t>IPO23.2</w:t>
            </w:r>
            <w:r w:rsidRPr="0094076A">
              <w:t xml:space="preserve">; sau </w:t>
            </w:r>
          </w:p>
          <w:p w:rsidR="00B41118" w:rsidRPr="0094076A" w:rsidRDefault="00B41118" w:rsidP="00AE077C">
            <w:pPr>
              <w:numPr>
                <w:ilvl w:val="0"/>
                <w:numId w:val="7"/>
              </w:numPr>
              <w:tabs>
                <w:tab w:val="left" w:pos="1134"/>
                <w:tab w:val="left" w:pos="1320"/>
              </w:tabs>
              <w:spacing w:after="120"/>
              <w:ind w:left="0" w:firstLine="567"/>
              <w:jc w:val="both"/>
            </w:pPr>
            <w:r w:rsidRPr="0094076A">
              <w:t xml:space="preserve">ofertantul cîştigător refuză: </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t>punctul</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sidRPr="00EA1F8A">
              <w:t>punctul</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t>punctul</w:t>
            </w:r>
            <w:r>
              <w:rPr>
                <w:b/>
              </w:rPr>
              <w:t>3</w:t>
            </w:r>
            <w:r w:rsidRPr="00B0604B">
              <w:rPr>
                <w:b/>
              </w:rPr>
              <w:t>.9.</w:t>
            </w:r>
            <w:r w:rsidRPr="0036563A">
              <w:t>prevede altfel.</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 xml:space="preserve">Oferta, scrisă şi semnată, după caz electronic, se prezintă în conformitate cu cerinţele </w:t>
            </w:r>
            <w:r w:rsidRPr="00511417">
              <w:lastRenderedPageBreak/>
              <w:t>expuse în documentaţia de atribuire, utilizind SIA “RSAP”, cu exceptia cazurilor prevazute la art.32 alin.(7) şi (11) din Legea nr. 131</w:t>
            </w:r>
            <w:r w:rsidR="00EA1F8A">
              <w:t>/2015</w:t>
            </w:r>
            <w:r w:rsidRPr="00511417">
              <w:t xml:space="preserve">. Autoritatea contractantă eliberează operatorului economic, în mod obligatoriu, o recipisă în care indică data şi ora recepţionării ofertei sau confirmă recepţionarea acesteia în cazurile în care oferta a fost depusă prin mijloace electronice.Prezentarea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t>punctul</w:t>
            </w:r>
            <w:r>
              <w:rPr>
                <w:b/>
              </w:rPr>
              <w:t>4</w:t>
            </w:r>
            <w:r w:rsidRPr="00B0604B">
              <w:rPr>
                <w:b/>
              </w:rPr>
              <w:t>.2</w:t>
            </w:r>
            <w:r w:rsidRPr="00B0604B">
              <w:t>.</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F3456A" w:rsidRDefault="00F3456A" w:rsidP="00F3456A">
            <w:pPr>
              <w:pStyle w:val="2"/>
              <w:keepNext w:val="0"/>
              <w:keepLines w:val="0"/>
              <w:tabs>
                <w:tab w:val="left" w:pos="360"/>
                <w:tab w:val="left" w:pos="1134"/>
              </w:tabs>
              <w:spacing w:before="0"/>
              <w:jc w:val="center"/>
            </w:pPr>
            <w:bookmarkStart w:id="106" w:name="_Toc392180166"/>
            <w:bookmarkStart w:id="107" w:name="_Toc449539056"/>
            <w:r>
              <w:lastRenderedPageBreak/>
              <w:t>Secțiunea a-5-a.Licitația electronică</w:t>
            </w:r>
          </w:p>
          <w:p w:rsidR="00F3456A" w:rsidRDefault="00050248" w:rsidP="00050248">
            <w:pPr>
              <w:tabs>
                <w:tab w:val="left" w:pos="960"/>
                <w:tab w:val="left" w:pos="1134"/>
              </w:tabs>
              <w:spacing w:before="240" w:after="120"/>
              <w:ind w:firstLine="567"/>
              <w:jc w:val="both"/>
            </w:pPr>
            <w:r>
              <w:t>31.</w:t>
            </w:r>
            <w:r w:rsidR="00F3456A" w:rsidRPr="00A149A9">
              <w:t xml:space="preserve"> Atribuirea unui contract de achiziţii publice pentru </w:t>
            </w:r>
            <w:r>
              <w:t>achiziția produselor petroliere</w:t>
            </w:r>
            <w:r w:rsidR="00F3456A" w:rsidRPr="00A149A9">
              <w:t xml:space="preserve"> este obligatoriu precedată de licitaţia electronică</w:t>
            </w:r>
            <w:r>
              <w:t>.</w:t>
            </w:r>
          </w:p>
          <w:p w:rsidR="00F3456A" w:rsidRPr="00F239B3" w:rsidRDefault="00F3456A" w:rsidP="00050248">
            <w:pPr>
              <w:pStyle w:val="a"/>
              <w:numPr>
                <w:ilvl w:val="0"/>
                <w:numId w:val="53"/>
              </w:numPr>
              <w:tabs>
                <w:tab w:val="left" w:pos="960"/>
              </w:tabs>
              <w:spacing w:after="120"/>
              <w:ind w:left="0" w:firstLine="567"/>
            </w:pPr>
            <w:proofErr w:type="spellStart"/>
            <w:r>
              <w:t>Licitația</w:t>
            </w:r>
            <w:proofErr w:type="spellEnd"/>
            <w:r>
              <w:t xml:space="preserve"> </w:t>
            </w:r>
            <w:proofErr w:type="spellStart"/>
            <w:r>
              <w:t>electronică</w:t>
            </w:r>
            <w:proofErr w:type="spellEnd"/>
            <w:r>
              <w:t xml:space="preserve"> </w:t>
            </w:r>
            <w:r w:rsidRPr="00F239B3">
              <w:t xml:space="preserve">se </w:t>
            </w:r>
            <w:proofErr w:type="spellStart"/>
            <w:r w:rsidRPr="00F239B3">
              <w:t>va</w:t>
            </w:r>
            <w:proofErr w:type="spellEnd"/>
            <w:r w:rsidRPr="00F239B3">
              <w:t xml:space="preserve"> </w:t>
            </w:r>
            <w:proofErr w:type="spellStart"/>
            <w:r w:rsidRPr="00F239B3">
              <w:t>baza</w:t>
            </w:r>
            <w:proofErr w:type="spellEnd"/>
            <w:r w:rsidRPr="00F239B3">
              <w:t xml:space="preserve"> </w:t>
            </w:r>
            <w:proofErr w:type="spellStart"/>
            <w:r w:rsidRPr="00F239B3">
              <w:t>pe</w:t>
            </w:r>
            <w:proofErr w:type="spellEnd"/>
            <w:r w:rsidRPr="00F239B3">
              <w:t xml:space="preserve"> </w:t>
            </w:r>
            <w:proofErr w:type="spellStart"/>
            <w:r w:rsidRPr="00F239B3">
              <w:t>una</w:t>
            </w:r>
            <w:proofErr w:type="spellEnd"/>
            <w:r w:rsidRPr="00F239B3">
              <w:t xml:space="preserve"> </w:t>
            </w:r>
            <w:proofErr w:type="spellStart"/>
            <w:r w:rsidRPr="00F239B3">
              <w:t>dintre</w:t>
            </w:r>
            <w:proofErr w:type="spellEnd"/>
            <w:r w:rsidRPr="00F239B3">
              <w:t xml:space="preserve"> </w:t>
            </w:r>
            <w:proofErr w:type="spellStart"/>
            <w:r w:rsidRPr="00F239B3">
              <w:t>următoarele</w:t>
            </w:r>
            <w:proofErr w:type="spellEnd"/>
            <w:r w:rsidRPr="00F239B3">
              <w:t xml:space="preserve"> </w:t>
            </w:r>
            <w:proofErr w:type="spellStart"/>
            <w:r w:rsidRPr="00F239B3">
              <w:t>elemente</w:t>
            </w:r>
            <w:proofErr w:type="spellEnd"/>
            <w:r w:rsidRPr="00F239B3">
              <w:t xml:space="preserve"> ale </w:t>
            </w:r>
            <w:proofErr w:type="spellStart"/>
            <w:r w:rsidRPr="00F239B3">
              <w:t>ofertei</w:t>
            </w:r>
            <w:proofErr w:type="spellEnd"/>
            <w:r w:rsidRPr="00F239B3">
              <w:t>:</w:t>
            </w:r>
          </w:p>
          <w:p w:rsidR="00F3456A" w:rsidRDefault="00F3456A" w:rsidP="00050248">
            <w:pPr>
              <w:pStyle w:val="a"/>
              <w:numPr>
                <w:ilvl w:val="0"/>
                <w:numId w:val="51"/>
              </w:numPr>
              <w:tabs>
                <w:tab w:val="left" w:pos="960"/>
              </w:tabs>
              <w:spacing w:after="120"/>
              <w:ind w:left="0" w:firstLine="567"/>
            </w:pPr>
            <w:proofErr w:type="spellStart"/>
            <w:r w:rsidRPr="00F239B3">
              <w:t>exclusiv</w:t>
            </w:r>
            <w:proofErr w:type="spellEnd"/>
            <w:r w:rsidRPr="00F239B3">
              <w:t xml:space="preserve"> </w:t>
            </w:r>
            <w:proofErr w:type="spellStart"/>
            <w:r w:rsidRPr="00F239B3">
              <w:t>pe</w:t>
            </w:r>
            <w:proofErr w:type="spellEnd"/>
            <w:r w:rsidRPr="00F239B3">
              <w:t xml:space="preserve"> </w:t>
            </w:r>
            <w:proofErr w:type="spellStart"/>
            <w:r w:rsidRPr="00F239B3">
              <w:t>preț</w:t>
            </w:r>
            <w:proofErr w:type="spellEnd"/>
            <w:r w:rsidRPr="00F239B3">
              <w:t xml:space="preserve">, </w:t>
            </w:r>
            <w:proofErr w:type="spellStart"/>
            <w:r w:rsidRPr="00F239B3">
              <w:t>în</w:t>
            </w:r>
            <w:proofErr w:type="spellEnd"/>
            <w:r w:rsidRPr="00F239B3">
              <w:t xml:space="preserve"> </w:t>
            </w:r>
            <w:proofErr w:type="spellStart"/>
            <w:r w:rsidRPr="00F239B3">
              <w:t>cazul</w:t>
            </w:r>
            <w:proofErr w:type="spellEnd"/>
            <w:r w:rsidRPr="00F239B3">
              <w:t xml:space="preserve"> </w:t>
            </w:r>
            <w:proofErr w:type="spellStart"/>
            <w:r w:rsidRPr="00F239B3">
              <w:t>în</w:t>
            </w:r>
            <w:proofErr w:type="spellEnd"/>
            <w:r w:rsidRPr="00F239B3">
              <w:t xml:space="preserve"> care </w:t>
            </w:r>
            <w:proofErr w:type="spellStart"/>
            <w:r w:rsidRPr="00F239B3">
              <w:t>contractul</w:t>
            </w:r>
            <w:proofErr w:type="spellEnd"/>
            <w:r w:rsidRPr="00F239B3">
              <w:t xml:space="preserve"> </w:t>
            </w:r>
            <w:proofErr w:type="spellStart"/>
            <w:r w:rsidRPr="00F239B3">
              <w:t>este</w:t>
            </w:r>
            <w:proofErr w:type="spellEnd"/>
            <w:r w:rsidRPr="00F239B3">
              <w:t xml:space="preserve"> </w:t>
            </w:r>
            <w:proofErr w:type="spellStart"/>
            <w:r w:rsidRPr="00F239B3">
              <w:t>atribuit</w:t>
            </w:r>
            <w:proofErr w:type="spellEnd"/>
            <w:r w:rsidRPr="00F239B3">
              <w:t xml:space="preserve"> </w:t>
            </w:r>
            <w:proofErr w:type="spellStart"/>
            <w:r w:rsidRPr="00F239B3">
              <w:t>doar</w:t>
            </w:r>
            <w:proofErr w:type="spellEnd"/>
            <w:r w:rsidRPr="00F239B3">
              <w:t xml:space="preserve"> </w:t>
            </w:r>
            <w:proofErr w:type="spellStart"/>
            <w:r w:rsidRPr="00F239B3">
              <w:t>în</w:t>
            </w:r>
            <w:proofErr w:type="spellEnd"/>
            <w:r w:rsidRPr="00F239B3">
              <w:t xml:space="preserve"> </w:t>
            </w:r>
            <w:proofErr w:type="spellStart"/>
            <w:r w:rsidRPr="00F239B3">
              <w:t>baza</w:t>
            </w:r>
            <w:proofErr w:type="spellEnd"/>
            <w:r w:rsidRPr="00F239B3">
              <w:t xml:space="preserve"> </w:t>
            </w:r>
            <w:proofErr w:type="spellStart"/>
            <w:r w:rsidRPr="00F239B3">
              <w:t>criteriului</w:t>
            </w:r>
            <w:proofErr w:type="spellEnd"/>
            <w:r w:rsidRPr="00F239B3">
              <w:t xml:space="preserve"> </w:t>
            </w:r>
            <w:proofErr w:type="spellStart"/>
            <w:r w:rsidRPr="00F239B3">
              <w:t>cel</w:t>
            </w:r>
            <w:proofErr w:type="spellEnd"/>
            <w:r w:rsidRPr="00F239B3">
              <w:t xml:space="preserve"> </w:t>
            </w:r>
            <w:proofErr w:type="spellStart"/>
            <w:r w:rsidRPr="00F239B3">
              <w:t>mai</w:t>
            </w:r>
            <w:proofErr w:type="spellEnd"/>
            <w:r w:rsidRPr="00F239B3">
              <w:t xml:space="preserve"> </w:t>
            </w:r>
            <w:proofErr w:type="spellStart"/>
            <w:r w:rsidRPr="00F239B3">
              <w:t>scăzut</w:t>
            </w:r>
            <w:proofErr w:type="spellEnd"/>
            <w:r w:rsidRPr="00F239B3">
              <w:t xml:space="preserve"> </w:t>
            </w:r>
            <w:proofErr w:type="spellStart"/>
            <w:r w:rsidRPr="00F239B3">
              <w:t>preț</w:t>
            </w:r>
            <w:proofErr w:type="spellEnd"/>
            <w:r w:rsidRPr="00F239B3">
              <w:t>;</w:t>
            </w:r>
          </w:p>
          <w:p w:rsidR="00F3456A" w:rsidRDefault="00F3456A" w:rsidP="00050248">
            <w:pPr>
              <w:pStyle w:val="a"/>
              <w:numPr>
                <w:ilvl w:val="0"/>
                <w:numId w:val="51"/>
              </w:numPr>
              <w:tabs>
                <w:tab w:val="left" w:pos="960"/>
              </w:tabs>
              <w:spacing w:after="120"/>
              <w:ind w:left="0" w:firstLine="567"/>
            </w:pPr>
            <w:proofErr w:type="spellStart"/>
            <w:proofErr w:type="gramStart"/>
            <w:r w:rsidRPr="00F239B3">
              <w:t>pe</w:t>
            </w:r>
            <w:proofErr w:type="spellEnd"/>
            <w:proofErr w:type="gramEnd"/>
            <w:r w:rsidRPr="00F239B3">
              <w:t xml:space="preserve"> </w:t>
            </w:r>
            <w:proofErr w:type="spellStart"/>
            <w:r w:rsidRPr="00F239B3">
              <w:t>preț</w:t>
            </w:r>
            <w:proofErr w:type="spellEnd"/>
            <w:r w:rsidRPr="00F239B3">
              <w:t xml:space="preserve"> </w:t>
            </w:r>
            <w:proofErr w:type="spellStart"/>
            <w:r w:rsidRPr="00F239B3">
              <w:t>și</w:t>
            </w:r>
            <w:proofErr w:type="spellEnd"/>
            <w:r w:rsidRPr="00F239B3">
              <w:t xml:space="preserve"> </w:t>
            </w:r>
            <w:proofErr w:type="spellStart"/>
            <w:r w:rsidRPr="00F239B3">
              <w:t>pe</w:t>
            </w:r>
            <w:proofErr w:type="spellEnd"/>
            <w:r w:rsidRPr="00F239B3">
              <w:t xml:space="preserve"> </w:t>
            </w:r>
            <w:proofErr w:type="spellStart"/>
            <w:r w:rsidRPr="00F239B3">
              <w:t>noile</w:t>
            </w:r>
            <w:proofErr w:type="spellEnd"/>
            <w:r w:rsidRPr="00F239B3">
              <w:t xml:space="preserve"> </w:t>
            </w:r>
            <w:proofErr w:type="spellStart"/>
            <w:r w:rsidRPr="00F239B3">
              <w:t>valori</w:t>
            </w:r>
            <w:proofErr w:type="spellEnd"/>
            <w:r w:rsidRPr="00F239B3">
              <w:t xml:space="preserve"> ale </w:t>
            </w:r>
            <w:proofErr w:type="spellStart"/>
            <w:r w:rsidRPr="00F239B3">
              <w:t>elementelor</w:t>
            </w:r>
            <w:proofErr w:type="spellEnd"/>
            <w:r w:rsidRPr="00F239B3">
              <w:t xml:space="preserve"> </w:t>
            </w:r>
            <w:proofErr w:type="spellStart"/>
            <w:r w:rsidRPr="00F239B3">
              <w:t>ofertelor</w:t>
            </w:r>
            <w:proofErr w:type="spellEnd"/>
            <w:r w:rsidRPr="00F239B3">
              <w:t xml:space="preserve"> indicate </w:t>
            </w:r>
            <w:proofErr w:type="spellStart"/>
            <w:r w:rsidRPr="00F239B3">
              <w:t>în</w:t>
            </w:r>
            <w:proofErr w:type="spellEnd"/>
            <w:r w:rsidRPr="00F239B3">
              <w:t xml:space="preserve"> </w:t>
            </w:r>
            <w:proofErr w:type="spellStart"/>
            <w:r w:rsidRPr="00F239B3">
              <w:t>anunțul</w:t>
            </w:r>
            <w:proofErr w:type="spellEnd"/>
            <w:r w:rsidRPr="00F239B3">
              <w:t xml:space="preserve"> de </w:t>
            </w:r>
            <w:proofErr w:type="spellStart"/>
            <w:r w:rsidRPr="00F239B3">
              <w:t>participare</w:t>
            </w:r>
            <w:proofErr w:type="spellEnd"/>
            <w:r w:rsidRPr="00F239B3">
              <w:t xml:space="preserve"> </w:t>
            </w:r>
            <w:proofErr w:type="spellStart"/>
            <w:r w:rsidRPr="00F239B3">
              <w:t>și</w:t>
            </w:r>
            <w:proofErr w:type="spellEnd"/>
            <w:r w:rsidRPr="00F239B3">
              <w:t>/</w:t>
            </w:r>
            <w:proofErr w:type="spellStart"/>
            <w:r w:rsidRPr="00F239B3">
              <w:t>sau</w:t>
            </w:r>
            <w:proofErr w:type="spellEnd"/>
            <w:r w:rsidRPr="00F239B3">
              <w:t xml:space="preserve"> </w:t>
            </w:r>
            <w:proofErr w:type="spellStart"/>
            <w:r w:rsidRPr="00F239B3">
              <w:t>în</w:t>
            </w:r>
            <w:proofErr w:type="spellEnd"/>
            <w:r w:rsidRPr="00F239B3">
              <w:t xml:space="preserve"> </w:t>
            </w:r>
            <w:proofErr w:type="spellStart"/>
            <w:r w:rsidRPr="00F239B3">
              <w:t>documentația</w:t>
            </w:r>
            <w:proofErr w:type="spellEnd"/>
            <w:r w:rsidRPr="00F239B3">
              <w:t xml:space="preserve"> de </w:t>
            </w:r>
            <w:proofErr w:type="spellStart"/>
            <w:r w:rsidRPr="00F239B3">
              <w:t>atribuire</w:t>
            </w:r>
            <w:proofErr w:type="spellEnd"/>
            <w:r w:rsidRPr="00F239B3">
              <w:t>.</w:t>
            </w:r>
          </w:p>
          <w:p w:rsidR="00F3456A" w:rsidRPr="00F239B3" w:rsidRDefault="00F3456A" w:rsidP="00050248">
            <w:pPr>
              <w:numPr>
                <w:ilvl w:val="1"/>
                <w:numId w:val="53"/>
              </w:numPr>
              <w:tabs>
                <w:tab w:val="left" w:pos="960"/>
                <w:tab w:val="left" w:pos="1134"/>
              </w:tabs>
              <w:spacing w:after="120"/>
              <w:ind w:left="0" w:firstLine="567"/>
              <w:jc w:val="both"/>
            </w:pPr>
            <w:r>
              <w:t>În cazul în care</w:t>
            </w:r>
            <w:r w:rsidR="00050248">
              <w:t xml:space="preserve"> </w:t>
            </w:r>
            <w:r>
              <w:t xml:space="preserve">procedura de </w:t>
            </w:r>
            <w:r w:rsidRPr="00F239B3">
              <w:t xml:space="preserve">achiziție </w:t>
            </w:r>
            <w:r w:rsidR="00050248">
              <w:t xml:space="preserve">produse petroliere </w:t>
            </w:r>
            <w:r>
              <w:t>este împărțită</w:t>
            </w:r>
            <w:r w:rsidRPr="00F239B3">
              <w:t xml:space="preserve"> în loturi, licitația electronică se petrece pentru fiecare lot în parte.</w:t>
            </w:r>
          </w:p>
          <w:p w:rsidR="00F3456A" w:rsidRPr="00F239B3" w:rsidRDefault="00F3456A" w:rsidP="00050248">
            <w:pPr>
              <w:numPr>
                <w:ilvl w:val="1"/>
                <w:numId w:val="53"/>
              </w:numPr>
              <w:tabs>
                <w:tab w:val="left" w:pos="960"/>
                <w:tab w:val="left" w:pos="1134"/>
              </w:tabs>
              <w:spacing w:after="120"/>
              <w:ind w:left="0" w:firstLine="567"/>
              <w:jc w:val="both"/>
            </w:pPr>
            <w:r>
              <w:t>L</w:t>
            </w:r>
            <w:r w:rsidRPr="00F239B3">
              <w:t xml:space="preserve">icitația electronică </w:t>
            </w:r>
            <w:r>
              <w:t xml:space="preserve">se lansează </w:t>
            </w:r>
            <w:r w:rsidRPr="00F239B3">
              <w:t>la data și ora indicată în comunicatul expediat</w:t>
            </w:r>
            <w:r>
              <w:t xml:space="preserve"> ofertanților</w:t>
            </w:r>
            <w:r w:rsidRPr="00F239B3">
              <w:t xml:space="preserve"> pentru înregistrare la licitația electronică, cu condiția că cel puțin 2 operatori </w:t>
            </w:r>
            <w:r w:rsidRPr="00F239B3">
              <w:lastRenderedPageBreak/>
              <w:t>economici au depus ofertele în cadrul procedurii de achiziție. După lansare, licitația electronică nu poate fi suspendată sau anulată.</w:t>
            </w:r>
          </w:p>
          <w:p w:rsidR="00F3456A" w:rsidRPr="00F239B3" w:rsidRDefault="00F3456A" w:rsidP="00050248">
            <w:pPr>
              <w:numPr>
                <w:ilvl w:val="1"/>
                <w:numId w:val="53"/>
              </w:numPr>
              <w:tabs>
                <w:tab w:val="left" w:pos="960"/>
                <w:tab w:val="left" w:pos="1134"/>
              </w:tabs>
              <w:spacing w:after="120"/>
              <w:ind w:left="0" w:firstLine="567"/>
              <w:jc w:val="both"/>
            </w:pPr>
            <w:r>
              <w:t>În cazul în care</w:t>
            </w:r>
            <w:r w:rsidRPr="00F239B3">
              <w:t xml:space="preserve"> a fost depusă o singură ofertă, licitația electronică nu are loc, iar autoritatea</w:t>
            </w:r>
            <w:r>
              <w:t xml:space="preserve"> contractantă urmează să decidă asupra</w:t>
            </w:r>
            <w:r w:rsidRPr="00F239B3">
              <w:t xml:space="preserve"> atribuir</w:t>
            </w:r>
            <w:r>
              <w:t>ii</w:t>
            </w:r>
            <w:r w:rsidRPr="00F239B3">
              <w:t xml:space="preserve"> contractului de achiziții sau </w:t>
            </w:r>
            <w:r>
              <w:t>anularea</w:t>
            </w:r>
            <w:r w:rsidRPr="00F239B3">
              <w:t xml:space="preserve"> procedurii de achiziție.</w:t>
            </w:r>
          </w:p>
          <w:p w:rsidR="00F3456A" w:rsidRPr="00F239B3" w:rsidRDefault="00F3456A" w:rsidP="00050248">
            <w:pPr>
              <w:numPr>
                <w:ilvl w:val="1"/>
                <w:numId w:val="53"/>
              </w:numPr>
              <w:tabs>
                <w:tab w:val="left" w:pos="960"/>
                <w:tab w:val="left" w:pos="1134"/>
              </w:tabs>
              <w:spacing w:after="120"/>
              <w:ind w:left="0" w:firstLine="567"/>
              <w:jc w:val="both"/>
            </w:pPr>
            <w:r w:rsidRPr="00F239B3">
              <w:t>În timpul licitației electronice, ofertantul poate:</w:t>
            </w:r>
          </w:p>
          <w:p w:rsidR="00F3456A" w:rsidRPr="00F239B3" w:rsidRDefault="00F3456A" w:rsidP="00F3456A">
            <w:pPr>
              <w:pStyle w:val="a"/>
              <w:numPr>
                <w:ilvl w:val="0"/>
                <w:numId w:val="52"/>
              </w:numPr>
              <w:tabs>
                <w:tab w:val="left" w:pos="960"/>
              </w:tabs>
              <w:spacing w:after="120"/>
            </w:pPr>
            <w:proofErr w:type="spellStart"/>
            <w:r w:rsidRPr="00F239B3">
              <w:t>să</w:t>
            </w:r>
            <w:proofErr w:type="spellEnd"/>
            <w:r w:rsidRPr="00F239B3">
              <w:t xml:space="preserve"> </w:t>
            </w:r>
            <w:proofErr w:type="spellStart"/>
            <w:r w:rsidRPr="00F239B3">
              <w:t>vizualizeze</w:t>
            </w:r>
            <w:proofErr w:type="spellEnd"/>
            <w:r w:rsidRPr="00F239B3">
              <w:t xml:space="preserve"> </w:t>
            </w:r>
            <w:proofErr w:type="spellStart"/>
            <w:r w:rsidRPr="00F239B3">
              <w:t>în</w:t>
            </w:r>
            <w:proofErr w:type="spellEnd"/>
            <w:r w:rsidRPr="00F239B3">
              <w:t xml:space="preserve"> </w:t>
            </w:r>
            <w:proofErr w:type="spellStart"/>
            <w:r w:rsidRPr="00F239B3">
              <w:t>timp</w:t>
            </w:r>
            <w:proofErr w:type="spellEnd"/>
            <w:r w:rsidRPr="00F239B3">
              <w:t xml:space="preserve"> real </w:t>
            </w:r>
            <w:proofErr w:type="spellStart"/>
            <w:r w:rsidRPr="00F239B3">
              <w:t>desfășurarea</w:t>
            </w:r>
            <w:proofErr w:type="spellEnd"/>
            <w:r w:rsidRPr="00F239B3">
              <w:t xml:space="preserve"> </w:t>
            </w:r>
            <w:proofErr w:type="spellStart"/>
            <w:r w:rsidRPr="00F239B3">
              <w:t>licitației</w:t>
            </w:r>
            <w:proofErr w:type="spellEnd"/>
            <w:r w:rsidRPr="00F239B3">
              <w:t xml:space="preserve"> </w:t>
            </w:r>
            <w:proofErr w:type="spellStart"/>
            <w:r w:rsidRPr="00F239B3">
              <w:t>electronice</w:t>
            </w:r>
            <w:proofErr w:type="spellEnd"/>
            <w:r w:rsidRPr="00F239B3">
              <w:t>;</w:t>
            </w:r>
          </w:p>
          <w:p w:rsidR="00F3456A" w:rsidRPr="00F239B3" w:rsidRDefault="00F3456A" w:rsidP="00F3456A">
            <w:pPr>
              <w:pStyle w:val="a"/>
              <w:numPr>
                <w:ilvl w:val="0"/>
                <w:numId w:val="52"/>
              </w:numPr>
              <w:tabs>
                <w:tab w:val="left" w:pos="960"/>
              </w:tabs>
              <w:spacing w:after="120"/>
            </w:pPr>
            <w:proofErr w:type="spellStart"/>
            <w:proofErr w:type="gramStart"/>
            <w:r w:rsidRPr="00F239B3">
              <w:t>să</w:t>
            </w:r>
            <w:proofErr w:type="spellEnd"/>
            <w:proofErr w:type="gramEnd"/>
            <w:r w:rsidRPr="00F239B3">
              <w:t xml:space="preserve"> </w:t>
            </w:r>
            <w:proofErr w:type="spellStart"/>
            <w:r w:rsidRPr="00F239B3">
              <w:t>ofere</w:t>
            </w:r>
            <w:proofErr w:type="spellEnd"/>
            <w:r w:rsidRPr="00F239B3">
              <w:t xml:space="preserve"> o </w:t>
            </w:r>
            <w:proofErr w:type="spellStart"/>
            <w:r w:rsidRPr="00F239B3">
              <w:t>valoare</w:t>
            </w:r>
            <w:proofErr w:type="spellEnd"/>
            <w:r w:rsidRPr="00F239B3">
              <w:t xml:space="preserve"> </w:t>
            </w:r>
            <w:proofErr w:type="spellStart"/>
            <w:r w:rsidRPr="00F239B3">
              <w:t>nouă</w:t>
            </w:r>
            <w:proofErr w:type="spellEnd"/>
            <w:r w:rsidRPr="00F239B3">
              <w:t xml:space="preserve"> a </w:t>
            </w:r>
            <w:proofErr w:type="spellStart"/>
            <w:r w:rsidRPr="00F239B3">
              <w:t>ofertei</w:t>
            </w:r>
            <w:proofErr w:type="spellEnd"/>
            <w:r w:rsidRPr="00F239B3">
              <w:t xml:space="preserve"> </w:t>
            </w:r>
            <w:proofErr w:type="spellStart"/>
            <w:r w:rsidRPr="00F239B3">
              <w:t>în</w:t>
            </w:r>
            <w:proofErr w:type="spellEnd"/>
            <w:r w:rsidRPr="00F239B3">
              <w:t xml:space="preserve"> </w:t>
            </w:r>
            <w:proofErr w:type="spellStart"/>
            <w:r w:rsidRPr="00F239B3">
              <w:t>cadrul</w:t>
            </w:r>
            <w:proofErr w:type="spellEnd"/>
            <w:r w:rsidRPr="00F239B3">
              <w:t xml:space="preserve"> </w:t>
            </w:r>
            <w:proofErr w:type="spellStart"/>
            <w:r w:rsidRPr="00F239B3">
              <w:t>fiecărei</w:t>
            </w:r>
            <w:proofErr w:type="spellEnd"/>
            <w:r w:rsidRPr="00F239B3">
              <w:t xml:space="preserve"> </w:t>
            </w:r>
            <w:proofErr w:type="spellStart"/>
            <w:r w:rsidRPr="00F239B3">
              <w:t>runde</w:t>
            </w:r>
            <w:proofErr w:type="spellEnd"/>
            <w:r w:rsidRPr="00F239B3">
              <w:t xml:space="preserve"> de </w:t>
            </w:r>
            <w:proofErr w:type="spellStart"/>
            <w:r w:rsidRPr="00F239B3">
              <w:t>licitare</w:t>
            </w:r>
            <w:proofErr w:type="spellEnd"/>
            <w:r w:rsidRPr="00F239B3">
              <w:t>.</w:t>
            </w:r>
          </w:p>
          <w:p w:rsidR="00F3456A" w:rsidRDefault="00F3456A" w:rsidP="003E78A2">
            <w:pPr>
              <w:numPr>
                <w:ilvl w:val="1"/>
                <w:numId w:val="53"/>
              </w:numPr>
              <w:tabs>
                <w:tab w:val="left" w:pos="960"/>
                <w:tab w:val="left" w:pos="1134"/>
              </w:tabs>
              <w:spacing w:after="120"/>
              <w:ind w:left="0" w:firstLine="567"/>
              <w:jc w:val="both"/>
            </w:pPr>
            <w:r w:rsidRPr="00F239B3">
              <w:t>Pe parcursul licitației ele</w:t>
            </w:r>
            <w:r>
              <w:t>ctronice SIA RSAP va afișa identificatorul</w:t>
            </w:r>
            <w:r w:rsidRPr="00F239B3">
              <w:t xml:space="preserve"> licitației electronice, tipul licitației electronice utilizate, valuta ofertelor, instrucțiunile pentru participanți</w:t>
            </w:r>
            <w:r>
              <w:t>, cea mai bună ofertă curentă,</w:t>
            </w:r>
            <w:r w:rsidRPr="00F239B3">
              <w:t>timpul rămas până la sfârșitul rundei</w:t>
            </w:r>
            <w:r>
              <w:t xml:space="preserve"> și</w:t>
            </w:r>
            <w:r w:rsidRPr="00F239B3">
              <w:t>clasamentul actual al operatorilor economici enumerați fără specificarea denumirii participantului.</w:t>
            </w:r>
          </w:p>
          <w:p w:rsidR="00F3456A" w:rsidRPr="00F239B3" w:rsidRDefault="00F3456A" w:rsidP="003E78A2">
            <w:pPr>
              <w:numPr>
                <w:ilvl w:val="1"/>
                <w:numId w:val="53"/>
              </w:numPr>
              <w:tabs>
                <w:tab w:val="left" w:pos="960"/>
                <w:tab w:val="left" w:pos="1134"/>
              </w:tabs>
              <w:spacing w:after="120"/>
              <w:ind w:left="0" w:firstLine="567"/>
              <w:jc w:val="both"/>
            </w:pPr>
            <w:r>
              <w:t>În cadrul licitației electronice, la afișarea valorii ofertelor sistemul va lua în considerare toate elementele ofertei care</w:t>
            </w:r>
            <w:r w:rsidRPr="001D5D93">
              <w:t xml:space="preserve"> fac obiectul p</w:t>
            </w:r>
            <w:r>
              <w:t>rocesului repetitiv de ofertare.</w:t>
            </w:r>
          </w:p>
          <w:p w:rsidR="00F3456A" w:rsidRPr="00F239B3" w:rsidRDefault="00F3456A" w:rsidP="003E78A2">
            <w:pPr>
              <w:numPr>
                <w:ilvl w:val="1"/>
                <w:numId w:val="53"/>
              </w:numPr>
              <w:tabs>
                <w:tab w:val="left" w:pos="960"/>
                <w:tab w:val="left" w:pos="1134"/>
              </w:tabs>
              <w:spacing w:after="120"/>
              <w:ind w:left="0" w:firstLine="567"/>
              <w:jc w:val="both"/>
            </w:pPr>
            <w:r w:rsidRPr="00F239B3">
              <w:t xml:space="preserve">Licitația electronică </w:t>
            </w:r>
            <w:r>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t xml:space="preserve"> și numele participanților</w:t>
            </w:r>
            <w:r w:rsidRPr="00F239B3">
              <w:t>.</w:t>
            </w:r>
          </w:p>
          <w:p w:rsidR="00F3456A" w:rsidRDefault="00F3456A" w:rsidP="003E78A2">
            <w:pPr>
              <w:numPr>
                <w:ilvl w:val="1"/>
                <w:numId w:val="5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050248" w:rsidRPr="00F239B3" w:rsidRDefault="00050248" w:rsidP="00050248">
            <w:pPr>
              <w:tabs>
                <w:tab w:val="left" w:pos="960"/>
                <w:tab w:val="left" w:pos="1134"/>
              </w:tabs>
              <w:spacing w:after="120"/>
              <w:ind w:left="567"/>
              <w:jc w:val="both"/>
            </w:pPr>
          </w:p>
          <w:p w:rsidR="00B41118" w:rsidRPr="00C00499" w:rsidRDefault="00EA1F8A" w:rsidP="00050248">
            <w:pPr>
              <w:pStyle w:val="2"/>
              <w:keepNext w:val="0"/>
              <w:keepLines w:val="0"/>
              <w:tabs>
                <w:tab w:val="left" w:pos="360"/>
                <w:tab w:val="left" w:pos="1134"/>
              </w:tabs>
              <w:spacing w:before="0"/>
              <w:jc w:val="center"/>
            </w:pPr>
            <w:r>
              <w:t>Secțiunea a-</w:t>
            </w:r>
            <w:r w:rsidR="00050248">
              <w:t>6</w:t>
            </w:r>
            <w:r>
              <w:t>-a.</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050248">
            <w:pPr>
              <w:pStyle w:val="3"/>
              <w:keepNext w:val="0"/>
              <w:keepLines w:val="0"/>
              <w:numPr>
                <w:ilvl w:val="0"/>
                <w:numId w:val="53"/>
              </w:numPr>
              <w:tabs>
                <w:tab w:val="left" w:pos="360"/>
                <w:tab w:val="left" w:pos="1134"/>
              </w:tabs>
              <w:spacing w:after="120"/>
              <w:ind w:left="0" w:firstLine="567"/>
            </w:pPr>
            <w:bookmarkStart w:id="108" w:name="_Toc392180167"/>
            <w:bookmarkStart w:id="109" w:name="_Toc449539057"/>
            <w:r w:rsidRPr="00C00499">
              <w:lastRenderedPageBreak/>
              <w:t>Confidenţialitate</w:t>
            </w:r>
            <w:bookmarkEnd w:id="108"/>
            <w:bookmarkEnd w:id="109"/>
          </w:p>
          <w:p w:rsidR="00B41118" w:rsidRPr="00373AF9" w:rsidRDefault="00B41118" w:rsidP="00050248">
            <w:pPr>
              <w:numPr>
                <w:ilvl w:val="1"/>
                <w:numId w:val="5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050248">
            <w:pPr>
              <w:pStyle w:val="3"/>
              <w:keepNext w:val="0"/>
              <w:keepLines w:val="0"/>
              <w:numPr>
                <w:ilvl w:val="0"/>
                <w:numId w:val="5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050248">
            <w:pPr>
              <w:numPr>
                <w:ilvl w:val="1"/>
                <w:numId w:val="5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050248">
            <w:pPr>
              <w:numPr>
                <w:ilvl w:val="1"/>
                <w:numId w:val="5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050248">
            <w:pPr>
              <w:numPr>
                <w:ilvl w:val="1"/>
                <w:numId w:val="5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050248">
            <w:pPr>
              <w:pStyle w:val="3"/>
              <w:keepNext w:val="0"/>
              <w:keepLines w:val="0"/>
              <w:numPr>
                <w:ilvl w:val="0"/>
                <w:numId w:val="5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050248">
            <w:pPr>
              <w:numPr>
                <w:ilvl w:val="1"/>
                <w:numId w:val="5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050248">
            <w:pPr>
              <w:numPr>
                <w:ilvl w:val="1"/>
                <w:numId w:val="53"/>
              </w:numPr>
              <w:tabs>
                <w:tab w:val="left" w:pos="960"/>
                <w:tab w:val="left" w:pos="1134"/>
              </w:tabs>
              <w:spacing w:after="120"/>
              <w:ind w:left="0" w:firstLine="567"/>
              <w:jc w:val="both"/>
            </w:pPr>
            <w:r w:rsidRPr="00C00499">
              <w:t xml:space="preserve">Se consideră conformă cerinţelor oferta care corespunde tuturor termenilor, condiţiilor şi </w:t>
            </w:r>
            <w:r w:rsidRPr="00C00499">
              <w:lastRenderedPageBreak/>
              <w:t xml:space="preserve">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3E78A2">
            <w:pPr>
              <w:numPr>
                <w:ilvl w:val="1"/>
                <w:numId w:val="5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3E78A2">
            <w:pPr>
              <w:pStyle w:val="3"/>
              <w:keepNext w:val="0"/>
              <w:keepLines w:val="0"/>
              <w:numPr>
                <w:ilvl w:val="0"/>
                <w:numId w:val="5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3E78A2">
            <w:pPr>
              <w:numPr>
                <w:ilvl w:val="1"/>
                <w:numId w:val="5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3E78A2">
            <w:pPr>
              <w:numPr>
                <w:ilvl w:val="1"/>
                <w:numId w:val="5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3E78A2">
            <w:pPr>
              <w:pStyle w:val="3"/>
              <w:keepNext w:val="0"/>
              <w:keepLines w:val="0"/>
              <w:numPr>
                <w:ilvl w:val="0"/>
                <w:numId w:val="5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3E78A2">
            <w:pPr>
              <w:numPr>
                <w:ilvl w:val="1"/>
                <w:numId w:val="5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C00499">
              <w:t>au fost prezentate şi pentru a determina caracterul complet al fiecărui document depus.</w:t>
            </w:r>
          </w:p>
          <w:p w:rsidR="00B41118" w:rsidRPr="00C00499" w:rsidRDefault="00B41118" w:rsidP="003E78A2">
            <w:pPr>
              <w:numPr>
                <w:ilvl w:val="1"/>
                <w:numId w:val="5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3E78A2">
            <w:pPr>
              <w:pStyle w:val="3"/>
              <w:keepNext w:val="0"/>
              <w:keepLines w:val="0"/>
              <w:numPr>
                <w:ilvl w:val="0"/>
                <w:numId w:val="5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3E78A2">
            <w:pPr>
              <w:numPr>
                <w:ilvl w:val="1"/>
                <w:numId w:val="5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3E78A2">
            <w:pPr>
              <w:numPr>
                <w:ilvl w:val="1"/>
                <w:numId w:val="5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3E78A2">
            <w:pPr>
              <w:numPr>
                <w:ilvl w:val="1"/>
                <w:numId w:val="5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3E78A2">
            <w:pPr>
              <w:pStyle w:val="3"/>
              <w:keepNext w:val="0"/>
              <w:keepLines w:val="0"/>
              <w:numPr>
                <w:ilvl w:val="0"/>
                <w:numId w:val="5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3E78A2">
            <w:pPr>
              <w:numPr>
                <w:ilvl w:val="1"/>
                <w:numId w:val="5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3E78A2">
            <w:pPr>
              <w:numPr>
                <w:ilvl w:val="1"/>
                <w:numId w:val="53"/>
              </w:numPr>
              <w:tabs>
                <w:tab w:val="left" w:pos="960"/>
                <w:tab w:val="left" w:pos="1134"/>
              </w:tabs>
              <w:spacing w:after="120"/>
              <w:ind w:left="0" w:firstLine="567"/>
              <w:jc w:val="both"/>
            </w:pPr>
            <w:r w:rsidRPr="00E74948">
              <w:lastRenderedPageBreak/>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3E78A2">
            <w:pPr>
              <w:numPr>
                <w:ilvl w:val="1"/>
                <w:numId w:val="5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3E78A2">
            <w:pPr>
              <w:numPr>
                <w:ilvl w:val="1"/>
                <w:numId w:val="5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3E78A2">
            <w:pPr>
              <w:numPr>
                <w:ilvl w:val="1"/>
                <w:numId w:val="5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3E78A2">
            <w:pPr>
              <w:numPr>
                <w:ilvl w:val="1"/>
                <w:numId w:val="5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3E78A2">
            <w:pPr>
              <w:numPr>
                <w:ilvl w:val="1"/>
                <w:numId w:val="5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3E78A2">
            <w:pPr>
              <w:pStyle w:val="3"/>
              <w:keepNext w:val="0"/>
              <w:keepLines w:val="0"/>
              <w:numPr>
                <w:ilvl w:val="0"/>
                <w:numId w:val="53"/>
              </w:numPr>
              <w:tabs>
                <w:tab w:val="left" w:pos="360"/>
                <w:tab w:val="left" w:pos="1134"/>
              </w:tabs>
              <w:spacing w:before="0" w:after="120"/>
              <w:ind w:left="0" w:firstLine="567"/>
            </w:pPr>
            <w:r>
              <w:t>Anularea procedurii</w:t>
            </w:r>
          </w:p>
          <w:p w:rsidR="00B41118" w:rsidRPr="00C00499" w:rsidRDefault="003153BF" w:rsidP="003E78A2">
            <w:pPr>
              <w:numPr>
                <w:ilvl w:val="1"/>
                <w:numId w:val="5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050248">
            <w:pPr>
              <w:pStyle w:val="2"/>
              <w:keepNext w:val="0"/>
              <w:keepLines w:val="0"/>
              <w:tabs>
                <w:tab w:val="left" w:pos="360"/>
                <w:tab w:val="left" w:pos="1134"/>
              </w:tabs>
              <w:spacing w:before="0"/>
              <w:jc w:val="center"/>
            </w:pPr>
            <w:bookmarkStart w:id="122" w:name="_Toc392180179"/>
            <w:bookmarkStart w:id="123" w:name="_Toc449539069"/>
            <w:r>
              <w:lastRenderedPageBreak/>
              <w:t>Secțiunea a-</w:t>
            </w:r>
            <w:r w:rsidR="00050248">
              <w:t>7</w:t>
            </w:r>
            <w:r>
              <w:t xml:space="preserve">-a.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3E78A2">
            <w:pPr>
              <w:pStyle w:val="3"/>
              <w:keepNext w:val="0"/>
              <w:keepLines w:val="0"/>
              <w:numPr>
                <w:ilvl w:val="0"/>
                <w:numId w:val="5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3E78A2">
            <w:pPr>
              <w:numPr>
                <w:ilvl w:val="1"/>
                <w:numId w:val="5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B0604B">
              <w:rPr>
                <w:b/>
              </w:rPr>
              <w:t>FDA</w:t>
            </w:r>
            <w:r w:rsidR="00EA1F8A">
              <w:t>punctul</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3E78A2">
            <w:pPr>
              <w:pStyle w:val="3"/>
              <w:keepNext w:val="0"/>
              <w:keepLines w:val="0"/>
              <w:numPr>
                <w:ilvl w:val="0"/>
                <w:numId w:val="5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3E78A2">
            <w:pPr>
              <w:numPr>
                <w:ilvl w:val="1"/>
                <w:numId w:val="5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3E78A2">
            <w:pPr>
              <w:pStyle w:val="3"/>
              <w:keepNext w:val="0"/>
              <w:keepLines w:val="0"/>
              <w:numPr>
                <w:ilvl w:val="0"/>
                <w:numId w:val="5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3E78A2">
            <w:pPr>
              <w:numPr>
                <w:ilvl w:val="1"/>
                <w:numId w:val="5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rsidRPr="00B45912">
              <w:t>va permite autorităților contractante pregătirea anunțului de atribuire și a notificării ofertanților, cărora li s-a atribuit sau nu contractul standardizat</w:t>
            </w:r>
            <w:r>
              <w:t>.</w:t>
            </w:r>
          </w:p>
          <w:p w:rsidR="00B41118" w:rsidRPr="00C00499" w:rsidRDefault="00B41118" w:rsidP="003E78A2">
            <w:pPr>
              <w:numPr>
                <w:ilvl w:val="1"/>
                <w:numId w:val="53"/>
              </w:numPr>
              <w:tabs>
                <w:tab w:val="left" w:pos="960"/>
                <w:tab w:val="left" w:pos="1134"/>
              </w:tabs>
              <w:spacing w:after="120"/>
              <w:ind w:left="0" w:firstLine="567"/>
              <w:jc w:val="both"/>
            </w:pPr>
            <w:r w:rsidRPr="00CC4A51">
              <w:rPr>
                <w:lang w:val="en-GB"/>
              </w:rPr>
              <w:t xml:space="preserve">Comunicarea prin care se realizează informarea este transmisă prin mijloace electronice </w:t>
            </w:r>
            <w:r w:rsidRPr="00CC4A51">
              <w:rPr>
                <w:lang w:val="en-GB"/>
              </w:rPr>
              <w:lastRenderedPageBreak/>
              <w:t>la adresele indicate de către ofertanţi în ofertele acestora.</w:t>
            </w:r>
          </w:p>
          <w:p w:rsidR="00B41118" w:rsidRPr="004E4C42" w:rsidRDefault="00B41118" w:rsidP="003E78A2">
            <w:pPr>
              <w:numPr>
                <w:ilvl w:val="1"/>
                <w:numId w:val="5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3E78A2">
            <w:pPr>
              <w:pStyle w:val="3"/>
              <w:keepNext w:val="0"/>
              <w:keepLines w:val="0"/>
              <w:numPr>
                <w:ilvl w:val="0"/>
                <w:numId w:val="5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3E78A2">
            <w:pPr>
              <w:numPr>
                <w:ilvl w:val="1"/>
                <w:numId w:val="5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t>punctul</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3E78A2">
            <w:pPr>
              <w:numPr>
                <w:ilvl w:val="1"/>
                <w:numId w:val="5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3E78A2">
            <w:pPr>
              <w:pStyle w:val="3"/>
              <w:keepNext w:val="0"/>
              <w:keepLines w:val="0"/>
              <w:numPr>
                <w:ilvl w:val="0"/>
                <w:numId w:val="5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3E78A2">
            <w:pPr>
              <w:numPr>
                <w:ilvl w:val="1"/>
                <w:numId w:val="5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3E78A2" w:rsidRDefault="00B41118" w:rsidP="003E78A2">
            <w:pPr>
              <w:numPr>
                <w:ilvl w:val="1"/>
                <w:numId w:val="5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B0604B">
              <w:rPr>
                <w:b/>
              </w:rPr>
              <w:t>FDA</w:t>
            </w:r>
            <w:r w:rsidR="00EA1F8A" w:rsidRPr="00EA1F8A">
              <w:t>punctul</w:t>
            </w:r>
            <w:r>
              <w:rPr>
                <w:b/>
              </w:rPr>
              <w:t>6</w:t>
            </w:r>
            <w:r w:rsidRPr="00B0604B">
              <w:rPr>
                <w:b/>
              </w:rPr>
              <w:t>.5</w:t>
            </w:r>
            <w:r w:rsidRPr="00B0604B">
              <w:t>.</w:t>
            </w:r>
          </w:p>
          <w:p w:rsidR="006F44EA" w:rsidRPr="003E78A2" w:rsidRDefault="00C51381" w:rsidP="003E78A2">
            <w:pPr>
              <w:numPr>
                <w:ilvl w:val="1"/>
                <w:numId w:val="53"/>
              </w:numPr>
              <w:tabs>
                <w:tab w:val="left" w:pos="960"/>
                <w:tab w:val="left" w:pos="1134"/>
              </w:tabs>
              <w:spacing w:after="120"/>
              <w:ind w:left="0" w:firstLine="567"/>
              <w:jc w:val="both"/>
              <w:rPr>
                <w:b/>
                <w:lang w:val="en-US"/>
              </w:rPr>
            </w:pPr>
            <w:r w:rsidRPr="003E78A2">
              <w:rPr>
                <w:b/>
              </w:rPr>
              <w:t>Valoarea totală a contractului de achiziție specificată în contract va corespunde valorii totale estimate a achiziției.</w:t>
            </w:r>
          </w:p>
          <w:p w:rsidR="004459F1" w:rsidRPr="003356CF" w:rsidRDefault="004459F1" w:rsidP="004459F1">
            <w:pPr>
              <w:tabs>
                <w:tab w:val="left" w:pos="960"/>
                <w:tab w:val="left" w:pos="1134"/>
              </w:tabs>
              <w:spacing w:after="120"/>
              <w:jc w:val="both"/>
              <w:rPr>
                <w:lang w:val="en-US"/>
              </w:rPr>
            </w:pPr>
          </w:p>
          <w:p w:rsidR="00B41118" w:rsidRPr="00C00499" w:rsidRDefault="00B41118" w:rsidP="003E78A2">
            <w:pPr>
              <w:pStyle w:val="3"/>
              <w:keepNext w:val="0"/>
              <w:keepLines w:val="0"/>
              <w:numPr>
                <w:ilvl w:val="0"/>
                <w:numId w:val="5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3E78A2">
            <w:pPr>
              <w:numPr>
                <w:ilvl w:val="1"/>
                <w:numId w:val="5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A556A1">
              <w:t>nr. 131</w:t>
            </w:r>
            <w:r w:rsidR="00EA1F8A">
              <w:t>/2015</w:t>
            </w:r>
            <w:r w:rsidRPr="00C00499">
              <w:t>.</w:t>
            </w:r>
          </w:p>
          <w:p w:rsidR="00B41118" w:rsidRPr="00C00499" w:rsidRDefault="00B41118" w:rsidP="003E78A2">
            <w:pPr>
              <w:numPr>
                <w:ilvl w:val="1"/>
                <w:numId w:val="5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3E78A2">
            <w:pPr>
              <w:numPr>
                <w:ilvl w:val="1"/>
                <w:numId w:val="5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3E78A2">
            <w:pPr>
              <w:numPr>
                <w:ilvl w:val="1"/>
                <w:numId w:val="5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Default="00B41118" w:rsidP="00B41118">
      <w:pPr>
        <w:tabs>
          <w:tab w:val="left" w:pos="1134"/>
          <w:tab w:val="left" w:pos="3625"/>
        </w:tabs>
        <w:ind w:firstLine="567"/>
      </w:pPr>
    </w:p>
    <w:p w:rsidR="00902A92" w:rsidRDefault="00902A92" w:rsidP="00B41118">
      <w:pPr>
        <w:tabs>
          <w:tab w:val="left" w:pos="1134"/>
          <w:tab w:val="left" w:pos="3625"/>
        </w:tabs>
        <w:ind w:firstLine="567"/>
      </w:pPr>
    </w:p>
    <w:p w:rsidR="00902A92" w:rsidRDefault="00902A92" w:rsidP="00B41118">
      <w:pPr>
        <w:tabs>
          <w:tab w:val="left" w:pos="1134"/>
          <w:tab w:val="left" w:pos="3625"/>
        </w:tabs>
        <w:ind w:firstLine="567"/>
      </w:pPr>
    </w:p>
    <w:p w:rsidR="00902A92" w:rsidRPr="00C00499" w:rsidRDefault="00902A92" w:rsidP="00B41118">
      <w:pPr>
        <w:tabs>
          <w:tab w:val="left" w:pos="1134"/>
          <w:tab w:val="left" w:pos="3625"/>
        </w:tabs>
        <w:ind w:firstLine="567"/>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B41118" w:rsidRPr="00C00499" w:rsidTr="00AE077C">
        <w:trPr>
          <w:trHeight w:val="850"/>
        </w:trPr>
        <w:tc>
          <w:tcPr>
            <w:tcW w:w="9747" w:type="dxa"/>
            <w:gridSpan w:val="6"/>
            <w:vAlign w:val="center"/>
          </w:tcPr>
          <w:p w:rsidR="00DF0397" w:rsidRPr="00DF0397" w:rsidRDefault="00B41118" w:rsidP="00DF0397">
            <w:pPr>
              <w:pStyle w:val="1"/>
              <w:numPr>
                <w:ilvl w:val="0"/>
                <w:numId w:val="0"/>
              </w:numPr>
              <w:ind w:left="720"/>
            </w:pPr>
            <w:r>
              <w:lastRenderedPageBreak/>
              <w:br w:type="page"/>
            </w:r>
            <w:bookmarkStart w:id="136" w:name="_Toc358300267"/>
            <w:bookmarkStart w:id="137" w:name="_Toc392180189"/>
            <w:bookmarkStart w:id="138" w:name="_Toc449539077"/>
            <w:r w:rsidR="00DF0397">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AE077C">
        <w:trPr>
          <w:trHeight w:val="600"/>
        </w:trPr>
        <w:tc>
          <w:tcPr>
            <w:tcW w:w="9747" w:type="dxa"/>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AE077C">
        <w:trPr>
          <w:trHeight w:val="600"/>
        </w:trPr>
        <w:tc>
          <w:tcPr>
            <w:tcW w:w="9747" w:type="dxa"/>
            <w:gridSpan w:val="6"/>
            <w:vAlign w:val="center"/>
          </w:tcPr>
          <w:p w:rsidR="00B41118" w:rsidRDefault="00B41118" w:rsidP="00AE077C">
            <w:pPr>
              <w:pStyle w:val="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10741" w:type="dxa"/>
              <w:tblLayout w:type="fixed"/>
              <w:tblLook w:val="04A0" w:firstRow="1" w:lastRow="0" w:firstColumn="1" w:lastColumn="0" w:noHBand="0" w:noVBand="1"/>
            </w:tblPr>
            <w:tblGrid>
              <w:gridCol w:w="674"/>
              <w:gridCol w:w="3149"/>
              <w:gridCol w:w="6918"/>
            </w:tblGrid>
            <w:tr w:rsidR="00B41118" w:rsidRPr="001B7344" w:rsidTr="00F777BE">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3149"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6918"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B41118" w:rsidRPr="001B7344" w:rsidTr="00F777B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3149"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Autoritatea contractantă/Organizatorul procedurii, IDNO:</w:t>
                  </w:r>
                </w:p>
              </w:tc>
              <w:tc>
                <w:tcPr>
                  <w:tcW w:w="6918" w:type="dxa"/>
                  <w:tcBorders>
                    <w:top w:val="single" w:sz="4" w:space="0" w:color="auto"/>
                    <w:left w:val="single" w:sz="4" w:space="0" w:color="auto"/>
                    <w:bottom w:val="single" w:sz="4" w:space="0" w:color="auto"/>
                    <w:right w:val="single" w:sz="4" w:space="0" w:color="auto"/>
                  </w:tcBorders>
                  <w:vAlign w:val="center"/>
                </w:tcPr>
                <w:p w:rsidR="00B41118" w:rsidRDefault="00C25AF7" w:rsidP="00AE077C">
                  <w:pPr>
                    <w:pStyle w:val="a7"/>
                    <w:rPr>
                      <w:b/>
                      <w:i/>
                      <w:szCs w:val="22"/>
                    </w:rPr>
                  </w:pPr>
                  <w:r>
                    <w:rPr>
                      <w:b/>
                      <w:i/>
                      <w:sz w:val="22"/>
                      <w:szCs w:val="22"/>
                    </w:rPr>
                    <w:t>Primăria Valea Perjei</w:t>
                  </w:r>
                </w:p>
                <w:p w:rsidR="00C25AF7" w:rsidRPr="00F650BC" w:rsidRDefault="00C25AF7" w:rsidP="00AE077C">
                  <w:pPr>
                    <w:pStyle w:val="a7"/>
                    <w:rPr>
                      <w:b/>
                      <w:i/>
                      <w:szCs w:val="22"/>
                    </w:rPr>
                  </w:pPr>
                  <w:r>
                    <w:rPr>
                      <w:b/>
                      <w:i/>
                      <w:sz w:val="22"/>
                      <w:szCs w:val="22"/>
                    </w:rPr>
                    <w:t>1007601008269</w:t>
                  </w:r>
                </w:p>
              </w:tc>
            </w:tr>
            <w:tr w:rsidR="00B41118" w:rsidRPr="001B7344" w:rsidTr="00F777B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3149"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Obiectul achiziției:</w:t>
                  </w:r>
                </w:p>
              </w:tc>
              <w:tc>
                <w:tcPr>
                  <w:tcW w:w="6918" w:type="dxa"/>
                  <w:tcBorders>
                    <w:top w:val="single" w:sz="4" w:space="0" w:color="auto"/>
                    <w:left w:val="single" w:sz="4" w:space="0" w:color="auto"/>
                    <w:bottom w:val="single" w:sz="4" w:space="0" w:color="auto"/>
                    <w:right w:val="single" w:sz="4" w:space="0" w:color="auto"/>
                  </w:tcBorders>
                  <w:vAlign w:val="center"/>
                </w:tcPr>
                <w:p w:rsidR="00B41118" w:rsidRPr="00F650BC" w:rsidRDefault="00C25AF7" w:rsidP="00AE077C">
                  <w:pPr>
                    <w:pStyle w:val="a7"/>
                    <w:rPr>
                      <w:b/>
                      <w:i/>
                      <w:szCs w:val="22"/>
                    </w:rPr>
                  </w:pPr>
                  <w:r>
                    <w:rPr>
                      <w:b/>
                      <w:i/>
                      <w:sz w:val="22"/>
                      <w:szCs w:val="22"/>
                    </w:rPr>
                    <w:t>Produse petroliere pentru anul 2021</w:t>
                  </w:r>
                </w:p>
              </w:tc>
            </w:tr>
            <w:tr w:rsidR="00B41118" w:rsidRPr="001B7344" w:rsidTr="00F777B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3149"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6918"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Nr.:</w:t>
                  </w:r>
                  <w:r w:rsidR="00F777BE">
                    <w:rPr>
                      <w:b/>
                      <w:i/>
                      <w:sz w:val="22"/>
                      <w:szCs w:val="22"/>
                    </w:rPr>
                    <w:t>conform SIA RSAP</w:t>
                  </w:r>
                </w:p>
                <w:p w:rsidR="00B41118" w:rsidRPr="00F650BC" w:rsidRDefault="00B41118" w:rsidP="00AE077C">
                  <w:pPr>
                    <w:pStyle w:val="a7"/>
                    <w:rPr>
                      <w:b/>
                      <w:i/>
                      <w:szCs w:val="22"/>
                    </w:rPr>
                  </w:pPr>
                  <w:r w:rsidRPr="00F650BC">
                    <w:rPr>
                      <w:b/>
                      <w:i/>
                      <w:sz w:val="22"/>
                      <w:szCs w:val="22"/>
                    </w:rPr>
                    <w:t>Tipul procedurii de achiziție:</w:t>
                  </w:r>
                  <w:r w:rsidR="00F777BE">
                    <w:rPr>
                      <w:b/>
                      <w:i/>
                      <w:sz w:val="22"/>
                      <w:szCs w:val="22"/>
                    </w:rPr>
                    <w:t>Contract de Valoare Mică</w:t>
                  </w:r>
                </w:p>
              </w:tc>
            </w:tr>
            <w:tr w:rsidR="00B41118" w:rsidRPr="00F650BC" w:rsidTr="00F777B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3149"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Tipul obiectului de achiziţie: </w:t>
                  </w:r>
                </w:p>
              </w:tc>
              <w:tc>
                <w:tcPr>
                  <w:tcW w:w="6918"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Pr>
                      <w:b/>
                      <w:i/>
                      <w:sz w:val="22"/>
                      <w:szCs w:val="22"/>
                    </w:rPr>
                    <w:t xml:space="preserve">bunuri </w:t>
                  </w:r>
                </w:p>
              </w:tc>
            </w:tr>
            <w:tr w:rsidR="00B41118" w:rsidRPr="001B7344" w:rsidTr="00F777B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3149"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Codul CPV: </w:t>
                  </w:r>
                </w:p>
              </w:tc>
              <w:tc>
                <w:tcPr>
                  <w:tcW w:w="6918" w:type="dxa"/>
                  <w:tcBorders>
                    <w:top w:val="single" w:sz="4" w:space="0" w:color="auto"/>
                    <w:left w:val="single" w:sz="4" w:space="0" w:color="auto"/>
                    <w:bottom w:val="single" w:sz="4" w:space="0" w:color="auto"/>
                    <w:right w:val="single" w:sz="4" w:space="0" w:color="auto"/>
                  </w:tcBorders>
                  <w:vAlign w:val="center"/>
                </w:tcPr>
                <w:p w:rsidR="00B41118" w:rsidRPr="00F650BC" w:rsidRDefault="00F777BE" w:rsidP="00AE077C">
                  <w:pPr>
                    <w:pStyle w:val="a7"/>
                    <w:rPr>
                      <w:b/>
                      <w:i/>
                      <w:szCs w:val="22"/>
                    </w:rPr>
                  </w:pPr>
                  <w:r>
                    <w:rPr>
                      <w:b/>
                      <w:i/>
                      <w:sz w:val="22"/>
                      <w:szCs w:val="22"/>
                    </w:rPr>
                    <w:t>09100000-0</w:t>
                  </w:r>
                </w:p>
              </w:tc>
            </w:tr>
            <w:tr w:rsidR="00B41118" w:rsidRPr="00F650BC" w:rsidTr="00F777B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3149"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Sursa alocaţiilor bugetare/banilor publici și perioada bugetară:</w:t>
                  </w:r>
                </w:p>
              </w:tc>
              <w:tc>
                <w:tcPr>
                  <w:tcW w:w="6918" w:type="dxa"/>
                  <w:tcBorders>
                    <w:top w:val="single" w:sz="4" w:space="0" w:color="auto"/>
                    <w:left w:val="single" w:sz="4" w:space="0" w:color="auto"/>
                    <w:bottom w:val="single" w:sz="4" w:space="0" w:color="auto"/>
                    <w:right w:val="single" w:sz="4" w:space="0" w:color="auto"/>
                  </w:tcBorders>
                  <w:vAlign w:val="center"/>
                </w:tcPr>
                <w:p w:rsidR="00B41118" w:rsidRDefault="00F777BE" w:rsidP="00AE077C">
                  <w:pPr>
                    <w:pStyle w:val="a7"/>
                    <w:rPr>
                      <w:b/>
                      <w:i/>
                      <w:sz w:val="22"/>
                      <w:szCs w:val="22"/>
                    </w:rPr>
                  </w:pPr>
                  <w:r>
                    <w:rPr>
                      <w:b/>
                      <w:i/>
                      <w:sz w:val="22"/>
                      <w:szCs w:val="22"/>
                    </w:rPr>
                    <w:t>Buget local</w:t>
                  </w:r>
                </w:p>
                <w:p w:rsidR="00F777BE" w:rsidRPr="00F650BC" w:rsidRDefault="00F777BE" w:rsidP="00AE077C">
                  <w:pPr>
                    <w:pStyle w:val="a7"/>
                    <w:rPr>
                      <w:b/>
                      <w:i/>
                      <w:szCs w:val="22"/>
                    </w:rPr>
                  </w:pPr>
                  <w:r>
                    <w:rPr>
                      <w:b/>
                      <w:i/>
                      <w:sz w:val="22"/>
                      <w:szCs w:val="22"/>
                    </w:rPr>
                    <w:t>Anul 2020</w:t>
                  </w:r>
                </w:p>
              </w:tc>
            </w:tr>
            <w:tr w:rsidR="00B41118" w:rsidRPr="001B7344" w:rsidTr="00F777B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3149"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Administratorul alocațiilor bugetare:</w:t>
                  </w:r>
                </w:p>
              </w:tc>
              <w:tc>
                <w:tcPr>
                  <w:tcW w:w="6918" w:type="dxa"/>
                  <w:tcBorders>
                    <w:top w:val="single" w:sz="4" w:space="0" w:color="auto"/>
                    <w:left w:val="single" w:sz="4" w:space="0" w:color="auto"/>
                    <w:bottom w:val="single" w:sz="4" w:space="0" w:color="auto"/>
                    <w:right w:val="single" w:sz="4" w:space="0" w:color="auto"/>
                  </w:tcBorders>
                  <w:vAlign w:val="center"/>
                </w:tcPr>
                <w:p w:rsidR="00B41118" w:rsidRPr="00F650BC" w:rsidRDefault="00F777BE" w:rsidP="00AE077C">
                  <w:pPr>
                    <w:pStyle w:val="a7"/>
                    <w:rPr>
                      <w:b/>
                      <w:i/>
                      <w:szCs w:val="22"/>
                    </w:rPr>
                  </w:pPr>
                  <w:r>
                    <w:rPr>
                      <w:b/>
                      <w:i/>
                      <w:sz w:val="22"/>
                      <w:szCs w:val="22"/>
                    </w:rPr>
                    <w:t>Primăria s. Valea Perjei</w:t>
                  </w:r>
                </w:p>
              </w:tc>
            </w:tr>
            <w:tr w:rsidR="00B41118" w:rsidRPr="001B7344" w:rsidTr="00F777B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3149"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6918" w:type="dxa"/>
                  <w:tcBorders>
                    <w:top w:val="single" w:sz="4" w:space="0" w:color="auto"/>
                    <w:left w:val="single" w:sz="4" w:space="0" w:color="auto"/>
                    <w:bottom w:val="single" w:sz="4" w:space="0" w:color="auto"/>
                    <w:right w:val="single" w:sz="4" w:space="0" w:color="auto"/>
                  </w:tcBorders>
                  <w:vAlign w:val="center"/>
                </w:tcPr>
                <w:p w:rsidR="00B41118" w:rsidRPr="00E74948" w:rsidRDefault="00F777BE" w:rsidP="00AE077C">
                  <w:pPr>
                    <w:pStyle w:val="a7"/>
                    <w:rPr>
                      <w:b/>
                      <w:i/>
                      <w:szCs w:val="22"/>
                    </w:rPr>
                  </w:pPr>
                  <w:r>
                    <w:rPr>
                      <w:b/>
                      <w:i/>
                      <w:sz w:val="22"/>
                      <w:szCs w:val="22"/>
                    </w:rPr>
                    <w:t>Nu se aplică</w:t>
                  </w:r>
                </w:p>
              </w:tc>
            </w:tr>
            <w:tr w:rsidR="00B41118" w:rsidRPr="001B7344" w:rsidTr="00F777B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3149"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6918" w:type="dxa"/>
                  <w:tcBorders>
                    <w:top w:val="single" w:sz="4" w:space="0" w:color="auto"/>
                    <w:left w:val="single" w:sz="4" w:space="0" w:color="auto"/>
                    <w:bottom w:val="single" w:sz="4" w:space="0" w:color="auto"/>
                    <w:right w:val="single" w:sz="4" w:space="0" w:color="auto"/>
                  </w:tcBorders>
                  <w:vAlign w:val="center"/>
                </w:tcPr>
                <w:p w:rsidR="00B41118" w:rsidRDefault="00F777BE" w:rsidP="00AE077C">
                  <w:pPr>
                    <w:pStyle w:val="a7"/>
                    <w:rPr>
                      <w:b/>
                      <w:i/>
                      <w:sz w:val="22"/>
                      <w:szCs w:val="22"/>
                    </w:rPr>
                  </w:pPr>
                  <w:r>
                    <w:rPr>
                      <w:b/>
                      <w:i/>
                      <w:sz w:val="22"/>
                      <w:szCs w:val="22"/>
                    </w:rPr>
                    <w:t>Primăria Valea Perjei</w:t>
                  </w:r>
                </w:p>
                <w:p w:rsidR="00F777BE" w:rsidRPr="00F650BC" w:rsidRDefault="00F777BE" w:rsidP="00AE077C">
                  <w:pPr>
                    <w:pStyle w:val="a7"/>
                    <w:rPr>
                      <w:b/>
                      <w:i/>
                      <w:szCs w:val="22"/>
                    </w:rPr>
                  </w:pPr>
                  <w:r>
                    <w:rPr>
                      <w:b/>
                      <w:i/>
                      <w:sz w:val="22"/>
                      <w:szCs w:val="22"/>
                    </w:rPr>
                    <w:t>1007601008269</w:t>
                  </w:r>
                </w:p>
              </w:tc>
            </w:tr>
            <w:tr w:rsidR="00B41118" w:rsidRPr="001B7344" w:rsidTr="00F777B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3149"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6918" w:type="dxa"/>
                  <w:tcBorders>
                    <w:top w:val="single" w:sz="4" w:space="0" w:color="auto"/>
                    <w:left w:val="single" w:sz="4" w:space="0" w:color="auto"/>
                    <w:bottom w:val="single" w:sz="4" w:space="0" w:color="auto"/>
                    <w:right w:val="single" w:sz="4" w:space="0" w:color="auto"/>
                  </w:tcBorders>
                  <w:vAlign w:val="center"/>
                </w:tcPr>
                <w:p w:rsidR="00B41118" w:rsidRDefault="00F777BE" w:rsidP="00AE077C">
                  <w:pPr>
                    <w:pStyle w:val="a7"/>
                    <w:rPr>
                      <w:b/>
                      <w:i/>
                      <w:sz w:val="22"/>
                      <w:szCs w:val="22"/>
                    </w:rPr>
                  </w:pPr>
                  <w:r>
                    <w:rPr>
                      <w:b/>
                      <w:i/>
                      <w:sz w:val="22"/>
                      <w:szCs w:val="22"/>
                    </w:rPr>
                    <w:t>Primăria Valea Perjei</w:t>
                  </w:r>
                </w:p>
                <w:p w:rsidR="00F777BE" w:rsidRPr="00F650BC" w:rsidRDefault="00F777BE" w:rsidP="00AE077C">
                  <w:pPr>
                    <w:pStyle w:val="a7"/>
                    <w:rPr>
                      <w:b/>
                      <w:i/>
                      <w:szCs w:val="22"/>
                    </w:rPr>
                  </w:pPr>
                  <w:r>
                    <w:rPr>
                      <w:b/>
                      <w:i/>
                      <w:sz w:val="22"/>
                      <w:szCs w:val="22"/>
                    </w:rPr>
                    <w:t>1007601008269</w:t>
                  </w:r>
                </w:p>
              </w:tc>
            </w:tr>
            <w:tr w:rsidR="00B41118" w:rsidRPr="00F650BC" w:rsidTr="00F777B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3149"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Limba de comunicare:</w:t>
                  </w:r>
                </w:p>
              </w:tc>
              <w:tc>
                <w:tcPr>
                  <w:tcW w:w="6918" w:type="dxa"/>
                  <w:tcBorders>
                    <w:top w:val="single" w:sz="4" w:space="0" w:color="auto"/>
                    <w:left w:val="single" w:sz="4" w:space="0" w:color="auto"/>
                    <w:bottom w:val="single" w:sz="4" w:space="0" w:color="auto"/>
                    <w:right w:val="single" w:sz="4" w:space="0" w:color="auto"/>
                  </w:tcBorders>
                  <w:vAlign w:val="center"/>
                </w:tcPr>
                <w:p w:rsidR="00B41118" w:rsidRPr="00F650BC" w:rsidRDefault="00F777BE" w:rsidP="00AE077C">
                  <w:pPr>
                    <w:pStyle w:val="a7"/>
                    <w:rPr>
                      <w:b/>
                      <w:i/>
                      <w:szCs w:val="22"/>
                    </w:rPr>
                  </w:pPr>
                  <w:r>
                    <w:rPr>
                      <w:b/>
                      <w:i/>
                      <w:sz w:val="22"/>
                      <w:szCs w:val="22"/>
                    </w:rPr>
                    <w:t>limba de stat</w:t>
                  </w:r>
                </w:p>
              </w:tc>
            </w:tr>
            <w:tr w:rsidR="005A0472" w:rsidRPr="00F650BC" w:rsidTr="00F777BE">
              <w:trPr>
                <w:trHeight w:val="1230"/>
              </w:trPr>
              <w:tc>
                <w:tcPr>
                  <w:tcW w:w="674" w:type="dxa"/>
                  <w:tcBorders>
                    <w:top w:val="single" w:sz="4" w:space="0" w:color="auto"/>
                    <w:left w:val="single" w:sz="4" w:space="0" w:color="auto"/>
                    <w:bottom w:val="single" w:sz="4" w:space="0" w:color="auto"/>
                    <w:right w:val="single" w:sz="4" w:space="0" w:color="auto"/>
                  </w:tcBorders>
                  <w:vAlign w:val="center"/>
                </w:tcPr>
                <w:p w:rsidR="005A0472" w:rsidRPr="00F650BC" w:rsidRDefault="005A0472" w:rsidP="00AE077C">
                  <w:pPr>
                    <w:ind w:left="-120" w:right="-108"/>
                    <w:jc w:val="center"/>
                    <w:rPr>
                      <w:spacing w:val="-4"/>
                    </w:rPr>
                  </w:pPr>
                  <w:r w:rsidRPr="00F650BC">
                    <w:rPr>
                      <w:spacing w:val="-4"/>
                    </w:rPr>
                    <w:t>1.1</w:t>
                  </w:r>
                  <w:r>
                    <w:rPr>
                      <w:spacing w:val="-4"/>
                    </w:rPr>
                    <w:t>2</w:t>
                  </w:r>
                  <w:r w:rsidRPr="00F650BC">
                    <w:rPr>
                      <w:spacing w:val="-4"/>
                    </w:rPr>
                    <w:t>.</w:t>
                  </w:r>
                </w:p>
              </w:tc>
              <w:tc>
                <w:tcPr>
                  <w:tcW w:w="3149" w:type="dxa"/>
                  <w:tcBorders>
                    <w:top w:val="single" w:sz="4" w:space="0" w:color="auto"/>
                    <w:left w:val="single" w:sz="4" w:space="0" w:color="auto"/>
                    <w:bottom w:val="single" w:sz="4" w:space="0" w:color="auto"/>
                    <w:right w:val="single" w:sz="4" w:space="0" w:color="auto"/>
                  </w:tcBorders>
                  <w:vAlign w:val="center"/>
                </w:tcPr>
                <w:p w:rsidR="005A0472" w:rsidRPr="00F650BC" w:rsidRDefault="005A0472" w:rsidP="00AE077C">
                  <w:pPr>
                    <w:pStyle w:val="a7"/>
                    <w:rPr>
                      <w:szCs w:val="22"/>
                    </w:rPr>
                  </w:pPr>
                  <w:r>
                    <w:rPr>
                      <w:sz w:val="22"/>
                      <w:szCs w:val="22"/>
                    </w:rPr>
                    <w:t>Locul/</w:t>
                  </w:r>
                  <w:r w:rsidRPr="00D71E6A">
                    <w:rPr>
                      <w:sz w:val="22"/>
                      <w:szCs w:val="22"/>
                    </w:rPr>
                    <w:t>Modalitatea de transmiterea clarificărilor referitor la  documentația de atribuire</w:t>
                  </w:r>
                </w:p>
              </w:tc>
              <w:tc>
                <w:tcPr>
                  <w:tcW w:w="6918" w:type="dxa"/>
                  <w:tcBorders>
                    <w:top w:val="single" w:sz="4" w:space="0" w:color="auto"/>
                    <w:left w:val="single" w:sz="4" w:space="0" w:color="auto"/>
                    <w:right w:val="single" w:sz="4" w:space="0" w:color="auto"/>
                  </w:tcBorders>
                  <w:vAlign w:val="center"/>
                </w:tcPr>
                <w:p w:rsidR="005A0472" w:rsidRPr="00F650BC" w:rsidRDefault="00F777BE" w:rsidP="00AE077C">
                  <w:pPr>
                    <w:pStyle w:val="a7"/>
                    <w:tabs>
                      <w:tab w:val="right" w:pos="4743"/>
                    </w:tabs>
                    <w:rPr>
                      <w:b/>
                      <w:i/>
                      <w:szCs w:val="22"/>
                    </w:rPr>
                  </w:pPr>
                  <w:r>
                    <w:rPr>
                      <w:b/>
                      <w:i/>
                      <w:sz w:val="22"/>
                      <w:szCs w:val="22"/>
                    </w:rPr>
                    <w:t>SIA RSAP</w:t>
                  </w:r>
                </w:p>
              </w:tc>
            </w:tr>
            <w:tr w:rsidR="00B41118" w:rsidRPr="001B7344" w:rsidTr="00F777BE">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Pr>
                      <w:spacing w:val="-4"/>
                    </w:rPr>
                    <w:t>1.13</w:t>
                  </w:r>
                  <w:r w:rsidRPr="00F650BC">
                    <w:rPr>
                      <w:spacing w:val="-4"/>
                    </w:rPr>
                    <w:t>.</w:t>
                  </w:r>
                </w:p>
              </w:tc>
              <w:tc>
                <w:tcPr>
                  <w:tcW w:w="3149"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Contract de achiziție rezervat atelierelor protejate</w:t>
                  </w:r>
                </w:p>
              </w:tc>
              <w:tc>
                <w:tcPr>
                  <w:tcW w:w="6918" w:type="dxa"/>
                  <w:tcBorders>
                    <w:top w:val="single" w:sz="4" w:space="0" w:color="auto"/>
                    <w:left w:val="single" w:sz="4" w:space="0" w:color="auto"/>
                    <w:bottom w:val="single" w:sz="4" w:space="0" w:color="auto"/>
                    <w:right w:val="single" w:sz="4" w:space="0" w:color="auto"/>
                  </w:tcBorders>
                  <w:vAlign w:val="center"/>
                </w:tcPr>
                <w:p w:rsidR="00B41118" w:rsidRPr="00F650BC" w:rsidRDefault="00F777BE" w:rsidP="00AE077C">
                  <w:pPr>
                    <w:pStyle w:val="a7"/>
                    <w:tabs>
                      <w:tab w:val="right" w:pos="4743"/>
                    </w:tabs>
                    <w:rPr>
                      <w:b/>
                      <w:i/>
                      <w:szCs w:val="22"/>
                    </w:rPr>
                  </w:pPr>
                  <w:r>
                    <w:rPr>
                      <w:b/>
                      <w:i/>
                      <w:sz w:val="22"/>
                      <w:szCs w:val="22"/>
                    </w:rPr>
                    <w:t>Nu se aplică</w:t>
                  </w:r>
                </w:p>
              </w:tc>
            </w:tr>
            <w:tr w:rsidR="00B41118" w:rsidRPr="00F650BC" w:rsidTr="00F777BE">
              <w:trPr>
                <w:trHeight w:val="691"/>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3149"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Tipul contractului:</w:t>
                  </w:r>
                </w:p>
              </w:tc>
              <w:tc>
                <w:tcPr>
                  <w:tcW w:w="6918" w:type="dxa"/>
                  <w:tcBorders>
                    <w:top w:val="single" w:sz="4" w:space="0" w:color="auto"/>
                    <w:left w:val="single" w:sz="4" w:space="0" w:color="auto"/>
                    <w:bottom w:val="single" w:sz="4" w:space="0" w:color="auto"/>
                    <w:right w:val="single" w:sz="4" w:space="0" w:color="auto"/>
                  </w:tcBorders>
                  <w:vAlign w:val="center"/>
                </w:tcPr>
                <w:p w:rsidR="00B41118" w:rsidRPr="00F777BE" w:rsidRDefault="00F777BE" w:rsidP="00F777BE">
                  <w:pPr>
                    <w:tabs>
                      <w:tab w:val="left" w:pos="284"/>
                      <w:tab w:val="right" w:pos="9531"/>
                    </w:tabs>
                    <w:spacing w:line="360" w:lineRule="auto"/>
                    <w:contextualSpacing/>
                    <w:rPr>
                      <w:b/>
                      <w:i/>
                    </w:rPr>
                  </w:pPr>
                  <w:r w:rsidRPr="00F777BE">
                    <w:rPr>
                      <w:b/>
                      <w:i/>
                    </w:rPr>
                    <w:t>Vînzare-cumpărare</w:t>
                  </w:r>
                </w:p>
                <w:p w:rsidR="00B41118" w:rsidRPr="0005734D" w:rsidRDefault="00B41118" w:rsidP="00AE077C">
                  <w:pPr>
                    <w:tabs>
                      <w:tab w:val="left" w:pos="284"/>
                      <w:tab w:val="right" w:pos="9531"/>
                    </w:tabs>
                    <w:spacing w:line="360" w:lineRule="auto"/>
                    <w:contextualSpacing/>
                    <w:rPr>
                      <w:b/>
                    </w:rPr>
                  </w:pPr>
                </w:p>
              </w:tc>
            </w:tr>
            <w:tr w:rsidR="00B41118" w:rsidRPr="001B7344" w:rsidTr="00F777BE">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5</w:t>
                  </w:r>
                  <w:r w:rsidRPr="00F650BC">
                    <w:rPr>
                      <w:spacing w:val="-4"/>
                    </w:rPr>
                    <w:t>.</w:t>
                  </w:r>
                </w:p>
              </w:tc>
              <w:tc>
                <w:tcPr>
                  <w:tcW w:w="3149"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6918"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tabs>
                      <w:tab w:val="right" w:pos="4743"/>
                    </w:tabs>
                    <w:rPr>
                      <w:b/>
                      <w:i/>
                      <w:spacing w:val="-2"/>
                      <w:szCs w:val="24"/>
                    </w:rPr>
                  </w:pPr>
                  <w:r w:rsidRPr="00F650BC">
                    <w:rPr>
                      <w:b/>
                      <w:i/>
                      <w:sz w:val="22"/>
                      <w:szCs w:val="22"/>
                    </w:rPr>
                    <w:t xml:space="preserve"> nu se aplică</w:t>
                  </w:r>
                </w:p>
              </w:tc>
            </w:tr>
          </w:tbl>
          <w:p w:rsidR="00B41118" w:rsidRPr="001B7344" w:rsidRDefault="00B41118" w:rsidP="00AE077C">
            <w:pPr>
              <w:rPr>
                <w:lang w:val="en-US"/>
              </w:rPr>
            </w:pPr>
          </w:p>
          <w:p w:rsidR="00B41118" w:rsidRPr="001B7344" w:rsidRDefault="00B41118" w:rsidP="00AE077C">
            <w:pPr>
              <w:rPr>
                <w:lang w:val="en-US"/>
              </w:rPr>
            </w:pPr>
          </w:p>
        </w:tc>
      </w:tr>
      <w:tr w:rsidR="00F777BE" w:rsidRPr="00C00499" w:rsidTr="00AE077C">
        <w:trPr>
          <w:trHeight w:val="600"/>
        </w:trPr>
        <w:tc>
          <w:tcPr>
            <w:tcW w:w="9747" w:type="dxa"/>
            <w:gridSpan w:val="6"/>
            <w:vAlign w:val="center"/>
          </w:tcPr>
          <w:p w:rsidR="00F777BE" w:rsidRPr="00C00499" w:rsidRDefault="00F777BE" w:rsidP="00AE077C">
            <w:pPr>
              <w:pStyle w:val="2"/>
              <w:keepNext w:val="0"/>
              <w:keepLines w:val="0"/>
              <w:numPr>
                <w:ilvl w:val="0"/>
                <w:numId w:val="30"/>
              </w:numPr>
              <w:tabs>
                <w:tab w:val="left" w:pos="360"/>
              </w:tabs>
              <w:spacing w:before="0"/>
              <w:jc w:val="center"/>
            </w:pPr>
          </w:p>
        </w:tc>
      </w:tr>
      <w:tr w:rsidR="00B41118" w:rsidRPr="00C00499" w:rsidTr="00AE077C">
        <w:trPr>
          <w:trHeight w:val="600"/>
        </w:trPr>
        <w:tc>
          <w:tcPr>
            <w:tcW w:w="9747" w:type="dxa"/>
            <w:gridSpan w:val="6"/>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2" w:name="_Toc392180191"/>
            <w:bookmarkStart w:id="143" w:name="_Toc449539079"/>
            <w:r w:rsidRPr="00C00499">
              <w:t>Listă bunurilorși specificații tehnice:</w:t>
            </w:r>
            <w:bookmarkEnd w:id="142"/>
            <w:bookmarkEnd w:id="143"/>
          </w:p>
        </w:tc>
      </w:tr>
      <w:tr w:rsidR="00B41118" w:rsidRPr="00C00499" w:rsidTr="00000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2F716E" w:rsidRPr="00C00499" w:rsidRDefault="00B41118" w:rsidP="00000CED">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Specificarea tehnică deplină solicitată, Standarde de referinţă</w:t>
            </w:r>
          </w:p>
        </w:tc>
      </w:tr>
      <w:tr w:rsidR="00B41118" w:rsidRPr="00C00499" w:rsidTr="00000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C00499" w:rsidRDefault="00B41118" w:rsidP="00AE077C">
            <w:pPr>
              <w:ind w:left="-57" w:right="-57"/>
              <w:jc w:val="center"/>
              <w:rPr>
                <w:sz w:val="18"/>
                <w:szCs w:val="18"/>
                <w:lang w:val="en-US"/>
              </w:rPr>
            </w:pPr>
          </w:p>
        </w:tc>
        <w:tc>
          <w:tcPr>
            <w:tcW w:w="887" w:type="dxa"/>
            <w:shd w:val="clear" w:color="auto" w:fill="auto"/>
            <w:vAlign w:val="center"/>
          </w:tcPr>
          <w:p w:rsidR="00B41118" w:rsidRPr="00C00499" w:rsidRDefault="00B41118" w:rsidP="00AE077C">
            <w:pPr>
              <w:ind w:left="-57" w:right="-57"/>
              <w:jc w:val="center"/>
              <w:rPr>
                <w:sz w:val="18"/>
                <w:szCs w:val="18"/>
                <w:lang w:val="en-US"/>
              </w:rPr>
            </w:pPr>
          </w:p>
        </w:tc>
        <w:tc>
          <w:tcPr>
            <w:tcW w:w="2836" w:type="dxa"/>
            <w:shd w:val="clear" w:color="auto" w:fill="auto"/>
            <w:vAlign w:val="center"/>
          </w:tcPr>
          <w:p w:rsidR="00B41118" w:rsidRPr="00C00499" w:rsidRDefault="00F777BE" w:rsidP="00AE077C">
            <w:pPr>
              <w:ind w:left="-57" w:right="-57"/>
              <w:jc w:val="center"/>
              <w:rPr>
                <w:sz w:val="18"/>
                <w:szCs w:val="18"/>
                <w:lang w:val="en-US"/>
              </w:rPr>
            </w:pPr>
            <w:r>
              <w:rPr>
                <w:i/>
                <w:sz w:val="18"/>
                <w:szCs w:val="18"/>
                <w:lang w:val="en-US"/>
              </w:rPr>
              <w:t>Lotul 1</w:t>
            </w:r>
          </w:p>
        </w:tc>
        <w:tc>
          <w:tcPr>
            <w:tcW w:w="992" w:type="dxa"/>
            <w:shd w:val="clear" w:color="auto" w:fill="auto"/>
            <w:vAlign w:val="center"/>
          </w:tcPr>
          <w:p w:rsidR="00B41118" w:rsidRPr="00C00499" w:rsidRDefault="00B41118" w:rsidP="00AE077C">
            <w:pPr>
              <w:ind w:left="-57" w:right="-57"/>
              <w:jc w:val="center"/>
              <w:rPr>
                <w:sz w:val="18"/>
                <w:szCs w:val="18"/>
                <w:lang w:val="en-US"/>
              </w:rPr>
            </w:pPr>
          </w:p>
        </w:tc>
        <w:tc>
          <w:tcPr>
            <w:tcW w:w="992" w:type="dxa"/>
            <w:shd w:val="clear" w:color="auto" w:fill="auto"/>
            <w:vAlign w:val="center"/>
          </w:tcPr>
          <w:p w:rsidR="00B41118" w:rsidRPr="00C00499" w:rsidRDefault="00B41118" w:rsidP="00AE077C">
            <w:pPr>
              <w:ind w:left="-57" w:right="-57"/>
              <w:jc w:val="center"/>
              <w:rPr>
                <w:sz w:val="18"/>
                <w:szCs w:val="18"/>
                <w:lang w:val="en-US"/>
              </w:rPr>
            </w:pPr>
          </w:p>
        </w:tc>
        <w:tc>
          <w:tcPr>
            <w:tcW w:w="3402" w:type="dxa"/>
            <w:shd w:val="clear" w:color="auto" w:fill="auto"/>
            <w:vAlign w:val="center"/>
          </w:tcPr>
          <w:p w:rsidR="00B41118" w:rsidRPr="00C00499" w:rsidRDefault="00B41118" w:rsidP="00AE077C">
            <w:pPr>
              <w:ind w:left="-57" w:right="-57"/>
              <w:jc w:val="center"/>
              <w:rPr>
                <w:sz w:val="18"/>
                <w:szCs w:val="18"/>
                <w:lang w:val="en-US"/>
              </w:rPr>
            </w:pPr>
          </w:p>
        </w:tc>
      </w:tr>
      <w:tr w:rsidR="00B41118" w:rsidRPr="00C00499" w:rsidTr="00000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7C1DEF" w:rsidRDefault="007C1DEF" w:rsidP="00AE077C">
            <w:pPr>
              <w:ind w:left="-57" w:right="-57"/>
              <w:jc w:val="right"/>
              <w:rPr>
                <w:sz w:val="18"/>
                <w:szCs w:val="18"/>
                <w:lang w:val="en-US"/>
              </w:rPr>
            </w:pPr>
            <w:r w:rsidRPr="007C1DEF">
              <w:rPr>
                <w:sz w:val="18"/>
                <w:szCs w:val="18"/>
                <w:lang w:val="en-US"/>
              </w:rPr>
              <w:t>1</w:t>
            </w:r>
          </w:p>
        </w:tc>
        <w:tc>
          <w:tcPr>
            <w:tcW w:w="887"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2836" w:type="dxa"/>
            <w:shd w:val="clear" w:color="auto" w:fill="auto"/>
            <w:vAlign w:val="center"/>
          </w:tcPr>
          <w:p w:rsidR="00B41118" w:rsidRPr="00C00499" w:rsidRDefault="007C1DEF" w:rsidP="00AE077C">
            <w:pPr>
              <w:ind w:left="-57" w:right="-57"/>
              <w:rPr>
                <w:color w:val="FF0000"/>
                <w:sz w:val="18"/>
                <w:szCs w:val="18"/>
                <w:lang w:val="en-US"/>
              </w:rPr>
            </w:pPr>
            <w:r>
              <w:rPr>
                <w:i/>
              </w:rPr>
              <w:t>Benzină Premium 95</w:t>
            </w:r>
          </w:p>
        </w:tc>
        <w:tc>
          <w:tcPr>
            <w:tcW w:w="992" w:type="dxa"/>
            <w:shd w:val="clear" w:color="auto" w:fill="auto"/>
            <w:vAlign w:val="center"/>
          </w:tcPr>
          <w:p w:rsidR="00B41118" w:rsidRPr="007C1DEF" w:rsidRDefault="007C1DEF" w:rsidP="00AE077C">
            <w:pPr>
              <w:ind w:left="-57" w:right="-57"/>
              <w:jc w:val="center"/>
              <w:rPr>
                <w:sz w:val="18"/>
                <w:szCs w:val="18"/>
                <w:lang w:val="en-US"/>
              </w:rPr>
            </w:pPr>
            <w:r w:rsidRPr="007C1DEF">
              <w:rPr>
                <w:sz w:val="18"/>
                <w:szCs w:val="18"/>
                <w:lang w:val="en-US"/>
              </w:rPr>
              <w:t>litri</w:t>
            </w:r>
          </w:p>
        </w:tc>
        <w:tc>
          <w:tcPr>
            <w:tcW w:w="992" w:type="dxa"/>
            <w:shd w:val="clear" w:color="auto" w:fill="auto"/>
            <w:vAlign w:val="center"/>
          </w:tcPr>
          <w:p w:rsidR="00B41118" w:rsidRPr="007C1DEF" w:rsidRDefault="007C1DEF" w:rsidP="00AE077C">
            <w:pPr>
              <w:ind w:left="-57" w:right="-57"/>
              <w:jc w:val="center"/>
              <w:rPr>
                <w:sz w:val="18"/>
                <w:szCs w:val="18"/>
                <w:lang w:val="en-US"/>
              </w:rPr>
            </w:pPr>
            <w:r w:rsidRPr="007C1DEF">
              <w:rPr>
                <w:sz w:val="18"/>
                <w:szCs w:val="18"/>
                <w:lang w:val="en-US"/>
              </w:rPr>
              <w:t>700</w:t>
            </w:r>
          </w:p>
        </w:tc>
        <w:tc>
          <w:tcPr>
            <w:tcW w:w="3402" w:type="dxa"/>
            <w:shd w:val="clear" w:color="auto" w:fill="auto"/>
            <w:vAlign w:val="center"/>
          </w:tcPr>
          <w:p w:rsidR="007C1DEF" w:rsidRDefault="007C1DEF" w:rsidP="007C1DEF">
            <w:pPr>
              <w:spacing w:before="120"/>
            </w:pPr>
            <w:r>
              <w:t>Cifra octanică, COR, min.95;</w:t>
            </w:r>
          </w:p>
          <w:p w:rsidR="00B41118" w:rsidRPr="00C00499" w:rsidRDefault="007C1DEF" w:rsidP="007C1DEF">
            <w:pPr>
              <w:ind w:left="-57" w:right="-57"/>
              <w:jc w:val="center"/>
              <w:rPr>
                <w:color w:val="FF0000"/>
                <w:sz w:val="18"/>
                <w:szCs w:val="18"/>
                <w:lang w:val="en-US"/>
              </w:rPr>
            </w:pPr>
            <w:r>
              <w:t>-</w:t>
            </w:r>
            <w:r w:rsidRPr="00F41C21">
              <w:t>Aspect limpede și transparent.</w:t>
            </w:r>
          </w:p>
        </w:tc>
      </w:tr>
      <w:tr w:rsidR="007C1DEF" w:rsidRPr="00C00499" w:rsidTr="00000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7C1DEF" w:rsidRPr="007C1DEF" w:rsidRDefault="007C1DEF" w:rsidP="00AE077C">
            <w:pPr>
              <w:ind w:left="-57" w:right="-57"/>
              <w:jc w:val="right"/>
              <w:rPr>
                <w:sz w:val="18"/>
                <w:szCs w:val="18"/>
                <w:lang w:val="en-US"/>
              </w:rPr>
            </w:pPr>
            <w:r w:rsidRPr="007C1DEF">
              <w:rPr>
                <w:sz w:val="18"/>
                <w:szCs w:val="18"/>
                <w:lang w:val="en-US"/>
              </w:rPr>
              <w:t>2</w:t>
            </w:r>
          </w:p>
        </w:tc>
        <w:tc>
          <w:tcPr>
            <w:tcW w:w="887" w:type="dxa"/>
            <w:shd w:val="clear" w:color="auto" w:fill="auto"/>
            <w:vAlign w:val="center"/>
          </w:tcPr>
          <w:p w:rsidR="007C1DEF" w:rsidRPr="00C00499" w:rsidRDefault="007C1DEF" w:rsidP="00AE077C">
            <w:pPr>
              <w:ind w:left="-57" w:right="-57"/>
              <w:jc w:val="center"/>
              <w:rPr>
                <w:color w:val="FF0000"/>
                <w:sz w:val="18"/>
                <w:szCs w:val="18"/>
                <w:lang w:val="en-US"/>
              </w:rPr>
            </w:pPr>
          </w:p>
        </w:tc>
        <w:tc>
          <w:tcPr>
            <w:tcW w:w="2836" w:type="dxa"/>
            <w:shd w:val="clear" w:color="auto" w:fill="auto"/>
            <w:vAlign w:val="center"/>
          </w:tcPr>
          <w:p w:rsidR="007C1DEF" w:rsidRPr="00AB5E01" w:rsidRDefault="007C1DEF" w:rsidP="00E2350A">
            <w:pPr>
              <w:spacing w:before="120"/>
              <w:jc w:val="center"/>
              <w:rPr>
                <w:i/>
              </w:rPr>
            </w:pPr>
            <w:r w:rsidRPr="00AB5E01">
              <w:rPr>
                <w:i/>
              </w:rPr>
              <w:t>GPL Auto</w:t>
            </w:r>
          </w:p>
        </w:tc>
        <w:tc>
          <w:tcPr>
            <w:tcW w:w="992" w:type="dxa"/>
            <w:shd w:val="clear" w:color="auto" w:fill="auto"/>
            <w:vAlign w:val="center"/>
          </w:tcPr>
          <w:p w:rsidR="007C1DEF" w:rsidRPr="00AB5E01" w:rsidRDefault="007C1DEF" w:rsidP="00E2350A">
            <w:pPr>
              <w:spacing w:before="120"/>
              <w:jc w:val="center"/>
            </w:pPr>
            <w:r>
              <w:t>litri</w:t>
            </w:r>
          </w:p>
        </w:tc>
        <w:tc>
          <w:tcPr>
            <w:tcW w:w="992" w:type="dxa"/>
            <w:shd w:val="clear" w:color="auto" w:fill="auto"/>
            <w:vAlign w:val="center"/>
          </w:tcPr>
          <w:p w:rsidR="007C1DEF" w:rsidRPr="00AB5E01" w:rsidRDefault="007C1DEF" w:rsidP="00E2350A">
            <w:pPr>
              <w:spacing w:before="120"/>
              <w:jc w:val="center"/>
            </w:pPr>
            <w:r>
              <w:t>700</w:t>
            </w:r>
          </w:p>
        </w:tc>
        <w:tc>
          <w:tcPr>
            <w:tcW w:w="3402" w:type="dxa"/>
            <w:shd w:val="clear" w:color="auto" w:fill="auto"/>
            <w:vAlign w:val="center"/>
          </w:tcPr>
          <w:p w:rsidR="007C1DEF" w:rsidRPr="00F41C21" w:rsidRDefault="007C1DEF" w:rsidP="00E2350A">
            <w:pPr>
              <w:spacing w:before="120"/>
              <w:jc w:val="center"/>
            </w:pPr>
            <w:r>
              <w:t>GPL</w:t>
            </w:r>
          </w:p>
        </w:tc>
      </w:tr>
      <w:tr w:rsidR="007C1DEF" w:rsidRPr="00C00499" w:rsidTr="00000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7C1DEF" w:rsidRPr="007C1DEF" w:rsidRDefault="007C1DEF" w:rsidP="00AE077C">
            <w:pPr>
              <w:ind w:left="-57" w:right="-57"/>
              <w:jc w:val="right"/>
              <w:rPr>
                <w:sz w:val="18"/>
                <w:szCs w:val="18"/>
                <w:lang w:val="en-US"/>
              </w:rPr>
            </w:pPr>
            <w:r w:rsidRPr="007C1DEF">
              <w:rPr>
                <w:sz w:val="18"/>
                <w:szCs w:val="18"/>
                <w:lang w:val="en-US"/>
              </w:rPr>
              <w:t>3</w:t>
            </w:r>
          </w:p>
        </w:tc>
        <w:tc>
          <w:tcPr>
            <w:tcW w:w="887" w:type="dxa"/>
            <w:shd w:val="clear" w:color="auto" w:fill="auto"/>
            <w:vAlign w:val="center"/>
          </w:tcPr>
          <w:p w:rsidR="007C1DEF" w:rsidRPr="00C00499" w:rsidRDefault="007C1DEF" w:rsidP="00AE077C">
            <w:pPr>
              <w:ind w:left="-57" w:right="-57"/>
              <w:jc w:val="center"/>
              <w:rPr>
                <w:color w:val="FF0000"/>
                <w:sz w:val="18"/>
                <w:szCs w:val="18"/>
                <w:lang w:val="en-US"/>
              </w:rPr>
            </w:pPr>
          </w:p>
        </w:tc>
        <w:tc>
          <w:tcPr>
            <w:tcW w:w="2836" w:type="dxa"/>
            <w:shd w:val="clear" w:color="auto" w:fill="auto"/>
            <w:vAlign w:val="center"/>
          </w:tcPr>
          <w:p w:rsidR="007C1DEF" w:rsidRPr="00AB5E01" w:rsidRDefault="007C1DEF" w:rsidP="00E2350A">
            <w:pPr>
              <w:spacing w:before="120"/>
              <w:jc w:val="center"/>
              <w:rPr>
                <w:i/>
              </w:rPr>
            </w:pPr>
            <w:r>
              <w:rPr>
                <w:i/>
              </w:rPr>
              <w:t>Motorina ECTO</w:t>
            </w:r>
          </w:p>
        </w:tc>
        <w:tc>
          <w:tcPr>
            <w:tcW w:w="992" w:type="dxa"/>
            <w:shd w:val="clear" w:color="auto" w:fill="auto"/>
            <w:vAlign w:val="center"/>
          </w:tcPr>
          <w:p w:rsidR="007C1DEF" w:rsidRPr="00AB5E01" w:rsidRDefault="007C1DEF" w:rsidP="00E2350A">
            <w:pPr>
              <w:spacing w:before="120"/>
              <w:jc w:val="center"/>
            </w:pPr>
            <w:r>
              <w:t>litri</w:t>
            </w:r>
          </w:p>
        </w:tc>
        <w:tc>
          <w:tcPr>
            <w:tcW w:w="992" w:type="dxa"/>
            <w:shd w:val="clear" w:color="auto" w:fill="auto"/>
            <w:vAlign w:val="center"/>
          </w:tcPr>
          <w:p w:rsidR="007C1DEF" w:rsidRPr="00AB5E01" w:rsidRDefault="007C1DEF" w:rsidP="00E2350A">
            <w:pPr>
              <w:spacing w:before="120"/>
              <w:jc w:val="center"/>
            </w:pPr>
            <w:r>
              <w:t>4000</w:t>
            </w:r>
          </w:p>
        </w:tc>
        <w:tc>
          <w:tcPr>
            <w:tcW w:w="3402" w:type="dxa"/>
            <w:shd w:val="clear" w:color="auto" w:fill="auto"/>
            <w:vAlign w:val="center"/>
          </w:tcPr>
          <w:p w:rsidR="007C1DEF" w:rsidRDefault="007C1DEF" w:rsidP="00E2350A">
            <w:pPr>
              <w:spacing w:before="120"/>
              <w:jc w:val="center"/>
            </w:pPr>
            <w:r>
              <w:t>Aditivii din motorină nu trebuie să conțină compuși ai metalelor și fosforului.</w:t>
            </w:r>
          </w:p>
          <w:p w:rsidR="007C1DEF" w:rsidRDefault="007C1DEF" w:rsidP="00E2350A">
            <w:pPr>
              <w:spacing w:before="120"/>
              <w:jc w:val="center"/>
            </w:pPr>
            <w:r>
              <w:t>-Cifra cetanică, min. 51,0</w:t>
            </w:r>
          </w:p>
          <w:p w:rsidR="007C1DEF" w:rsidRDefault="007C1DEF" w:rsidP="00E2350A">
            <w:pPr>
              <w:spacing w:before="120"/>
              <w:jc w:val="center"/>
            </w:pPr>
            <w:r>
              <w:t>-Punct de inflamabilitate, min.51,0</w:t>
            </w:r>
          </w:p>
          <w:p w:rsidR="007C1DEF" w:rsidRDefault="007C1DEF" w:rsidP="00E2350A">
            <w:pPr>
              <w:spacing w:before="120"/>
              <w:jc w:val="center"/>
            </w:pPr>
            <w:r>
              <w:t>-Densitate la 20</w:t>
            </w:r>
            <w:r>
              <w:rPr>
                <w:vertAlign w:val="superscript"/>
              </w:rPr>
              <w:t>0</w:t>
            </w:r>
            <w:r>
              <w:t>C, max.860,0 kg/m3</w:t>
            </w:r>
          </w:p>
          <w:p w:rsidR="007C1DEF" w:rsidRPr="00F41C21" w:rsidRDefault="007C1DEF" w:rsidP="00E2350A">
            <w:pPr>
              <w:spacing w:before="120"/>
              <w:jc w:val="center"/>
              <w:rPr>
                <w:lang w:val="en-US"/>
              </w:rPr>
            </w:pPr>
            <w:r>
              <w:t>Viscozitate la 40</w:t>
            </w:r>
            <w:r>
              <w:rPr>
                <w:vertAlign w:val="superscript"/>
              </w:rPr>
              <w:t>0</w:t>
            </w:r>
            <w:r>
              <w:t>C 2,00-4,50mm2/s</w:t>
            </w:r>
          </w:p>
        </w:tc>
      </w:tr>
      <w:tr w:rsidR="007C1DEF" w:rsidRPr="00C00499" w:rsidTr="00000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7C1DEF" w:rsidRPr="007C1DEF" w:rsidRDefault="007C1DEF" w:rsidP="00AE077C">
            <w:pPr>
              <w:ind w:left="-57" w:right="-57"/>
              <w:jc w:val="right"/>
              <w:rPr>
                <w:sz w:val="18"/>
                <w:szCs w:val="18"/>
                <w:lang w:val="en-US"/>
              </w:rPr>
            </w:pPr>
            <w:r w:rsidRPr="007C1DEF">
              <w:rPr>
                <w:sz w:val="18"/>
                <w:szCs w:val="18"/>
                <w:lang w:val="en-US"/>
              </w:rPr>
              <w:t>4</w:t>
            </w:r>
          </w:p>
        </w:tc>
        <w:tc>
          <w:tcPr>
            <w:tcW w:w="887" w:type="dxa"/>
            <w:shd w:val="clear" w:color="auto" w:fill="auto"/>
            <w:vAlign w:val="center"/>
          </w:tcPr>
          <w:p w:rsidR="007C1DEF" w:rsidRPr="00C00499" w:rsidRDefault="007C1DEF" w:rsidP="00AE077C">
            <w:pPr>
              <w:ind w:left="-57" w:right="-57"/>
              <w:jc w:val="center"/>
              <w:rPr>
                <w:color w:val="FF0000"/>
                <w:sz w:val="18"/>
                <w:szCs w:val="18"/>
                <w:lang w:val="en-US"/>
              </w:rPr>
            </w:pPr>
          </w:p>
        </w:tc>
        <w:tc>
          <w:tcPr>
            <w:tcW w:w="2836" w:type="dxa"/>
            <w:shd w:val="clear" w:color="auto" w:fill="auto"/>
            <w:vAlign w:val="center"/>
          </w:tcPr>
          <w:p w:rsidR="007C1DEF" w:rsidRDefault="007C1DEF" w:rsidP="00E2350A">
            <w:pPr>
              <w:spacing w:before="120"/>
              <w:jc w:val="center"/>
              <w:rPr>
                <w:i/>
              </w:rPr>
            </w:pPr>
            <w:r>
              <w:rPr>
                <w:i/>
              </w:rPr>
              <w:t>Motorina EURO 5</w:t>
            </w:r>
          </w:p>
        </w:tc>
        <w:tc>
          <w:tcPr>
            <w:tcW w:w="992" w:type="dxa"/>
            <w:shd w:val="clear" w:color="auto" w:fill="auto"/>
            <w:vAlign w:val="center"/>
          </w:tcPr>
          <w:p w:rsidR="007C1DEF" w:rsidRDefault="007C1DEF" w:rsidP="00E2350A">
            <w:pPr>
              <w:spacing w:before="120"/>
              <w:jc w:val="center"/>
            </w:pPr>
            <w:r>
              <w:t>litri</w:t>
            </w:r>
          </w:p>
        </w:tc>
        <w:tc>
          <w:tcPr>
            <w:tcW w:w="992" w:type="dxa"/>
            <w:shd w:val="clear" w:color="auto" w:fill="auto"/>
            <w:vAlign w:val="center"/>
          </w:tcPr>
          <w:p w:rsidR="007C1DEF" w:rsidRDefault="007C1DEF" w:rsidP="00E2350A">
            <w:pPr>
              <w:spacing w:before="120"/>
              <w:jc w:val="center"/>
            </w:pPr>
            <w:r>
              <w:t>6520</w:t>
            </w:r>
          </w:p>
        </w:tc>
        <w:tc>
          <w:tcPr>
            <w:tcW w:w="3402" w:type="dxa"/>
            <w:shd w:val="clear" w:color="auto" w:fill="auto"/>
            <w:vAlign w:val="center"/>
          </w:tcPr>
          <w:p w:rsidR="007C1DEF" w:rsidRDefault="007C1DEF" w:rsidP="00E2350A">
            <w:pPr>
              <w:spacing w:before="120"/>
              <w:jc w:val="center"/>
            </w:pPr>
            <w:r>
              <w:t>Aditivii din motorină nu trebuie să conțină compuși ai metalelor și fosforului.</w:t>
            </w:r>
          </w:p>
          <w:p w:rsidR="007C1DEF" w:rsidRDefault="007C1DEF" w:rsidP="00E2350A">
            <w:pPr>
              <w:spacing w:before="120"/>
              <w:jc w:val="center"/>
            </w:pPr>
            <w:r>
              <w:t>-Cifra cetanică, min. 51,0</w:t>
            </w:r>
          </w:p>
          <w:p w:rsidR="007C1DEF" w:rsidRDefault="007C1DEF" w:rsidP="00E2350A">
            <w:pPr>
              <w:spacing w:before="120"/>
              <w:jc w:val="center"/>
            </w:pPr>
            <w:r>
              <w:t>-Punct de inflamabilitate, min.51,0</w:t>
            </w:r>
          </w:p>
          <w:p w:rsidR="007C1DEF" w:rsidRDefault="007C1DEF" w:rsidP="00E2350A">
            <w:pPr>
              <w:spacing w:before="120"/>
              <w:jc w:val="center"/>
            </w:pPr>
            <w:r>
              <w:t>-Densitate la 20</w:t>
            </w:r>
            <w:r>
              <w:rPr>
                <w:vertAlign w:val="superscript"/>
              </w:rPr>
              <w:t>0</w:t>
            </w:r>
            <w:r>
              <w:t>C, max.860,0 kg/m3</w:t>
            </w:r>
          </w:p>
          <w:p w:rsidR="007C1DEF" w:rsidRPr="00F41C21" w:rsidRDefault="007C1DEF" w:rsidP="00E2350A">
            <w:pPr>
              <w:spacing w:before="120"/>
              <w:jc w:val="center"/>
            </w:pPr>
            <w:r>
              <w:t>Viscozitate la 40</w:t>
            </w:r>
            <w:r>
              <w:rPr>
                <w:vertAlign w:val="superscript"/>
              </w:rPr>
              <w:t>0</w:t>
            </w:r>
            <w:r>
              <w:t>C 2,00-4,50mm2/s</w:t>
            </w:r>
          </w:p>
        </w:tc>
      </w:tr>
    </w:tbl>
    <w:p w:rsidR="00B41118" w:rsidRPr="00C00499" w:rsidRDefault="00B41118" w:rsidP="00B41118">
      <w:pPr>
        <w:rPr>
          <w:lang w:val="en-US"/>
        </w:rPr>
      </w:pPr>
    </w:p>
    <w:p w:rsidR="00B41118" w:rsidRPr="00C00499" w:rsidRDefault="00B41118" w:rsidP="00B41118">
      <w:pPr>
        <w:rPr>
          <w:lang w:val="en-US"/>
        </w:rPr>
      </w:pPr>
    </w:p>
    <w:p w:rsidR="00B41118" w:rsidRPr="00C00499" w:rsidRDefault="00B41118" w:rsidP="00B41118">
      <w:pPr>
        <w:pStyle w:val="2"/>
        <w:keepNext w:val="0"/>
        <w:keepLines w:val="0"/>
        <w:numPr>
          <w:ilvl w:val="0"/>
          <w:numId w:val="30"/>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10356" w:type="dxa"/>
        <w:tblInd w:w="-34" w:type="dxa"/>
        <w:tblLayout w:type="fixed"/>
        <w:tblLook w:val="04A0" w:firstRow="1" w:lastRow="0" w:firstColumn="1" w:lastColumn="0" w:noHBand="0" w:noVBand="1"/>
      </w:tblPr>
      <w:tblGrid>
        <w:gridCol w:w="568"/>
        <w:gridCol w:w="2834"/>
        <w:gridCol w:w="284"/>
        <w:gridCol w:w="2580"/>
        <w:gridCol w:w="4082"/>
        <w:gridCol w:w="8"/>
      </w:tblGrid>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7C1DEF" w:rsidP="00AE077C">
            <w:pPr>
              <w:pStyle w:val="a4"/>
              <w:tabs>
                <w:tab w:val="left" w:pos="540"/>
              </w:tabs>
              <w:suppressAutoHyphens/>
              <w:spacing w:after="120"/>
              <w:jc w:val="both"/>
              <w:rPr>
                <w:lang w:val="en-US"/>
              </w:rPr>
            </w:pPr>
            <w:r>
              <w:rPr>
                <w:b/>
                <w:i/>
                <w:sz w:val="22"/>
                <w:szCs w:val="22"/>
              </w:rPr>
              <w:t>nu vor fi acceptate</w:t>
            </w:r>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[forma garanției a/b/c]</w:t>
            </w:r>
          </w:p>
          <w:p w:rsidR="00B41118" w:rsidRPr="00C00499" w:rsidRDefault="00B41118" w:rsidP="00AE077C">
            <w:pPr>
              <w:numPr>
                <w:ilvl w:val="0"/>
                <w:numId w:val="15"/>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B41118" w:rsidRPr="00C00499" w:rsidRDefault="00B41118" w:rsidP="00AE077C">
            <w:pPr>
              <w:tabs>
                <w:tab w:val="left" w:pos="372"/>
              </w:tabs>
              <w:suppressAutoHyphens/>
              <w:spacing w:before="120" w:after="120"/>
              <w:ind w:left="372"/>
              <w:rPr>
                <w:i/>
              </w:rPr>
            </w:pPr>
            <w:r w:rsidRPr="00C00499">
              <w:rPr>
                <w:i/>
                <w:sz w:val="22"/>
                <w:szCs w:val="22"/>
              </w:rPr>
              <w:t>sau</w:t>
            </w:r>
          </w:p>
          <w:p w:rsidR="00B41118" w:rsidRPr="00C00499" w:rsidRDefault="00B41118" w:rsidP="00AE077C">
            <w:pPr>
              <w:numPr>
                <w:ilvl w:val="0"/>
                <w:numId w:val="15"/>
              </w:numPr>
              <w:tabs>
                <w:tab w:val="clear" w:pos="1134"/>
                <w:tab w:val="left" w:pos="372"/>
              </w:tabs>
              <w:suppressAutoHyphens/>
              <w:spacing w:before="120" w:after="120"/>
              <w:ind w:left="372" w:hanging="360"/>
              <w:rPr>
                <w:i/>
              </w:rPr>
            </w:pPr>
            <w:r w:rsidRPr="00C00499">
              <w:rPr>
                <w:i/>
                <w:sz w:val="22"/>
                <w:szCs w:val="22"/>
              </w:rPr>
              <w:lastRenderedPageBreak/>
              <w:t>Garanţia pentru ofertă prin transfer la contul autorităţii contractante, conform următoarelor date bancare:</w:t>
            </w:r>
          </w:p>
          <w:p w:rsidR="00B41118" w:rsidRPr="00C00499" w:rsidRDefault="00B41118" w:rsidP="00AE077C">
            <w:pPr>
              <w:spacing w:after="120"/>
              <w:ind w:left="599"/>
              <w:rPr>
                <w:i/>
              </w:rPr>
            </w:pPr>
            <w:r w:rsidRPr="00C00499">
              <w:rPr>
                <w:i/>
                <w:sz w:val="22"/>
                <w:szCs w:val="22"/>
              </w:rPr>
              <w:t>Beneficiarul plăţii:</w:t>
            </w:r>
          </w:p>
          <w:p w:rsidR="00B41118" w:rsidRPr="00C00499" w:rsidRDefault="00B41118" w:rsidP="00AE077C">
            <w:pPr>
              <w:spacing w:after="120"/>
              <w:ind w:left="599"/>
              <w:rPr>
                <w:i/>
              </w:rPr>
            </w:pPr>
            <w:r w:rsidRPr="00C00499">
              <w:rPr>
                <w:i/>
                <w:sz w:val="22"/>
                <w:szCs w:val="22"/>
              </w:rPr>
              <w:t>Denumirea Băncii:</w:t>
            </w:r>
          </w:p>
          <w:p w:rsidR="00B41118" w:rsidRPr="00C00499" w:rsidRDefault="00B41118" w:rsidP="00AE077C">
            <w:pPr>
              <w:spacing w:after="120"/>
              <w:ind w:left="599"/>
              <w:rPr>
                <w:i/>
              </w:rPr>
            </w:pPr>
            <w:r w:rsidRPr="00C00499">
              <w:rPr>
                <w:i/>
                <w:sz w:val="22"/>
                <w:szCs w:val="22"/>
              </w:rPr>
              <w:t xml:space="preserve">Codul fiscal: </w:t>
            </w:r>
          </w:p>
          <w:p w:rsidR="00B41118" w:rsidRPr="00C00499" w:rsidRDefault="00B41118" w:rsidP="00AE077C">
            <w:pPr>
              <w:spacing w:after="120"/>
              <w:ind w:left="599"/>
              <w:rPr>
                <w:i/>
              </w:rPr>
            </w:pPr>
            <w:r w:rsidRPr="00C00499">
              <w:rPr>
                <w:i/>
                <w:sz w:val="22"/>
                <w:szCs w:val="22"/>
              </w:rPr>
              <w:t>Contul de decontare</w:t>
            </w:r>
            <w:r w:rsidRPr="00C00499">
              <w:rPr>
                <w:i/>
                <w:spacing w:val="-2"/>
                <w:sz w:val="22"/>
                <w:szCs w:val="22"/>
              </w:rPr>
              <w:t xml:space="preserve">: </w:t>
            </w:r>
          </w:p>
          <w:p w:rsidR="00B41118" w:rsidRPr="00C00499" w:rsidRDefault="00B41118" w:rsidP="00AE077C">
            <w:pPr>
              <w:spacing w:after="120"/>
              <w:ind w:left="599"/>
              <w:rPr>
                <w:i/>
              </w:rPr>
            </w:pPr>
            <w:r w:rsidRPr="00C00499">
              <w:rPr>
                <w:i/>
                <w:sz w:val="22"/>
                <w:szCs w:val="22"/>
              </w:rPr>
              <w:t xml:space="preserve">Contul trezorerial: </w:t>
            </w:r>
          </w:p>
          <w:p w:rsidR="00B41118" w:rsidRPr="00C00499" w:rsidRDefault="00B41118" w:rsidP="00AE077C">
            <w:pPr>
              <w:spacing w:after="120"/>
              <w:ind w:left="599"/>
              <w:rPr>
                <w:i/>
              </w:rPr>
            </w:pPr>
            <w:r w:rsidRPr="00C00499">
              <w:rPr>
                <w:i/>
                <w:sz w:val="22"/>
                <w:szCs w:val="22"/>
              </w:rPr>
              <w:t xml:space="preserve">Contul bancar: </w:t>
            </w:r>
          </w:p>
          <w:p w:rsidR="00B41118" w:rsidRPr="00C00499" w:rsidRDefault="00B41118" w:rsidP="00AE077C">
            <w:pPr>
              <w:spacing w:after="120"/>
              <w:ind w:left="599"/>
              <w:rPr>
                <w:i/>
              </w:rPr>
            </w:pPr>
            <w:r w:rsidRPr="00C00499">
              <w:rPr>
                <w:i/>
                <w:sz w:val="22"/>
                <w:szCs w:val="22"/>
              </w:rPr>
              <w:t xml:space="preserve">Trezoreria </w:t>
            </w:r>
            <w:r w:rsidR="003153BF" w:rsidRPr="003153BF">
              <w:rPr>
                <w:bCs/>
                <w:i/>
                <w:sz w:val="22"/>
                <w:szCs w:val="22"/>
              </w:rPr>
              <w:t>regională</w:t>
            </w:r>
            <w:r w:rsidRPr="00C00499">
              <w:rPr>
                <w:i/>
                <w:sz w:val="22"/>
                <w:szCs w:val="22"/>
              </w:rPr>
              <w:t xml:space="preserve">: </w:t>
            </w:r>
          </w:p>
          <w:p w:rsidR="00B41118" w:rsidRPr="00C00499" w:rsidRDefault="00B41118" w:rsidP="00AE077C">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rPr>
              <w:t>procedura de achiziție publică</w:t>
            </w:r>
            <w:r w:rsidRPr="00C00499">
              <w:rPr>
                <w:i/>
                <w:sz w:val="22"/>
                <w:szCs w:val="22"/>
              </w:rPr>
              <w:t>nr. ____ din _______”</w:t>
            </w:r>
          </w:p>
          <w:p w:rsidR="00B41118" w:rsidRPr="00C00499" w:rsidRDefault="00B41118" w:rsidP="00AE077C">
            <w:pPr>
              <w:tabs>
                <w:tab w:val="left" w:pos="1152"/>
              </w:tabs>
              <w:suppressAutoHyphens/>
              <w:spacing w:before="120" w:after="120"/>
              <w:ind w:left="372"/>
              <w:rPr>
                <w:i/>
              </w:rPr>
            </w:pPr>
            <w:r w:rsidRPr="00C00499">
              <w:rPr>
                <w:i/>
                <w:sz w:val="22"/>
                <w:szCs w:val="22"/>
              </w:rPr>
              <w:t>sau</w:t>
            </w:r>
          </w:p>
          <w:p w:rsidR="00B41118" w:rsidRPr="00C00499" w:rsidRDefault="00B41118" w:rsidP="00AE077C">
            <w:pPr>
              <w:numPr>
                <w:ilvl w:val="0"/>
                <w:numId w:val="15"/>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pPr>
            <w:r w:rsidRPr="00C00499">
              <w:rPr>
                <w:b/>
                <w:i/>
                <w:sz w:val="22"/>
                <w:szCs w:val="22"/>
              </w:rPr>
              <w:t xml:space="preserve">________% </w:t>
            </w:r>
            <w:r w:rsidRPr="00C00499">
              <w:rPr>
                <w:i/>
                <w:sz w:val="22"/>
                <w:szCs w:val="22"/>
              </w:rPr>
              <w:t>din valoarea ofertei fără TVA.</w:t>
            </w:r>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_______ [ediția aplicabilă]</w:t>
            </w:r>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7C1DEF" w:rsidP="00AE077C">
            <w:pPr>
              <w:tabs>
                <w:tab w:val="left" w:pos="372"/>
              </w:tabs>
              <w:suppressAutoHyphens/>
              <w:rPr>
                <w:b/>
                <w:i/>
              </w:rPr>
            </w:pPr>
            <w:r>
              <w:rPr>
                <w:b/>
                <w:i/>
              </w:rPr>
              <w:t>Pînă la 31 decembrie 2020</w:t>
            </w:r>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F650BC" w:rsidRDefault="007C1DEF" w:rsidP="00AE077C">
            <w:pPr>
              <w:tabs>
                <w:tab w:val="left" w:pos="372"/>
              </w:tabs>
              <w:suppressAutoHyphens/>
              <w:rPr>
                <w:b/>
                <w:i/>
              </w:rPr>
            </w:pPr>
            <w:r>
              <w:rPr>
                <w:b/>
                <w:i/>
                <w:sz w:val="22"/>
                <w:szCs w:val="22"/>
              </w:rPr>
              <w:t>Conform cerinței</w:t>
            </w:r>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left" w:pos="372"/>
              </w:tabs>
              <w:suppressAutoHyphens/>
              <w:rPr>
                <w:b/>
                <w:spacing w:val="-4"/>
              </w:rPr>
            </w:pPr>
            <w:r w:rsidRPr="00110FC9">
              <w:rPr>
                <w:b/>
                <w:spacing w:val="-4"/>
                <w:sz w:val="22"/>
                <w:szCs w:val="22"/>
              </w:rPr>
              <w:t>Achitarea va fi efectuată utilizînd sistemul de e-facturare.</w:t>
            </w:r>
          </w:p>
          <w:p w:rsidR="00B41118" w:rsidRPr="00C00499" w:rsidRDefault="007C1DEF" w:rsidP="00AE077C">
            <w:pPr>
              <w:tabs>
                <w:tab w:val="left" w:pos="372"/>
              </w:tabs>
              <w:suppressAutoHyphens/>
              <w:rPr>
                <w:i/>
                <w:spacing w:val="-4"/>
                <w:lang w:val="en-US"/>
              </w:rPr>
            </w:pPr>
            <w:r>
              <w:rPr>
                <w:i/>
                <w:spacing w:val="-4"/>
                <w:sz w:val="22"/>
                <w:szCs w:val="22"/>
                <w:lang w:val="en-US"/>
              </w:rPr>
              <w:t>100% după livrarea bunurilor și verificării acestora corespunderii calității în termen de 30 zile de la recepționarea documentelor de însoțire</w:t>
            </w:r>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7C1DEF" w:rsidP="007C1DEF">
            <w:pPr>
              <w:tabs>
                <w:tab w:val="left" w:pos="372"/>
              </w:tabs>
              <w:suppressAutoHyphens/>
              <w:rPr>
                <w:i/>
                <w:spacing w:val="-4"/>
                <w:lang w:val="en-US"/>
              </w:rPr>
            </w:pPr>
            <w:r>
              <w:rPr>
                <w:i/>
                <w:spacing w:val="-4"/>
                <w:sz w:val="22"/>
                <w:szCs w:val="22"/>
                <w:lang w:val="en-US"/>
              </w:rPr>
              <w:t>30 zile</w:t>
            </w:r>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7C1DEF" w:rsidP="00AE077C">
            <w:pPr>
              <w:tabs>
                <w:tab w:val="left" w:pos="372"/>
              </w:tabs>
              <w:suppressAutoHyphens/>
              <w:rPr>
                <w:i/>
                <w:iCs/>
              </w:rPr>
            </w:pPr>
            <w:r>
              <w:rPr>
                <w:b/>
                <w:i/>
                <w:iCs/>
                <w:sz w:val="22"/>
                <w:szCs w:val="22"/>
              </w:rPr>
              <w:t xml:space="preserve"> nu se acceptă</w:t>
            </w:r>
          </w:p>
        </w:tc>
      </w:tr>
      <w:tr w:rsidR="00B41118" w:rsidRPr="00C00499" w:rsidTr="005A0472">
        <w:trPr>
          <w:trHeight w:val="600"/>
        </w:trPr>
        <w:tc>
          <w:tcPr>
            <w:tcW w:w="10356" w:type="dxa"/>
            <w:gridSpan w:val="6"/>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B41118" w:rsidRPr="00C00499" w:rsidTr="005A0472">
        <w:trPr>
          <w:gridAfter w:val="1"/>
          <w:wAfter w:w="8" w:type="dxa"/>
          <w:trHeight w:val="397"/>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5A0472">
        <w:trPr>
          <w:gridAfter w:val="1"/>
          <w:wAfter w:w="8" w:type="dxa"/>
          <w:trHeight w:val="397"/>
        </w:trPr>
        <w:tc>
          <w:tcPr>
            <w:tcW w:w="568"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7C1DEF" w:rsidP="00AE077C">
            <w:pPr>
              <w:jc w:val="both"/>
              <w:rPr>
                <w:i/>
              </w:rPr>
            </w:pPr>
            <w:r>
              <w:rPr>
                <w:i/>
                <w:spacing w:val="-4"/>
                <w:sz w:val="22"/>
                <w:szCs w:val="22"/>
                <w:lang w:val="en-US"/>
              </w:rPr>
              <w:t>SIA RSAP</w:t>
            </w: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5A0472">
        <w:trPr>
          <w:gridAfter w:val="1"/>
          <w:wAfter w:w="8" w:type="dxa"/>
          <w:trHeight w:val="397"/>
        </w:trPr>
        <w:tc>
          <w:tcPr>
            <w:tcW w:w="568"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5A0472">
        <w:trPr>
          <w:gridAfter w:val="1"/>
          <w:wAfter w:w="8" w:type="dxa"/>
          <w:trHeight w:val="397"/>
        </w:trPr>
        <w:tc>
          <w:tcPr>
            <w:tcW w:w="568"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5A0472">
        <w:trPr>
          <w:trHeight w:val="397"/>
        </w:trPr>
        <w:tc>
          <w:tcPr>
            <w:tcW w:w="568"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B41118" w:rsidRPr="00C00499" w:rsidRDefault="00B41118" w:rsidP="00AE077C">
            <w:pPr>
              <w:tabs>
                <w:tab w:val="left" w:pos="372"/>
                <w:tab w:val="right" w:pos="7254"/>
              </w:tabs>
              <w:suppressAutoHyphens/>
              <w:rPr>
                <w:i/>
                <w:iCs/>
              </w:rPr>
            </w:pPr>
          </w:p>
        </w:tc>
      </w:tr>
      <w:tr w:rsidR="00B41118" w:rsidRPr="00C00499" w:rsidTr="005A0472">
        <w:trPr>
          <w:gridAfter w:val="1"/>
          <w:wAfter w:w="8" w:type="dxa"/>
          <w:trHeight w:val="397"/>
        </w:trPr>
        <w:tc>
          <w:tcPr>
            <w:tcW w:w="568"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5A0472">
        <w:trPr>
          <w:gridAfter w:val="1"/>
          <w:wAfter w:w="8" w:type="dxa"/>
          <w:trHeight w:val="397"/>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p>
        </w:tc>
        <w:tc>
          <w:tcPr>
            <w:tcW w:w="2864" w:type="dxa"/>
            <w:gridSpan w:val="2"/>
            <w:tcBorders>
              <w:top w:val="single" w:sz="4" w:space="0" w:color="auto"/>
              <w:left w:val="single" w:sz="4" w:space="0" w:color="auto"/>
            </w:tcBorders>
            <w:vAlign w:val="center"/>
          </w:tcPr>
          <w:p w:rsidR="00B41118" w:rsidRPr="00C00499" w:rsidRDefault="007C1DEF" w:rsidP="00AE077C">
            <w:pPr>
              <w:jc w:val="both"/>
              <w:rPr>
                <w:i/>
              </w:rPr>
            </w:pPr>
            <w:r>
              <w:rPr>
                <w:i/>
                <w:sz w:val="22"/>
                <w:szCs w:val="22"/>
              </w:rPr>
              <w:t>Coform SIA RSAP</w:t>
            </w: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5A0472">
        <w:trPr>
          <w:gridAfter w:val="1"/>
          <w:wAfter w:w="8" w:type="dxa"/>
          <w:trHeight w:val="397"/>
        </w:trPr>
        <w:tc>
          <w:tcPr>
            <w:tcW w:w="568"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5A0472">
        <w:trPr>
          <w:gridAfter w:val="1"/>
          <w:wAfter w:w="8" w:type="dxa"/>
          <w:trHeight w:val="397"/>
        </w:trPr>
        <w:tc>
          <w:tcPr>
            <w:tcW w:w="568"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5A0472">
        <w:trPr>
          <w:trHeight w:val="397"/>
        </w:trPr>
        <w:tc>
          <w:tcPr>
            <w:tcW w:w="568"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excepţiacazuluicîndofertele</w:t>
            </w:r>
            <w:proofErr w:type="spellEnd"/>
            <w:r w:rsidRPr="00625A96">
              <w:rPr>
                <w:rFonts w:ascii="Times New Roman" w:hAnsi="Times New Roman"/>
                <w:sz w:val="22"/>
                <w:szCs w:val="22"/>
                <w:lang w:val="en-US"/>
              </w:rPr>
              <w:t xml:space="preserve"> </w:t>
            </w:r>
            <w:r w:rsidRPr="00625A96">
              <w:rPr>
                <w:rFonts w:ascii="Times New Roman" w:hAnsi="Times New Roman"/>
                <w:sz w:val="22"/>
                <w:szCs w:val="22"/>
                <w:lang w:val="en-US"/>
              </w:rPr>
              <w:lastRenderedPageBreak/>
              <w:t xml:space="preserve">au </w:t>
            </w:r>
            <w:proofErr w:type="spellStart"/>
            <w:r w:rsidRPr="00625A96">
              <w:rPr>
                <w:rFonts w:ascii="Times New Roman" w:hAnsi="Times New Roman"/>
                <w:sz w:val="22"/>
                <w:szCs w:val="22"/>
                <w:lang w:val="en-US"/>
              </w:rPr>
              <w:t>fostdepuseprin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5A0472">
        <w:trPr>
          <w:trHeight w:val="600"/>
        </w:trPr>
        <w:tc>
          <w:tcPr>
            <w:tcW w:w="10356" w:type="dxa"/>
            <w:gridSpan w:val="6"/>
            <w:tcBorders>
              <w:bottom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9" w:name="_Toc358300272"/>
            <w:bookmarkStart w:id="150" w:name="_Toc392180195"/>
            <w:bookmarkStart w:id="151" w:name="_Toc449539083"/>
            <w:r w:rsidRPr="00C00499">
              <w:lastRenderedPageBreak/>
              <w:t>Evaluarea și compararea ofertelor</w:t>
            </w:r>
            <w:bookmarkEnd w:id="149"/>
            <w:bookmarkEnd w:id="150"/>
            <w:bookmarkEnd w:id="151"/>
          </w:p>
        </w:tc>
      </w:tr>
      <w:tr w:rsidR="00B41118" w:rsidRPr="00C00499" w:rsidTr="005A0472">
        <w:trPr>
          <w:trHeight w:val="600"/>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7C1DEF" w:rsidP="00AE077C">
            <w:pPr>
              <w:tabs>
                <w:tab w:val="right" w:pos="4743"/>
              </w:tabs>
              <w:jc w:val="both"/>
              <w:rPr>
                <w:b/>
                <w:i/>
              </w:rPr>
            </w:pPr>
            <w:r>
              <w:rPr>
                <w:b/>
                <w:i/>
                <w:sz w:val="22"/>
                <w:szCs w:val="22"/>
              </w:rPr>
              <w:t>lei MD</w:t>
            </w:r>
          </w:p>
        </w:tc>
      </w:tr>
      <w:tr w:rsidR="00B41118" w:rsidRPr="00C00499" w:rsidTr="005A0472">
        <w:trPr>
          <w:trHeight w:val="600"/>
        </w:trPr>
        <w:tc>
          <w:tcPr>
            <w:tcW w:w="568"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7C1DEF" w:rsidP="00AE077C">
            <w:pPr>
              <w:tabs>
                <w:tab w:val="right" w:pos="4743"/>
              </w:tabs>
              <w:jc w:val="both"/>
              <w:rPr>
                <w:i/>
              </w:rPr>
            </w:pPr>
            <w:r>
              <w:rPr>
                <w:b/>
                <w:i/>
                <w:sz w:val="22"/>
                <w:szCs w:val="22"/>
                <w:lang w:val="en-US"/>
              </w:rPr>
              <w:t>Nu se aplică</w:t>
            </w:r>
          </w:p>
        </w:tc>
      </w:tr>
      <w:tr w:rsidR="00B41118" w:rsidRPr="00C00499" w:rsidTr="005A0472">
        <w:trPr>
          <w:trHeight w:val="600"/>
        </w:trPr>
        <w:tc>
          <w:tcPr>
            <w:tcW w:w="568"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7C1DEF" w:rsidP="00AE077C">
            <w:pPr>
              <w:tabs>
                <w:tab w:val="right" w:pos="4743"/>
              </w:tabs>
              <w:jc w:val="both"/>
              <w:rPr>
                <w:i/>
                <w:iCs/>
                <w:lang w:val="en-US"/>
              </w:rPr>
            </w:pPr>
            <w:r>
              <w:rPr>
                <w:b/>
                <w:i/>
                <w:iCs/>
                <w:sz w:val="22"/>
                <w:szCs w:val="22"/>
                <w:lang w:val="en-US"/>
              </w:rPr>
              <w:t>Nu se aplică</w:t>
            </w:r>
          </w:p>
        </w:tc>
      </w:tr>
      <w:tr w:rsidR="00B41118" w:rsidRPr="00C00499" w:rsidTr="005A0472">
        <w:trPr>
          <w:trHeight w:val="1346"/>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711E42" w:rsidRDefault="007C1DEF" w:rsidP="00AE077C">
            <w:pPr>
              <w:tabs>
                <w:tab w:val="right" w:pos="4743"/>
              </w:tabs>
              <w:jc w:val="both"/>
              <w:rPr>
                <w:i/>
              </w:rPr>
            </w:pPr>
            <w:r>
              <w:rPr>
                <w:b/>
                <w:i/>
                <w:iCs/>
                <w:sz w:val="22"/>
                <w:szCs w:val="22"/>
              </w:rPr>
              <w:t>Pe loturi</w:t>
            </w:r>
          </w:p>
        </w:tc>
      </w:tr>
      <w:tr w:rsidR="00015A6A" w:rsidRPr="00C00499" w:rsidTr="005A0472">
        <w:trPr>
          <w:trHeight w:val="1346"/>
        </w:trPr>
        <w:tc>
          <w:tcPr>
            <w:tcW w:w="568" w:type="dxa"/>
            <w:tcBorders>
              <w:top w:val="single" w:sz="4" w:space="0" w:color="auto"/>
              <w:left w:val="single" w:sz="4" w:space="0" w:color="auto"/>
              <w:bottom w:val="single" w:sz="4" w:space="0" w:color="auto"/>
              <w:right w:val="single" w:sz="4" w:space="0" w:color="auto"/>
            </w:tcBorders>
            <w:vAlign w:val="center"/>
          </w:tcPr>
          <w:p w:rsidR="00015A6A" w:rsidRDefault="00015A6A" w:rsidP="00AE077C">
            <w:pPr>
              <w:ind w:left="-120" w:right="-108"/>
              <w:jc w:val="center"/>
              <w:rPr>
                <w:spacing w:val="-4"/>
              </w:rPr>
            </w:pPr>
            <w:r>
              <w:rPr>
                <w:spacing w:val="-4"/>
              </w:rPr>
              <w:t>5</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015A6A" w:rsidRDefault="00015A6A" w:rsidP="00015A6A">
            <w:r w:rsidRPr="004F0F1B">
              <w:rPr>
                <w:sz w:val="22"/>
                <w:szCs w:val="22"/>
              </w:rPr>
              <w:t>Factorii de evaluarea vor fi următorii:</w:t>
            </w:r>
          </w:p>
          <w:p w:rsidR="00015A6A" w:rsidRPr="004F0F1B" w:rsidRDefault="00015A6A" w:rsidP="00AE077C"/>
        </w:tc>
        <w:tc>
          <w:tcPr>
            <w:tcW w:w="6954" w:type="dxa"/>
            <w:gridSpan w:val="4"/>
            <w:tcBorders>
              <w:top w:val="single" w:sz="4" w:space="0" w:color="auto"/>
              <w:left w:val="single" w:sz="4" w:space="0" w:color="auto"/>
              <w:bottom w:val="single" w:sz="4" w:space="0" w:color="auto"/>
              <w:right w:val="single" w:sz="4" w:space="0" w:color="auto"/>
            </w:tcBorders>
            <w:vAlign w:val="center"/>
          </w:tcPr>
          <w:p w:rsidR="00015A6A" w:rsidRPr="00711E42" w:rsidRDefault="007C1DEF" w:rsidP="00AE077C">
            <w:pPr>
              <w:tabs>
                <w:tab w:val="right" w:pos="4743"/>
              </w:tabs>
              <w:jc w:val="both"/>
              <w:rPr>
                <w:b/>
                <w:i/>
                <w:iCs/>
              </w:rPr>
            </w:pPr>
            <w:r>
              <w:rPr>
                <w:b/>
                <w:i/>
                <w:iCs/>
                <w:sz w:val="22"/>
                <w:szCs w:val="22"/>
                <w:lang w:val="en-US"/>
              </w:rPr>
              <w:t>Nu se aplică</w:t>
            </w:r>
          </w:p>
        </w:tc>
      </w:tr>
      <w:tr w:rsidR="00B41118" w:rsidRPr="00C00499" w:rsidTr="005A0472">
        <w:trPr>
          <w:trHeight w:val="600"/>
        </w:trPr>
        <w:tc>
          <w:tcPr>
            <w:tcW w:w="10356" w:type="dxa"/>
            <w:gridSpan w:val="6"/>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right" w:pos="4743"/>
              </w:tabs>
              <w:jc w:val="both"/>
              <w:rPr>
                <w:b/>
                <w:color w:val="000000" w:themeColor="text1"/>
              </w:rPr>
            </w:pPr>
            <w:r w:rsidRPr="004F0F1B">
              <w:rPr>
                <w:b/>
                <w:color w:val="000000" w:themeColor="text1"/>
                <w:sz w:val="22"/>
                <w:szCs w:val="22"/>
              </w:rPr>
              <w:t xml:space="preserve">Se va aplica criteriul de avaluare: </w:t>
            </w:r>
          </w:p>
          <w:p w:rsidR="00B41118" w:rsidRPr="004F0F1B" w:rsidRDefault="00B41118" w:rsidP="00AE077C">
            <w:pPr>
              <w:tabs>
                <w:tab w:val="right" w:pos="4743"/>
              </w:tabs>
              <w:jc w:val="both"/>
              <w:rPr>
                <w:b/>
                <w:color w:val="000000" w:themeColor="text1"/>
              </w:rPr>
            </w:pPr>
            <w:r w:rsidRPr="004F0F1B">
              <w:rPr>
                <w:b/>
                <w:i/>
                <w:color w:val="000000" w:themeColor="text1"/>
                <w:sz w:val="22"/>
                <w:szCs w:val="22"/>
                <w:lang w:val="en-US"/>
              </w:rPr>
              <w:t>[</w:t>
            </w:r>
            <w:r>
              <w:rPr>
                <w:b/>
                <w:i/>
                <w:color w:val="000000" w:themeColor="text1"/>
                <w:sz w:val="22"/>
                <w:szCs w:val="22"/>
                <w:lang w:val="en-US"/>
              </w:rPr>
              <w:t>___________________________</w:t>
            </w:r>
            <w:r w:rsidRPr="004F0F1B">
              <w:rPr>
                <w:b/>
                <w:i/>
                <w:color w:val="000000" w:themeColor="text1"/>
                <w:sz w:val="22"/>
                <w:szCs w:val="22"/>
              </w:rPr>
              <w:t>]</w:t>
            </w:r>
          </w:p>
          <w:p w:rsidR="00B41118" w:rsidRPr="004F0F1B" w:rsidRDefault="00B41118" w:rsidP="00AE077C">
            <w:pPr>
              <w:tabs>
                <w:tab w:val="right" w:pos="4743"/>
              </w:tabs>
              <w:jc w:val="both"/>
              <w:rPr>
                <w:b/>
                <w:i/>
                <w:iCs/>
                <w:color w:val="000000" w:themeColor="text1"/>
              </w:rPr>
            </w:pPr>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right" w:pos="4743"/>
              </w:tabs>
              <w:jc w:val="both"/>
              <w:rPr>
                <w:i/>
                <w:color w:val="000000" w:themeColor="text1"/>
              </w:rPr>
            </w:pPr>
            <w:r w:rsidRPr="004F0F1B">
              <w:rPr>
                <w:b/>
                <w:i/>
                <w:color w:val="000000" w:themeColor="text1"/>
                <w:sz w:val="22"/>
                <w:szCs w:val="22"/>
              </w:rPr>
              <w:t>_____%</w:t>
            </w:r>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372"/>
              </w:tabs>
              <w:suppressAutoHyphens/>
              <w:spacing w:before="120" w:after="120"/>
              <w:rPr>
                <w:b/>
                <w:i/>
                <w:color w:val="000000" w:themeColor="text1"/>
              </w:rPr>
            </w:pPr>
            <w:r w:rsidRPr="004F0F1B">
              <w:rPr>
                <w:b/>
                <w:i/>
                <w:color w:val="000000" w:themeColor="text1"/>
                <w:sz w:val="22"/>
                <w:szCs w:val="22"/>
              </w:rPr>
              <w:t>[forma garanției de bună execuție a/b/c]</w:t>
            </w:r>
          </w:p>
          <w:p w:rsidR="00B41118" w:rsidRPr="004F0F1B" w:rsidRDefault="00B41118" w:rsidP="00AE077C">
            <w:pPr>
              <w:numPr>
                <w:ilvl w:val="0"/>
                <w:numId w:val="29"/>
              </w:numPr>
              <w:tabs>
                <w:tab w:val="left" w:pos="372"/>
              </w:tabs>
              <w:suppressAutoHyphens/>
              <w:spacing w:before="120" w:after="120"/>
              <w:ind w:left="372" w:firstLine="34"/>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sau</w:t>
            </w:r>
          </w:p>
          <w:p w:rsidR="00B41118" w:rsidRPr="004F0F1B" w:rsidRDefault="00B41118" w:rsidP="00AE077C">
            <w:pPr>
              <w:numPr>
                <w:ilvl w:val="0"/>
                <w:numId w:val="29"/>
              </w:numPr>
              <w:tabs>
                <w:tab w:val="left" w:pos="372"/>
              </w:tabs>
              <w:suppressAutoHyphens/>
              <w:spacing w:before="120" w:after="120"/>
              <w:ind w:left="372" w:hanging="360"/>
              <w:rPr>
                <w:i/>
                <w:color w:val="000000" w:themeColor="text1"/>
              </w:rPr>
            </w:pPr>
            <w:r w:rsidRPr="004F0F1B">
              <w:rPr>
                <w:i/>
                <w:color w:val="000000" w:themeColor="text1"/>
                <w:sz w:val="22"/>
                <w:szCs w:val="22"/>
              </w:rPr>
              <w:t>Garanția de buna execuție prin transfer la contul autorităţii contractante, conform următoarelor date bancare:</w:t>
            </w:r>
          </w:p>
          <w:p w:rsidR="00B41118" w:rsidRPr="004F0F1B" w:rsidRDefault="00B41118" w:rsidP="00AE077C">
            <w:pPr>
              <w:spacing w:after="120"/>
              <w:ind w:left="599"/>
              <w:rPr>
                <w:i/>
                <w:color w:val="000000" w:themeColor="text1"/>
              </w:rPr>
            </w:pPr>
            <w:r w:rsidRPr="004F0F1B">
              <w:rPr>
                <w:i/>
                <w:color w:val="000000" w:themeColor="text1"/>
                <w:sz w:val="22"/>
                <w:szCs w:val="22"/>
              </w:rPr>
              <w:t>Beneficiarul plăţii:</w:t>
            </w:r>
          </w:p>
          <w:p w:rsidR="00B41118" w:rsidRPr="004F0F1B" w:rsidRDefault="00B41118" w:rsidP="00AE077C">
            <w:pPr>
              <w:spacing w:after="120"/>
              <w:ind w:left="599"/>
              <w:rPr>
                <w:i/>
                <w:color w:val="000000" w:themeColor="text1"/>
              </w:rPr>
            </w:pPr>
            <w:r w:rsidRPr="004F0F1B">
              <w:rPr>
                <w:i/>
                <w:color w:val="000000" w:themeColor="text1"/>
                <w:sz w:val="22"/>
                <w:szCs w:val="22"/>
              </w:rPr>
              <w:t>Denumirea Băncii:</w:t>
            </w:r>
          </w:p>
          <w:p w:rsidR="00B41118" w:rsidRPr="004F0F1B" w:rsidRDefault="00B41118" w:rsidP="00AE077C">
            <w:pPr>
              <w:spacing w:after="120"/>
              <w:ind w:left="599"/>
              <w:rPr>
                <w:i/>
                <w:color w:val="000000" w:themeColor="text1"/>
              </w:rPr>
            </w:pPr>
            <w:r w:rsidRPr="004F0F1B">
              <w:rPr>
                <w:i/>
                <w:color w:val="000000" w:themeColor="text1"/>
                <w:sz w:val="22"/>
                <w:szCs w:val="22"/>
              </w:rPr>
              <w:t>Codul fiscal:</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de decontare; </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trezorerial: </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bancar: </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Trezoreria </w:t>
            </w:r>
            <w:r w:rsidR="00140A5D" w:rsidRPr="00140A5D">
              <w:rPr>
                <w:bCs/>
                <w:i/>
                <w:color w:val="000000" w:themeColor="text1"/>
                <w:sz w:val="22"/>
                <w:szCs w:val="22"/>
              </w:rPr>
              <w:t>regională</w:t>
            </w:r>
            <w:r w:rsidRPr="004F0F1B">
              <w:rPr>
                <w:i/>
                <w:color w:val="000000" w:themeColor="text1"/>
                <w:sz w:val="22"/>
                <w:szCs w:val="22"/>
              </w:rPr>
              <w:t xml:space="preserve">: </w:t>
            </w:r>
          </w:p>
          <w:p w:rsidR="00B41118" w:rsidRPr="004F0F1B" w:rsidRDefault="00B41118" w:rsidP="00AE077C">
            <w:pPr>
              <w:tabs>
                <w:tab w:val="left" w:pos="1152"/>
              </w:tabs>
              <w:suppressAutoHyphens/>
              <w:spacing w:before="120" w:after="120"/>
              <w:ind w:left="372"/>
              <w:rPr>
                <w:i/>
                <w:color w:val="000000" w:themeColor="text1"/>
              </w:rPr>
            </w:pPr>
            <w:r w:rsidRPr="004F0F1B">
              <w:rPr>
                <w:i/>
                <w:color w:val="000000" w:themeColor="text1"/>
                <w:sz w:val="22"/>
                <w:szCs w:val="22"/>
              </w:rPr>
              <w:t xml:space="preserve">cu nota “Garanția de bună execuție” sau “Pentru garanţia de bună execuție la </w:t>
            </w:r>
            <w:r w:rsidR="00140A5D" w:rsidRPr="00140A5D">
              <w:rPr>
                <w:bCs/>
                <w:i/>
                <w:color w:val="000000" w:themeColor="text1"/>
                <w:sz w:val="22"/>
                <w:szCs w:val="22"/>
              </w:rPr>
              <w:t>procedura de achiziție publică</w:t>
            </w:r>
            <w:r w:rsidRPr="004F0F1B">
              <w:rPr>
                <w:i/>
                <w:color w:val="000000" w:themeColor="text1"/>
                <w:sz w:val="22"/>
                <w:szCs w:val="22"/>
              </w:rPr>
              <w:t>nr. ______ din ___________”</w:t>
            </w:r>
          </w:p>
          <w:p w:rsidR="00B41118" w:rsidRPr="004F0F1B" w:rsidRDefault="00B41118" w:rsidP="00AE077C">
            <w:pPr>
              <w:tabs>
                <w:tab w:val="left" w:pos="1152"/>
              </w:tabs>
              <w:suppressAutoHyphens/>
              <w:spacing w:before="120" w:after="120"/>
              <w:ind w:left="372"/>
              <w:rPr>
                <w:i/>
                <w:color w:val="000000" w:themeColor="text1"/>
              </w:rPr>
            </w:pPr>
            <w:r w:rsidRPr="004F0F1B">
              <w:rPr>
                <w:i/>
                <w:color w:val="000000" w:themeColor="text1"/>
                <w:sz w:val="22"/>
                <w:szCs w:val="22"/>
              </w:rPr>
              <w:t>sau</w:t>
            </w:r>
          </w:p>
          <w:p w:rsidR="00B41118" w:rsidRPr="004F0F1B" w:rsidRDefault="00B41118" w:rsidP="00AE077C">
            <w:pPr>
              <w:numPr>
                <w:ilvl w:val="0"/>
                <w:numId w:val="29"/>
              </w:numPr>
              <w:tabs>
                <w:tab w:val="clear" w:pos="1134"/>
                <w:tab w:val="left" w:pos="372"/>
              </w:tabs>
              <w:suppressAutoHyphens/>
              <w:spacing w:before="120" w:after="120"/>
              <w:ind w:left="372" w:hanging="360"/>
              <w:rPr>
                <w:color w:val="000000" w:themeColor="text1"/>
              </w:rPr>
            </w:pPr>
            <w:r w:rsidRPr="004F0F1B">
              <w:rPr>
                <w:i/>
                <w:color w:val="000000" w:themeColor="text1"/>
                <w:sz w:val="22"/>
                <w:szCs w:val="22"/>
              </w:rPr>
              <w:t>Alte forme ale garanției de bună execuție acceptate de autoritatea contractantă.</w:t>
            </w:r>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pe acţiuni</w:t>
            </w:r>
          </w:p>
          <w:p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cu răspundere limitată</w:t>
            </w:r>
          </w:p>
          <w:p w:rsidR="00B41118" w:rsidRPr="00C00499" w:rsidRDefault="00B41118" w:rsidP="00AE077C">
            <w:pPr>
              <w:tabs>
                <w:tab w:val="right" w:pos="4743"/>
              </w:tabs>
              <w:jc w:val="both"/>
              <w:rPr>
                <w:b/>
                <w:i/>
                <w:iCs/>
                <w:color w:val="FF0000"/>
                <w:lang w:val="en-US"/>
              </w:rPr>
            </w:pPr>
            <w:r w:rsidRPr="008D567F">
              <w:rPr>
                <w:sz w:val="22"/>
                <w:szCs w:val="22"/>
              </w:rPr>
              <w:t>Altele _________</w:t>
            </w:r>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7C1DEF" w:rsidP="00AE077C">
            <w:pPr>
              <w:tabs>
                <w:tab w:val="right" w:pos="4743"/>
              </w:tabs>
              <w:jc w:val="both"/>
              <w:rPr>
                <w:b/>
                <w:i/>
                <w:iCs/>
                <w:color w:val="FF0000"/>
                <w:lang w:val="en-US"/>
              </w:rPr>
            </w:pPr>
            <w:r>
              <w:rPr>
                <w:i/>
              </w:rPr>
              <w:t>6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 xml:space="preserve">Conducătorul grupului de lucru: </w:t>
      </w:r>
      <w:r w:rsidR="007C1DEF">
        <w:rPr>
          <w:b/>
          <w:bCs/>
          <w:color w:val="000000"/>
          <w:sz w:val="22"/>
          <w:szCs w:val="22"/>
        </w:rPr>
        <w:t xml:space="preserve"> Nereuța Ivan E.                </w:t>
      </w:r>
      <w:r w:rsidRPr="00C00499">
        <w:rPr>
          <w:b/>
          <w:bCs/>
          <w:color w:val="000000"/>
          <w:sz w:val="22"/>
          <w:szCs w:val="22"/>
        </w:rPr>
        <w:t>________________________________</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BA5FE6">
            <w:pPr>
              <w:tabs>
                <w:tab w:val="left" w:pos="-9923"/>
                <w:tab w:val="left" w:pos="0"/>
                <w:tab w:val="left" w:pos="426"/>
              </w:tabs>
              <w:ind w:right="2811"/>
              <w:jc w:val="center"/>
            </w:pPr>
            <w:r w:rsidRPr="00C00499">
              <w:rPr>
                <w:szCs w:val="28"/>
              </w:rPr>
              <w:t>[denumirea ofertantului]</w:t>
            </w:r>
          </w:p>
          <w:p w:rsidR="00B41118" w:rsidRPr="00C00499" w:rsidRDefault="00B41118" w:rsidP="00BA5FE6">
            <w:pPr>
              <w:numPr>
                <w:ilvl w:val="0"/>
                <w:numId w:val="16"/>
              </w:numPr>
              <w:tabs>
                <w:tab w:val="left" w:pos="0"/>
                <w:tab w:val="left" w:pos="426"/>
              </w:tabs>
              <w:ind w:left="0" w:firstLine="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BA5FE6">
            <w:pPr>
              <w:tabs>
                <w:tab w:val="left" w:pos="0"/>
                <w:tab w:val="left" w:pos="426"/>
              </w:tabs>
              <w:jc w:val="center"/>
            </w:pPr>
            <w:r w:rsidRPr="00C00499">
              <w:t>[introduceţi numărul şi data fiecărei modificări, dacă au avut loc]</w:t>
            </w:r>
          </w:p>
          <w:p w:rsidR="00B41118" w:rsidRPr="00C00499" w:rsidRDefault="00B41118" w:rsidP="00BA5FE6">
            <w:pPr>
              <w:numPr>
                <w:ilvl w:val="0"/>
                <w:numId w:val="16"/>
              </w:numPr>
              <w:tabs>
                <w:tab w:val="left" w:pos="0"/>
                <w:tab w:val="left" w:pos="426"/>
              </w:tabs>
              <w:ind w:left="0" w:firstLine="0"/>
              <w:jc w:val="both"/>
            </w:pPr>
            <w:r w:rsidRPr="00C00499">
              <w:t>____________________________________________________________ se angajează să</w:t>
            </w:r>
          </w:p>
          <w:p w:rsidR="00B41118" w:rsidRPr="00C00499" w:rsidRDefault="00B41118" w:rsidP="00BA5FE6">
            <w:pPr>
              <w:tabs>
                <w:tab w:val="left" w:pos="-9923"/>
                <w:tab w:val="left" w:pos="0"/>
                <w:tab w:val="left" w:pos="426"/>
              </w:tabs>
              <w:ind w:right="1611"/>
              <w:jc w:val="center"/>
              <w:rPr>
                <w:szCs w:val="28"/>
              </w:rPr>
            </w:pPr>
            <w:r w:rsidRPr="00C00499">
              <w:rPr>
                <w:szCs w:val="28"/>
              </w:rPr>
              <w:t>[denumirea ofertantului]</w:t>
            </w:r>
          </w:p>
          <w:p w:rsidR="00B41118" w:rsidRPr="00C00499" w:rsidRDefault="00B41118" w:rsidP="00BA5FE6">
            <w:pPr>
              <w:tabs>
                <w:tab w:val="left" w:pos="0"/>
                <w:tab w:val="left" w:pos="426"/>
              </w:tabs>
              <w:jc w:val="both"/>
            </w:pPr>
            <w:r w:rsidRPr="00C00499">
              <w:t xml:space="preserve">furnizeze în conformitate cu documentele </w:t>
            </w:r>
            <w:r>
              <w:t>de atribuire</w:t>
            </w:r>
            <w:r w:rsidRPr="00C00499">
              <w:t xml:space="preserve"> şi condiţiile stipulate în specificaţiile tehnice şi preț, următoarele bunuri _______________________</w:t>
            </w:r>
            <w:r w:rsidR="00BA5FE6">
              <w:t>________</w:t>
            </w:r>
            <w:r w:rsidRPr="00C00499">
              <w:t xml:space="preserve">______________________. </w:t>
            </w:r>
          </w:p>
          <w:p w:rsidR="00B41118" w:rsidRPr="00C00499" w:rsidRDefault="00B41118" w:rsidP="00BA5FE6">
            <w:pPr>
              <w:tabs>
                <w:tab w:val="left" w:pos="0"/>
                <w:tab w:val="left" w:pos="426"/>
              </w:tabs>
              <w:jc w:val="center"/>
            </w:pPr>
            <w:r w:rsidRPr="00C00499">
              <w:t>[introduceţi o descriere succintă a bunurilor]</w:t>
            </w:r>
          </w:p>
          <w:p w:rsidR="00B41118" w:rsidRPr="00C00499" w:rsidRDefault="00B41118" w:rsidP="00BA5FE6">
            <w:pPr>
              <w:numPr>
                <w:ilvl w:val="0"/>
                <w:numId w:val="16"/>
              </w:numPr>
              <w:tabs>
                <w:tab w:val="left" w:pos="0"/>
                <w:tab w:val="left" w:pos="426"/>
              </w:tabs>
              <w:ind w:left="0" w:firstLine="0"/>
              <w:jc w:val="both"/>
            </w:pPr>
            <w:r w:rsidRPr="00C00499">
              <w:t>Suma totală a ofertei  fără TVA constituie:</w:t>
            </w:r>
          </w:p>
          <w:p w:rsidR="00B41118" w:rsidRPr="00C00499" w:rsidRDefault="00B41118" w:rsidP="00BA5FE6">
            <w:pPr>
              <w:tabs>
                <w:tab w:val="left" w:pos="0"/>
                <w:tab w:val="left" w:pos="426"/>
              </w:tabs>
              <w:jc w:val="both"/>
            </w:pPr>
            <w:r w:rsidRPr="00C00499">
              <w:t>________________________________________________________________________.</w:t>
            </w:r>
          </w:p>
          <w:p w:rsidR="00B41118" w:rsidRPr="00C00499" w:rsidRDefault="00B41118" w:rsidP="00BA5FE6">
            <w:pPr>
              <w:tabs>
                <w:tab w:val="left" w:pos="0"/>
                <w:tab w:val="left" w:pos="426"/>
              </w:tabs>
              <w:jc w:val="center"/>
            </w:pPr>
            <w:r w:rsidRPr="00C00499">
              <w:t>[introduceţi preţul pe loturi (unde e cazul) şi totalul ofertei în cuvinte şi cifre, indicînd toate sumele şi valutele respective]</w:t>
            </w:r>
          </w:p>
          <w:p w:rsidR="00B41118" w:rsidRPr="00C00499" w:rsidRDefault="00B41118" w:rsidP="00BA5FE6">
            <w:pPr>
              <w:numPr>
                <w:ilvl w:val="0"/>
                <w:numId w:val="16"/>
              </w:numPr>
              <w:tabs>
                <w:tab w:val="left" w:pos="0"/>
                <w:tab w:val="left" w:pos="426"/>
              </w:tabs>
              <w:ind w:left="0" w:firstLine="0"/>
              <w:jc w:val="both"/>
            </w:pPr>
            <w:r w:rsidRPr="00C00499">
              <w:t>Suma totală a ofertei  cu TVA constituie:</w:t>
            </w:r>
            <w:r w:rsidR="00BA5FE6">
              <w:t xml:space="preserve"> </w:t>
            </w:r>
            <w:r w:rsidRPr="00C00499">
              <w:t>__________________________________.</w:t>
            </w:r>
          </w:p>
          <w:p w:rsidR="00B41118" w:rsidRPr="00C00499" w:rsidRDefault="00B41118" w:rsidP="00BA5FE6">
            <w:pPr>
              <w:tabs>
                <w:tab w:val="left" w:pos="0"/>
                <w:tab w:val="left" w:pos="426"/>
              </w:tabs>
              <w:jc w:val="center"/>
            </w:pPr>
            <w:r w:rsidRPr="00C00499">
              <w:t>[introduceţi preţul pe loturi (unde e cazul) şi totalul ofertei în cuvinte şi cifre, indicînd toate sumele şi valutele respective]</w:t>
            </w:r>
          </w:p>
          <w:p w:rsidR="00B41118" w:rsidRPr="00C00499" w:rsidRDefault="00B41118" w:rsidP="00BA5FE6">
            <w:pPr>
              <w:numPr>
                <w:ilvl w:val="0"/>
                <w:numId w:val="16"/>
              </w:numPr>
              <w:tabs>
                <w:tab w:val="left" w:pos="0"/>
                <w:tab w:val="left" w:pos="426"/>
              </w:tabs>
              <w:ind w:left="0" w:firstLine="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BA5FE6">
            <w:pPr>
              <w:numPr>
                <w:ilvl w:val="0"/>
                <w:numId w:val="16"/>
              </w:numPr>
              <w:tabs>
                <w:tab w:val="left" w:pos="0"/>
                <w:tab w:val="left" w:pos="426"/>
              </w:tabs>
              <w:ind w:left="0" w:firstLine="0"/>
              <w:jc w:val="both"/>
            </w:pPr>
            <w:r w:rsidRPr="00C00499">
              <w:t xml:space="preserve">În cazul acceptării prezentei oferte, ____________________________________________ </w:t>
            </w:r>
          </w:p>
          <w:p w:rsidR="00B41118" w:rsidRPr="00C00499" w:rsidRDefault="00B41118" w:rsidP="00BA5FE6">
            <w:pPr>
              <w:tabs>
                <w:tab w:val="left" w:pos="0"/>
                <w:tab w:val="left" w:pos="426"/>
              </w:tabs>
              <w:jc w:val="center"/>
            </w:pPr>
            <w:r w:rsidRPr="00C00499">
              <w:t>[denumirea ofertantului]</w:t>
            </w:r>
          </w:p>
          <w:p w:rsidR="00B41118" w:rsidRPr="00C00499" w:rsidRDefault="00B41118" w:rsidP="00BA5FE6">
            <w:pPr>
              <w:tabs>
                <w:tab w:val="left" w:pos="0"/>
                <w:tab w:val="left" w:pos="426"/>
              </w:tabs>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BA5FE6">
            <w:pPr>
              <w:numPr>
                <w:ilvl w:val="0"/>
                <w:numId w:val="16"/>
              </w:numPr>
              <w:tabs>
                <w:tab w:val="left" w:pos="0"/>
                <w:tab w:val="left" w:pos="426"/>
              </w:tabs>
              <w:ind w:left="0" w:firstLine="0"/>
              <w:jc w:val="both"/>
            </w:pPr>
            <w:r w:rsidRPr="00C00499">
              <w:t xml:space="preserve">Nu sîntem în nici un conflict de interese, </w:t>
            </w:r>
            <w:r w:rsidRPr="00711E42">
              <w:t>în conformitate cu art. 74 din Legea nr. 131 din 03.07.2015 privind achizițiile publice.</w:t>
            </w:r>
          </w:p>
          <w:p w:rsidR="00B41118" w:rsidRDefault="00B41118" w:rsidP="00BA5FE6">
            <w:pPr>
              <w:numPr>
                <w:ilvl w:val="0"/>
                <w:numId w:val="16"/>
              </w:numPr>
              <w:tabs>
                <w:tab w:val="left" w:pos="0"/>
                <w:tab w:val="left" w:pos="426"/>
              </w:tabs>
              <w:ind w:left="0" w:firstLine="0"/>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t>Adresa: ________________________________________________</w:t>
            </w:r>
          </w:p>
          <w:p w:rsidR="000912C0" w:rsidRPr="00BC6876" w:rsidRDefault="00B41118" w:rsidP="00BC6876">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tc>
      </w:tr>
      <w:tr w:rsidR="00B41118" w:rsidRPr="00C00499" w:rsidTr="00AE077C">
        <w:trPr>
          <w:trHeight w:val="697"/>
        </w:trPr>
        <w:tc>
          <w:tcPr>
            <w:tcW w:w="9744" w:type="dxa"/>
            <w:vAlign w:val="center"/>
          </w:tcPr>
          <w:p w:rsidR="00B41118" w:rsidRPr="00C00499" w:rsidRDefault="00B41118" w:rsidP="00BC6876">
            <w:pPr>
              <w:pStyle w:val="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61" w:name="_Toc392180203"/>
            <w:bookmarkStart w:id="162" w:name="_Toc449539093"/>
            <w:r w:rsidRPr="00C00499">
              <w:lastRenderedPageBreak/>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A5FE6" w:rsidRDefault="00BA5FE6" w:rsidP="00DF0397">
                  <w:pPr>
                    <w:pStyle w:val="1"/>
                    <w:numPr>
                      <w:ilvl w:val="0"/>
                      <w:numId w:val="0"/>
                    </w:numPr>
                    <w:ind w:left="360"/>
                    <w:rPr>
                      <w:lang w:val="ro-RO"/>
                    </w:rPr>
                  </w:pPr>
                  <w:bookmarkStart w:id="163" w:name="_Toc392180205"/>
                  <w:bookmarkStart w:id="164" w:name="_Toc449539094"/>
                </w:p>
                <w:p w:rsidR="00BA5FE6" w:rsidRDefault="00BA5FE6" w:rsidP="00DF0397">
                  <w:pPr>
                    <w:pStyle w:val="1"/>
                    <w:numPr>
                      <w:ilvl w:val="0"/>
                      <w:numId w:val="0"/>
                    </w:numPr>
                    <w:ind w:left="360"/>
                    <w:rPr>
                      <w:lang w:val="ro-RO"/>
                    </w:rPr>
                  </w:pPr>
                </w:p>
                <w:p w:rsidR="00BA5FE6" w:rsidRDefault="00BA5FE6" w:rsidP="00DF0397">
                  <w:pPr>
                    <w:pStyle w:val="1"/>
                    <w:numPr>
                      <w:ilvl w:val="0"/>
                      <w:numId w:val="0"/>
                    </w:numPr>
                    <w:ind w:left="360"/>
                    <w:rPr>
                      <w:lang w:val="ro-RO"/>
                    </w:rPr>
                  </w:pPr>
                </w:p>
                <w:p w:rsidR="00A9604B" w:rsidRDefault="00DF0397" w:rsidP="00DF0397">
                  <w:pPr>
                    <w:pStyle w:val="1"/>
                    <w:numPr>
                      <w:ilvl w:val="0"/>
                      <w:numId w:val="0"/>
                    </w:numPr>
                    <w:ind w:left="360"/>
                    <w:rPr>
                      <w:lang w:val="ro-RO"/>
                    </w:rPr>
                  </w:pPr>
                  <w:r>
                    <w:rPr>
                      <w:lang w:val="ro-RO"/>
                    </w:rPr>
                    <w:lastRenderedPageBreak/>
                    <w:t>CAPITOLUL IV</w:t>
                  </w:r>
                  <w:r w:rsidRPr="00C60D06">
                    <w:rPr>
                      <w:lang w:val="ro-RO"/>
                    </w:rPr>
                    <w:br w:type="textWrapping" w:clear="all"/>
                  </w:r>
                  <w:r w:rsidR="00A9604B">
                    <w:rPr>
                      <w:lang w:val="ro-RO"/>
                    </w:rPr>
                    <w:t>CAIETUL DE SARCINI.</w:t>
                  </w:r>
                </w:p>
                <w:p w:rsidR="00B41118" w:rsidRPr="00C00499" w:rsidRDefault="00DF0397" w:rsidP="00DF0397">
                  <w:pPr>
                    <w:pStyle w:val="1"/>
                    <w:numPr>
                      <w:ilvl w:val="0"/>
                      <w:numId w:val="0"/>
                    </w:numPr>
                    <w:ind w:left="360"/>
                  </w:pPr>
                  <w:r>
                    <w:rPr>
                      <w:lang w:val="ro-RO"/>
                    </w:rPr>
                    <w:t>SPECIFICAȚII TEHNICE ȘI DE PREȚ</w:t>
                  </w:r>
                  <w:bookmarkEnd w:id="163"/>
                  <w:bookmarkEnd w:id="164"/>
                </w:p>
              </w:tc>
            </w:tr>
            <w:tr w:rsidR="00B41118" w:rsidRPr="00C00499" w:rsidTr="00AE077C">
              <w:trPr>
                <w:trHeight w:val="600"/>
              </w:trPr>
              <w:tc>
                <w:tcPr>
                  <w:tcW w:w="9747" w:type="dxa"/>
                  <w:gridSpan w:val="2"/>
                  <w:vAlign w:val="center"/>
                </w:tcPr>
                <w:p w:rsidR="00B41118" w:rsidRDefault="00B41118" w:rsidP="00AE077C">
                  <w:pPr>
                    <w:spacing w:after="120"/>
                    <w:jc w:val="both"/>
                  </w:pPr>
                </w:p>
                <w:p w:rsidR="00A9604B" w:rsidRPr="001F3CA9" w:rsidRDefault="00A9604B" w:rsidP="001F3CA9">
                  <w:pPr>
                    <w:pStyle w:val="a"/>
                    <w:numPr>
                      <w:ilvl w:val="0"/>
                      <w:numId w:val="50"/>
                    </w:numPr>
                    <w:tabs>
                      <w:tab w:val="left" w:pos="851"/>
                      <w:tab w:val="left" w:pos="993"/>
                    </w:tabs>
                    <w:spacing w:after="120"/>
                    <w:ind w:left="0" w:firstLine="601"/>
                    <w:rPr>
                      <w:i/>
                    </w:rPr>
                  </w:pPr>
                  <w:proofErr w:type="spellStart"/>
                  <w:r w:rsidRPr="008E58EF">
                    <w:t>Locul</w:t>
                  </w:r>
                  <w:proofErr w:type="spellEnd"/>
                  <w:r w:rsidRPr="008E58EF">
                    <w:t xml:space="preserve"> </w:t>
                  </w:r>
                  <w:proofErr w:type="spellStart"/>
                  <w:r w:rsidRPr="008E58EF">
                    <w:t>destinaţiei</w:t>
                  </w:r>
                  <w:proofErr w:type="spellEnd"/>
                  <w:r w:rsidRPr="008E58EF">
                    <w:t xml:space="preserve"> finale </w:t>
                  </w:r>
                  <w:proofErr w:type="spellStart"/>
                  <w:r w:rsidRPr="008E58EF">
                    <w:t>îl</w:t>
                  </w:r>
                  <w:proofErr w:type="spellEnd"/>
                  <w:r w:rsidRPr="008E58EF">
                    <w:t xml:space="preserve"> </w:t>
                  </w:r>
                  <w:proofErr w:type="spellStart"/>
                  <w:r w:rsidRPr="008E58EF">
                    <w:t>constituie</w:t>
                  </w:r>
                  <w:proofErr w:type="spellEnd"/>
                  <w:r w:rsidRPr="008E58EF">
                    <w:t xml:space="preserve"> </w:t>
                  </w:r>
                  <w:proofErr w:type="spellStart"/>
                  <w:r w:rsidRPr="008E58EF">
                    <w:t>localitățile</w:t>
                  </w:r>
                  <w:proofErr w:type="spellEnd"/>
                  <w:r w:rsidR="001F3CA9" w:rsidRPr="001F3CA9">
                    <w:rPr>
                      <w:b/>
                    </w:rPr>
                    <w:t>/</w:t>
                  </w:r>
                  <w:proofErr w:type="spellStart"/>
                  <w:r w:rsidR="001F3CA9" w:rsidRPr="001F3CA9">
                    <w:rPr>
                      <w:b/>
                    </w:rPr>
                    <w:t>regiunile</w:t>
                  </w:r>
                  <w:proofErr w:type="spellEnd"/>
                  <w:r w:rsidRPr="008E58EF">
                    <w:t>:</w:t>
                  </w:r>
                  <w:r w:rsidR="007C1DEF">
                    <w:t xml:space="preserve"> </w:t>
                  </w:r>
                  <w:proofErr w:type="spellStart"/>
                  <w:r w:rsidR="007C1DEF">
                    <w:rPr>
                      <w:i/>
                    </w:rPr>
                    <w:t>or.Ceadîr-</w:t>
                  </w:r>
                  <w:proofErr w:type="gramStart"/>
                  <w:r w:rsidR="007C1DEF">
                    <w:rPr>
                      <w:i/>
                    </w:rPr>
                    <w:t>Lunga</w:t>
                  </w:r>
                  <w:proofErr w:type="spellEnd"/>
                  <w:r w:rsidR="007C1DEF">
                    <w:rPr>
                      <w:i/>
                    </w:rPr>
                    <w:t xml:space="preserve"> </w:t>
                  </w:r>
                  <w:r w:rsidR="001F3CA9" w:rsidRPr="001F3CA9">
                    <w:rPr>
                      <w:i/>
                    </w:rPr>
                    <w:t>.</w:t>
                  </w:r>
                  <w:proofErr w:type="gramEnd"/>
                </w:p>
                <w:p w:rsidR="001F3CA9" w:rsidRDefault="001F3CA9" w:rsidP="001F3CA9">
                  <w:pPr>
                    <w:tabs>
                      <w:tab w:val="left" w:pos="851"/>
                      <w:tab w:val="left" w:pos="993"/>
                    </w:tabs>
                    <w:spacing w:after="120"/>
                    <w:ind w:firstLine="601"/>
                    <w:jc w:val="both"/>
                    <w:rPr>
                      <w:b/>
                    </w:rPr>
                  </w:pPr>
                  <w:r w:rsidRPr="001F3CA9">
                    <w:rPr>
                      <w:b/>
                    </w:rPr>
                    <w:t>În cazul în care locul destinației finale îl constituie mai multe localități/regiuni, atribuirea contractelor de achiziție se va realiza pe loturi pentru fiecare localitate/regiune în parte.</w:t>
                  </w:r>
                </w:p>
                <w:p w:rsidR="006A4BEB" w:rsidRPr="001F3CA9" w:rsidRDefault="006A4BEB" w:rsidP="001F3CA9">
                  <w:pPr>
                    <w:tabs>
                      <w:tab w:val="left" w:pos="851"/>
                      <w:tab w:val="left" w:pos="993"/>
                    </w:tabs>
                    <w:spacing w:after="120"/>
                    <w:ind w:firstLine="601"/>
                    <w:jc w:val="both"/>
                    <w:rPr>
                      <w:b/>
                    </w:rPr>
                  </w:pPr>
                </w:p>
                <w:p w:rsidR="00A9604B" w:rsidRPr="008E58EF" w:rsidRDefault="00A9604B" w:rsidP="00A9604B">
                  <w:pPr>
                    <w:tabs>
                      <w:tab w:val="left" w:pos="851"/>
                      <w:tab w:val="left" w:pos="993"/>
                    </w:tabs>
                    <w:spacing w:after="120"/>
                    <w:ind w:firstLine="567"/>
                    <w:jc w:val="both"/>
                  </w:pPr>
                  <w:r w:rsidRPr="008E58EF">
                    <w:t>2.</w:t>
                  </w:r>
                  <w:r w:rsidRPr="008E58EF">
                    <w:tab/>
                    <w:t>Cerinţe obligatorii:</w:t>
                  </w:r>
                </w:p>
                <w:p w:rsidR="00A9604B" w:rsidRPr="008E58EF" w:rsidRDefault="00A9604B" w:rsidP="00A9604B">
                  <w:pPr>
                    <w:tabs>
                      <w:tab w:val="left" w:pos="851"/>
                      <w:tab w:val="left" w:pos="993"/>
                    </w:tabs>
                    <w:spacing w:after="120"/>
                    <w:ind w:firstLine="567"/>
                    <w:jc w:val="both"/>
                  </w:pPr>
                  <w:r w:rsidRPr="008E58EF">
                    <w:t>2.1.</w:t>
                  </w:r>
                  <w:r w:rsidRPr="008E58EF">
                    <w:tab/>
                    <w:t>Carburantul se livrează la stația de alimentare în baza cardurilor emise de către Furnizor.</w:t>
                  </w:r>
                </w:p>
                <w:p w:rsidR="00A9604B" w:rsidRPr="008E58EF" w:rsidRDefault="00A9604B" w:rsidP="00A9604B">
                  <w:pPr>
                    <w:tabs>
                      <w:tab w:val="left" w:pos="851"/>
                      <w:tab w:val="left" w:pos="993"/>
                    </w:tabs>
                    <w:spacing w:after="120"/>
                    <w:ind w:firstLine="567"/>
                    <w:jc w:val="both"/>
                  </w:pPr>
                  <w:r w:rsidRPr="008E58EF">
                    <w:t>2.2.</w:t>
                  </w:r>
                  <w:r w:rsidRPr="008E58EF">
                    <w:tab/>
                    <w:t>Ofertantul va crea autoritarii contractante posibilitatea de a achiziționa carburant (fără plată în numerar) prin intermediul cardurilor valorice la stațiile de alimentare ale furnizorului la nivelul fiecăreia dintre localitățile menționate la punctul 1.</w:t>
                  </w:r>
                </w:p>
                <w:p w:rsidR="00A9604B" w:rsidRPr="008E58EF" w:rsidRDefault="00A9604B" w:rsidP="00A9604B">
                  <w:pPr>
                    <w:tabs>
                      <w:tab w:val="left" w:pos="851"/>
                      <w:tab w:val="left" w:pos="993"/>
                    </w:tabs>
                    <w:spacing w:after="120"/>
                    <w:ind w:firstLine="567"/>
                    <w:jc w:val="both"/>
                  </w:pPr>
                  <w:r w:rsidRPr="008E58EF">
                    <w:t>2.3.</w:t>
                  </w:r>
                  <w:r w:rsidRPr="008E58EF">
                    <w:tab/>
                    <w:t>Livrarea cardurilor se face pe baza unei cereri de emitere de card din partea autorității contractante.</w:t>
                  </w:r>
                </w:p>
                <w:p w:rsidR="00A9604B" w:rsidRPr="008E58EF" w:rsidRDefault="00A9604B" w:rsidP="00A9604B">
                  <w:pPr>
                    <w:tabs>
                      <w:tab w:val="left" w:pos="851"/>
                      <w:tab w:val="left" w:pos="993"/>
                    </w:tabs>
                    <w:spacing w:after="120"/>
                    <w:ind w:firstLine="567"/>
                    <w:jc w:val="both"/>
                  </w:pPr>
                  <w:r w:rsidRPr="008E58EF">
                    <w:t>2.4.</w:t>
                  </w:r>
                  <w:r w:rsidRPr="008E58EF">
                    <w:tab/>
                    <w:t>Prețul a unui litru de carburant ofertat va fi cel afișat la stațiile de alimentare ale ofertantului cu aplicarea discountului ofertat.</w:t>
                  </w:r>
                </w:p>
                <w:p w:rsidR="00A9604B" w:rsidRPr="008E58EF" w:rsidRDefault="00A9604B" w:rsidP="00A9604B">
                  <w:pPr>
                    <w:tabs>
                      <w:tab w:val="left" w:pos="851"/>
                      <w:tab w:val="left" w:pos="993"/>
                    </w:tabs>
                    <w:spacing w:after="120"/>
                    <w:ind w:firstLine="567"/>
                    <w:jc w:val="both"/>
                  </w:pPr>
                  <w:r w:rsidRPr="008E58EF">
                    <w:t>2.5. Se va prezenta lista complet</w:t>
                  </w:r>
                  <w:r w:rsidR="001F3CA9">
                    <w:t>ă</w:t>
                  </w:r>
                  <w:r w:rsidRPr="008E58EF">
                    <w:t xml:space="preserve"> privind rețeaua de distribuție la nivelul țării din care să rezulte ca ofertantul deține stații de alimentare în localitățile enunțate la pct. 1.</w:t>
                  </w:r>
                </w:p>
                <w:p w:rsidR="00A9604B" w:rsidRPr="008E58EF" w:rsidRDefault="00A9604B" w:rsidP="00A9604B">
                  <w:pPr>
                    <w:tabs>
                      <w:tab w:val="left" w:pos="851"/>
                      <w:tab w:val="left" w:pos="993"/>
                    </w:tabs>
                    <w:spacing w:after="120"/>
                    <w:ind w:firstLine="567"/>
                    <w:jc w:val="both"/>
                  </w:pPr>
                  <w:r w:rsidRPr="008E58EF">
                    <w:t xml:space="preserve">2.6. </w:t>
                  </w:r>
                  <w:r>
                    <w:t>Furnizorul va asigura autorității contractante posibilitatea de a stabili limite individuale valorice pentru fiecare card, inclusiv de a le modifica în sensul majorării sau micșorării acestora</w:t>
                  </w:r>
                  <w:r w:rsidRPr="008E58EF">
                    <w:t>.</w:t>
                  </w:r>
                </w:p>
                <w:p w:rsidR="00A9604B" w:rsidRPr="008E58EF" w:rsidRDefault="00A9604B" w:rsidP="00A9604B">
                  <w:pPr>
                    <w:tabs>
                      <w:tab w:val="left" w:pos="851"/>
                      <w:tab w:val="left" w:pos="993"/>
                    </w:tabs>
                    <w:spacing w:after="120"/>
                    <w:ind w:firstLine="567"/>
                    <w:jc w:val="both"/>
                  </w:pPr>
                  <w:r w:rsidRPr="008E58EF">
                    <w:t>2.7. Furnizorul va acorda permanent achizitorului posibilitatea accesării online a informaţiilor privind situaţia detaliată a tuturor achiziţiilor de carburant efectuate de către fiecare autovehicul al său.</w:t>
                  </w:r>
                </w:p>
                <w:p w:rsidR="00A9604B" w:rsidRPr="008E58EF" w:rsidRDefault="00A9604B" w:rsidP="00A9604B">
                  <w:pPr>
                    <w:tabs>
                      <w:tab w:val="left" w:pos="851"/>
                      <w:tab w:val="left" w:pos="993"/>
                    </w:tabs>
                    <w:spacing w:after="120"/>
                    <w:ind w:firstLine="567"/>
                    <w:jc w:val="both"/>
                  </w:pPr>
                  <w:r w:rsidRPr="008E58EF">
                    <w:t xml:space="preserve">2.8. Posibilitatea de a obţine la orice staţie de distribuţie pe bază de card, informaţii privind </w:t>
                  </w:r>
                  <w:r>
                    <w:t>valoarea</w:t>
                  </w:r>
                  <w:r w:rsidRPr="008E58EF">
                    <w:t xml:space="preserve"> rămasă pentru fiecare card în parte.</w:t>
                  </w:r>
                </w:p>
                <w:p w:rsidR="00A9604B" w:rsidRPr="008E58EF" w:rsidRDefault="00A9604B" w:rsidP="00A9604B">
                  <w:pPr>
                    <w:tabs>
                      <w:tab w:val="left" w:pos="851"/>
                      <w:tab w:val="left" w:pos="993"/>
                    </w:tabs>
                    <w:spacing w:after="120"/>
                    <w:ind w:firstLine="567"/>
                    <w:jc w:val="both"/>
                  </w:pPr>
                  <w:r w:rsidRPr="008E58EF">
                    <w:t>2.9. Furnizorul va gestiona lista cardurilor pierdute sau furate şi are obligaţia să blocheze/deblocheze utilizarea acestora în cel mult 24 ore de la solicitarea achizitorului.</w:t>
                  </w:r>
                </w:p>
                <w:p w:rsidR="00A9604B" w:rsidRPr="008E58EF" w:rsidRDefault="00A9604B" w:rsidP="00A9604B">
                  <w:pPr>
                    <w:tabs>
                      <w:tab w:val="left" w:pos="851"/>
                      <w:tab w:val="left" w:pos="993"/>
                    </w:tabs>
                    <w:spacing w:after="120"/>
                    <w:ind w:firstLine="567"/>
                    <w:jc w:val="both"/>
                  </w:pPr>
                  <w:r w:rsidRPr="008E58EF">
                    <w:t>2.10. Furnizorul are obligația de a garanta că produsele furnizate respectă standardele minime de poluare aprobate conform legislației naționale și pot fi alimentate de la stațiile existente în localitățile sus-mentionate.</w:t>
                  </w:r>
                </w:p>
                <w:p w:rsidR="00A9604B" w:rsidRDefault="00A9604B" w:rsidP="00A9604B">
                  <w:pPr>
                    <w:tabs>
                      <w:tab w:val="left" w:pos="851"/>
                      <w:tab w:val="left" w:pos="993"/>
                    </w:tabs>
                    <w:spacing w:after="120"/>
                    <w:ind w:firstLine="567"/>
                    <w:jc w:val="both"/>
                  </w:pPr>
                  <w:r w:rsidRPr="008E58EF">
                    <w:t>2.11. Carburanţii livraţi trebuie să corespundă calitativ normelor în vigoare. Se vor prezenta în Formularul F4.1 condiţiile tehnice de calitate şi metodele de determinare a produselor, având la bază standarde şi omologări naţionale sau internaţionale.</w:t>
                  </w:r>
                </w:p>
                <w:p w:rsidR="006A4BEB" w:rsidRPr="008E58EF" w:rsidRDefault="006A4BEB" w:rsidP="00A9604B">
                  <w:pPr>
                    <w:tabs>
                      <w:tab w:val="left" w:pos="851"/>
                      <w:tab w:val="left" w:pos="993"/>
                    </w:tabs>
                    <w:spacing w:after="120"/>
                    <w:ind w:firstLine="567"/>
                    <w:jc w:val="both"/>
                  </w:pPr>
                </w:p>
                <w:p w:rsidR="00A9604B" w:rsidRPr="008E58EF" w:rsidRDefault="00A9604B" w:rsidP="00A9604B">
                  <w:pPr>
                    <w:tabs>
                      <w:tab w:val="left" w:pos="851"/>
                      <w:tab w:val="left" w:pos="993"/>
                    </w:tabs>
                    <w:spacing w:after="120"/>
                    <w:ind w:firstLine="567"/>
                    <w:jc w:val="both"/>
                  </w:pPr>
                  <w:r w:rsidRPr="008E58EF">
                    <w:t>3.</w:t>
                  </w:r>
                  <w:r w:rsidRPr="008E58EF">
                    <w:tab/>
                    <w:t>Cerințe privind propunerea financiară</w:t>
                  </w:r>
                </w:p>
                <w:p w:rsidR="00A9604B" w:rsidRDefault="00A9604B" w:rsidP="00A9604B">
                  <w:pPr>
                    <w:spacing w:after="120"/>
                    <w:ind w:firstLine="567"/>
                    <w:jc w:val="both"/>
                  </w:pPr>
                  <w:r w:rsidRPr="008E58EF">
                    <w:t xml:space="preserve">3.1 În ceea ce privește propunerea financiară, aceasta va fi prezentată în conformitate cu Formularul F4.2. Prețul unitar ofertat va constitui prețul mediu calculat de către ofertant utilizînd prețurile afișate la panourile informative în </w:t>
                  </w:r>
                  <w:r w:rsidR="006A4BEB" w:rsidRPr="001F3CA9">
                    <w:rPr>
                      <w:b/>
                    </w:rPr>
                    <w:t xml:space="preserve">toate stațiile din </w:t>
                  </w:r>
                  <w:r w:rsidR="006A4BEB">
                    <w:rPr>
                      <w:b/>
                    </w:rPr>
                    <w:t>localitatea/</w:t>
                  </w:r>
                  <w:r w:rsidR="006A4BEB" w:rsidRPr="001F3CA9">
                    <w:rPr>
                      <w:b/>
                    </w:rPr>
                    <w:t>regiunea specificată în pct. 1</w:t>
                  </w:r>
                  <w:r w:rsidR="006A4BEB">
                    <w:rPr>
                      <w:b/>
                    </w:rPr>
                    <w:t xml:space="preserve"> </w:t>
                  </w:r>
                  <w:r w:rsidRPr="008E58EF">
                    <w:t>în decurs de 15 zile pîna la data publicării anunțului de participare în Buletinul achizițiilor publice</w:t>
                  </w:r>
                  <w:r>
                    <w:t xml:space="preserve">, la care se aplică un discount. </w:t>
                  </w:r>
                </w:p>
                <w:p w:rsidR="00A9604B" w:rsidRPr="008E58EF" w:rsidRDefault="006A4BEB" w:rsidP="00A9604B">
                  <w:pPr>
                    <w:spacing w:after="120"/>
                    <w:ind w:firstLine="567"/>
                    <w:jc w:val="both"/>
                  </w:pPr>
                  <w:r>
                    <w:t xml:space="preserve">3.2 </w:t>
                  </w:r>
                  <w:r w:rsidR="00A9604B">
                    <w:t>Calcularea prețului unitar se efectuează conform formulei:</w:t>
                  </w:r>
                </w:p>
                <w:p w:rsidR="00A9604B" w:rsidRPr="008E58EF" w:rsidRDefault="00A9604B" w:rsidP="00A9604B">
                  <w:pPr>
                    <w:spacing w:after="120"/>
                    <w:ind w:firstLine="567"/>
                    <w:jc w:val="both"/>
                  </w:pPr>
                </w:p>
                <w:p w:rsidR="00A9604B" w:rsidRPr="008E58EF" w:rsidRDefault="00A9604B" w:rsidP="00A9604B">
                  <w:r w:rsidRPr="008E58EF">
                    <w:t xml:space="preserve">                  </w:t>
                  </w:r>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w:p>
                <w:p w:rsidR="00A9604B" w:rsidRPr="008E58EF" w:rsidRDefault="00A9604B" w:rsidP="00A9604B">
                  <w:pPr>
                    <w:tabs>
                      <w:tab w:val="left" w:pos="851"/>
                      <w:tab w:val="left" w:pos="993"/>
                    </w:tabs>
                    <w:spacing w:after="120"/>
                    <w:ind w:firstLine="567"/>
                    <w:jc w:val="both"/>
                  </w:pPr>
                </w:p>
                <w:p w:rsidR="00A9604B" w:rsidRPr="008E58EF" w:rsidRDefault="00A9604B" w:rsidP="00A9604B">
                  <w:pPr>
                    <w:tabs>
                      <w:tab w:val="left" w:pos="851"/>
                      <w:tab w:val="left" w:pos="993"/>
                    </w:tabs>
                    <w:spacing w:after="120"/>
                    <w:ind w:firstLine="567"/>
                    <w:jc w:val="both"/>
                  </w:pPr>
                  <w:r w:rsidRPr="008E58EF">
                    <w:t>Unde,</w:t>
                  </w:r>
                </w:p>
                <w:p w:rsidR="00A9604B" w:rsidRPr="008E58EF" w:rsidRDefault="00A9604B" w:rsidP="00A9604B">
                  <w:pPr>
                    <w:tabs>
                      <w:tab w:val="left" w:pos="851"/>
                      <w:tab w:val="left" w:pos="993"/>
                    </w:tabs>
                    <w:spacing w:after="120"/>
                    <w:ind w:firstLine="567"/>
                    <w:jc w:val="both"/>
                  </w:pPr>
                  <w:r w:rsidRPr="008E58EF">
                    <w:t>Pu – reprezintă prețul unitar ofertat;</w:t>
                  </w:r>
                </w:p>
                <w:p w:rsidR="00A9604B" w:rsidRDefault="00A9604B" w:rsidP="00A9604B">
                  <w:pPr>
                    <w:tabs>
                      <w:tab w:val="left" w:pos="851"/>
                      <w:tab w:val="left" w:pos="993"/>
                    </w:tabs>
                    <w:spacing w:after="120"/>
                    <w:ind w:firstLine="567"/>
                    <w:jc w:val="both"/>
                  </w:pPr>
                  <w:r w:rsidRPr="008E58EF">
                    <w:t>M</w:t>
                  </w:r>
                  <w:r w:rsidRPr="008E58EF">
                    <w:rPr>
                      <w:vertAlign w:val="subscript"/>
                    </w:rPr>
                    <w:t>1</w:t>
                  </w:r>
                  <w:r>
                    <w:t xml:space="preserve"> </w:t>
                  </w:r>
                  <w:r w:rsidRPr="008E58EF">
                    <w:t xml:space="preserve">– reprezintă media prețurilor afișate la </w:t>
                  </w:r>
                  <w:r w:rsidR="001F3CA9" w:rsidRPr="003E78A2">
                    <w:rPr>
                      <w:b/>
                    </w:rPr>
                    <w:t xml:space="preserve">toate </w:t>
                  </w:r>
                  <w:r w:rsidRPr="003E78A2">
                    <w:rPr>
                      <w:b/>
                    </w:rPr>
                    <w:t xml:space="preserve">stațiile din </w:t>
                  </w:r>
                  <w:r w:rsidR="001F3CA9">
                    <w:rPr>
                      <w:b/>
                    </w:rPr>
                    <w:t>localitatea/</w:t>
                  </w:r>
                  <w:r w:rsidR="001F3CA9" w:rsidRPr="003E78A2">
                    <w:rPr>
                      <w:b/>
                    </w:rPr>
                    <w:t>regiunea specificată în pct. 1</w:t>
                  </w:r>
                  <w:r>
                    <w:t xml:space="preserve"> pentru prima zi;</w:t>
                  </w:r>
                  <w:r w:rsidRPr="008E58EF">
                    <w:t xml:space="preserve"> </w:t>
                  </w:r>
                </w:p>
                <w:p w:rsidR="00A9604B" w:rsidRDefault="00A9604B" w:rsidP="00A9604B">
                  <w:pPr>
                    <w:tabs>
                      <w:tab w:val="left" w:pos="851"/>
                      <w:tab w:val="left" w:pos="993"/>
                    </w:tabs>
                    <w:spacing w:after="120"/>
                    <w:ind w:firstLine="567"/>
                    <w:jc w:val="both"/>
                  </w:pPr>
                  <w:r>
                    <w:t>M</w:t>
                  </w:r>
                  <w:r w:rsidRPr="008E58EF">
                    <w:rPr>
                      <w:vertAlign w:val="subscript"/>
                    </w:rPr>
                    <w:t>2</w:t>
                  </w:r>
                  <w:r>
                    <w:rPr>
                      <w:vertAlign w:val="subscript"/>
                    </w:rPr>
                    <w:t xml:space="preserve">  </w:t>
                  </w:r>
                  <w:r w:rsidRPr="008E58EF">
                    <w:t xml:space="preserve">– reprezintă media prețurilor afișate la </w:t>
                  </w:r>
                  <w:r w:rsidR="001F3CA9" w:rsidRPr="001F3CA9">
                    <w:rPr>
                      <w:b/>
                    </w:rPr>
                    <w:t xml:space="preserve">toate stațiile din </w:t>
                  </w:r>
                  <w:r w:rsidR="001F3CA9">
                    <w:rPr>
                      <w:b/>
                    </w:rPr>
                    <w:t>localitatea/</w:t>
                  </w:r>
                  <w:r w:rsidR="001F3CA9" w:rsidRPr="001F3CA9">
                    <w:rPr>
                      <w:b/>
                    </w:rPr>
                    <w:t>regiunea specificată în pct. 1</w:t>
                  </w:r>
                  <w:r w:rsidR="001F3CA9">
                    <w:t xml:space="preserve"> </w:t>
                  </w:r>
                  <w:r>
                    <w:t xml:space="preserve"> pentru a doua zi;</w:t>
                  </w:r>
                </w:p>
                <w:p w:rsidR="00A9604B" w:rsidRPr="008E58EF" w:rsidRDefault="00A9604B" w:rsidP="00A9604B">
                  <w:pPr>
                    <w:tabs>
                      <w:tab w:val="left" w:pos="851"/>
                      <w:tab w:val="left" w:pos="993"/>
                    </w:tabs>
                    <w:spacing w:after="120"/>
                    <w:ind w:firstLine="567"/>
                    <w:jc w:val="both"/>
                  </w:pPr>
                  <w:r>
                    <w:t>M</w:t>
                  </w:r>
                  <w:r w:rsidRPr="008E58EF">
                    <w:rPr>
                      <w:vertAlign w:val="subscript"/>
                    </w:rPr>
                    <w:t>15</w:t>
                  </w:r>
                  <w:r>
                    <w:rPr>
                      <w:vertAlign w:val="subscript"/>
                    </w:rPr>
                    <w:t xml:space="preserve"> </w:t>
                  </w:r>
                  <w:r w:rsidRPr="008E58EF">
                    <w:t xml:space="preserve">– reprezintă media prețurilor afișate la </w:t>
                  </w:r>
                  <w:r w:rsidR="001F3CA9" w:rsidRPr="001F3CA9">
                    <w:rPr>
                      <w:b/>
                    </w:rPr>
                    <w:t xml:space="preserve">toate stațiile din </w:t>
                  </w:r>
                  <w:r w:rsidR="001F3CA9">
                    <w:rPr>
                      <w:b/>
                    </w:rPr>
                    <w:t>localitatea/</w:t>
                  </w:r>
                  <w:r w:rsidR="001F3CA9" w:rsidRPr="001F3CA9">
                    <w:rPr>
                      <w:b/>
                    </w:rPr>
                    <w:t>regiunea specificată în pct. 1</w:t>
                  </w:r>
                  <w:r w:rsidR="001F3CA9">
                    <w:t xml:space="preserve"> </w:t>
                  </w:r>
                  <w:r>
                    <w:t xml:space="preserve"> pentru a cincesprezecea zi;</w:t>
                  </w:r>
                </w:p>
                <w:p w:rsidR="00A9604B" w:rsidRPr="008E58EF" w:rsidRDefault="00A9604B" w:rsidP="001F3CA9">
                  <w:pPr>
                    <w:tabs>
                      <w:tab w:val="left" w:pos="851"/>
                      <w:tab w:val="left" w:pos="993"/>
                    </w:tabs>
                    <w:spacing w:after="120"/>
                    <w:ind w:firstLine="567"/>
                    <w:jc w:val="both"/>
                  </w:pPr>
                  <w:r>
                    <w:t>D%</w:t>
                  </w:r>
                  <w:r w:rsidRPr="008E58EF">
                    <w:t xml:space="preserve"> –</w:t>
                  </w:r>
                  <w:r>
                    <w:t xml:space="preserve"> </w:t>
                  </w:r>
                  <w:r w:rsidRPr="008E58EF">
                    <w:t>reprezintă discount-ul aplicat</w:t>
                  </w:r>
                  <w:r>
                    <w:t>.</w:t>
                  </w:r>
                </w:p>
                <w:p w:rsidR="00A9604B" w:rsidRDefault="00A9604B" w:rsidP="00A9604B">
                  <w:pPr>
                    <w:tabs>
                      <w:tab w:val="left" w:pos="851"/>
                      <w:tab w:val="left" w:pos="993"/>
                    </w:tabs>
                    <w:spacing w:after="120"/>
                    <w:ind w:firstLine="567"/>
                    <w:jc w:val="both"/>
                  </w:pPr>
                  <w:r w:rsidRPr="008E58EF">
                    <w:t>3.</w:t>
                  </w:r>
                  <w:r w:rsidR="006A4BEB">
                    <w:t>3</w:t>
                  </w:r>
                  <w:r w:rsidRPr="008E58EF">
                    <w:t xml:space="preserve"> Discount-ul va fi specificat expres în ofertă și ulterior în contract, rămînînd neschimbat pe întreaga perioadă de valabilitate al acestuia. </w:t>
                  </w:r>
                </w:p>
                <w:p w:rsidR="006A4BEB" w:rsidRDefault="006A4BEB" w:rsidP="00A9604B">
                  <w:pPr>
                    <w:tabs>
                      <w:tab w:val="left" w:pos="851"/>
                      <w:tab w:val="left" w:pos="993"/>
                    </w:tabs>
                    <w:spacing w:after="120"/>
                    <w:ind w:firstLine="567"/>
                    <w:jc w:val="both"/>
                    <w:rPr>
                      <w:b/>
                    </w:rPr>
                  </w:pPr>
                  <w:r w:rsidRPr="003E78A2">
                    <w:rPr>
                      <w:b/>
                    </w:rPr>
                    <w:t>3.</w:t>
                  </w:r>
                  <w:r>
                    <w:rPr>
                      <w:b/>
                    </w:rPr>
                    <w:t xml:space="preserve">4 Propunerea financiară va fi însoțită obligatoriu de documentele confirmative cu privire la prețurile prezentate (bon fiscal). </w:t>
                  </w:r>
                </w:p>
                <w:p w:rsidR="00A9604B" w:rsidRPr="008E58EF" w:rsidRDefault="00A9604B" w:rsidP="00A9604B">
                  <w:pPr>
                    <w:tabs>
                      <w:tab w:val="left" w:pos="851"/>
                      <w:tab w:val="left" w:pos="993"/>
                    </w:tabs>
                    <w:spacing w:after="120"/>
                    <w:jc w:val="both"/>
                  </w:pPr>
                </w:p>
                <w:p w:rsidR="00A9604B" w:rsidRPr="008E58EF" w:rsidRDefault="00A9604B" w:rsidP="00A9604B">
                  <w:pPr>
                    <w:tabs>
                      <w:tab w:val="left" w:pos="851"/>
                      <w:tab w:val="left" w:pos="993"/>
                    </w:tabs>
                    <w:spacing w:after="120"/>
                    <w:ind w:firstLine="567"/>
                    <w:jc w:val="both"/>
                  </w:pPr>
                  <w:r w:rsidRPr="008E58EF">
                    <w:t>4.</w:t>
                  </w:r>
                  <w:r w:rsidRPr="008E58EF">
                    <w:tab/>
                    <w:t>Furnizorul va asigura:</w:t>
                  </w:r>
                </w:p>
                <w:p w:rsidR="00A9604B" w:rsidRPr="008E58EF" w:rsidRDefault="00A9604B" w:rsidP="00A9604B">
                  <w:pPr>
                    <w:tabs>
                      <w:tab w:val="left" w:pos="851"/>
                      <w:tab w:val="left" w:pos="993"/>
                    </w:tabs>
                    <w:spacing w:after="120"/>
                    <w:ind w:firstLine="567"/>
                    <w:jc w:val="both"/>
                  </w:pPr>
                  <w:r w:rsidRPr="008E58EF">
                    <w:t>-</w:t>
                  </w:r>
                  <w:r w:rsidRPr="008E58EF">
                    <w:tab/>
                    <w:t>personalizarea cardurilor pe fiecare autovehicul (pe număr de înmatriculare) ;</w:t>
                  </w:r>
                </w:p>
                <w:p w:rsidR="00A9604B" w:rsidRPr="008E58EF" w:rsidRDefault="00A9604B" w:rsidP="00A9604B">
                  <w:pPr>
                    <w:tabs>
                      <w:tab w:val="left" w:pos="851"/>
                      <w:tab w:val="left" w:pos="993"/>
                    </w:tabs>
                    <w:spacing w:after="120"/>
                    <w:ind w:firstLine="567"/>
                    <w:jc w:val="both"/>
                  </w:pPr>
                  <w:r w:rsidRPr="008E58EF">
                    <w:t>-</w:t>
                  </w:r>
                  <w:r w:rsidRPr="008E58EF">
                    <w:tab/>
                    <w:t>configurarea cardului pe tipul carburantului;</w:t>
                  </w:r>
                </w:p>
                <w:p w:rsidR="00A9604B" w:rsidRPr="008E58EF" w:rsidRDefault="00A9604B" w:rsidP="00A9604B">
                  <w:pPr>
                    <w:tabs>
                      <w:tab w:val="left" w:pos="851"/>
                      <w:tab w:val="left" w:pos="993"/>
                    </w:tabs>
                    <w:spacing w:after="120"/>
                    <w:ind w:firstLine="567"/>
                    <w:jc w:val="both"/>
                  </w:pPr>
                  <w:r w:rsidRPr="008E58EF">
                    <w:t>-</w:t>
                  </w:r>
                  <w:r w:rsidRPr="008E58EF">
                    <w:tab/>
                    <w:t>asistență permanentă 24 h, 7 zile din săptămîna, pentru ca, în cazul apariției anumitor deficiențe în funcționarea cardurilor pentru carburant, Furnizorul sa fie în măsura să soluționeze problemele apărute în cel mai scurt timp posibil.</w:t>
                  </w:r>
                </w:p>
                <w:p w:rsidR="00A9604B" w:rsidRPr="008E58EF" w:rsidRDefault="00A9604B" w:rsidP="00A9604B">
                  <w:pPr>
                    <w:tabs>
                      <w:tab w:val="left" w:pos="851"/>
                      <w:tab w:val="left" w:pos="993"/>
                    </w:tabs>
                    <w:spacing w:after="120"/>
                    <w:ind w:firstLine="567"/>
                    <w:jc w:val="both"/>
                  </w:pPr>
                </w:p>
                <w:p w:rsidR="00A9604B" w:rsidRPr="008E58EF" w:rsidRDefault="00A9604B" w:rsidP="00A9604B">
                  <w:pPr>
                    <w:tabs>
                      <w:tab w:val="left" w:pos="851"/>
                      <w:tab w:val="left" w:pos="993"/>
                    </w:tabs>
                    <w:spacing w:after="120"/>
                    <w:ind w:firstLine="567"/>
                    <w:jc w:val="both"/>
                  </w:pPr>
                  <w:r w:rsidRPr="008E58EF">
                    <w:t>5.</w:t>
                  </w:r>
                  <w:r w:rsidRPr="008E58EF">
                    <w:tab/>
                    <w:t>Alte prevederi:</w:t>
                  </w:r>
                </w:p>
                <w:p w:rsidR="00A9604B" w:rsidRPr="008E58EF" w:rsidRDefault="00A9604B" w:rsidP="00A9604B">
                  <w:pPr>
                    <w:tabs>
                      <w:tab w:val="left" w:pos="851"/>
                      <w:tab w:val="left" w:pos="993"/>
                    </w:tabs>
                    <w:spacing w:after="120"/>
                    <w:ind w:firstLine="567"/>
                    <w:jc w:val="both"/>
                  </w:pPr>
                  <w:r w:rsidRPr="008E58EF">
                    <w:t>5.1.</w:t>
                  </w:r>
                  <w:r w:rsidRPr="008E58EF">
                    <w:tab/>
                    <w:t>Furnizorul va specifica daca toate cardurile sunt acceptate la toate stațiile de benzina situate în localitățile menționate la pct. 1.</w:t>
                  </w:r>
                </w:p>
                <w:p w:rsidR="00A9604B" w:rsidRPr="008E58EF" w:rsidRDefault="00A9604B" w:rsidP="00A9604B">
                  <w:pPr>
                    <w:tabs>
                      <w:tab w:val="left" w:pos="851"/>
                      <w:tab w:val="left" w:pos="993"/>
                    </w:tabs>
                    <w:spacing w:after="120"/>
                    <w:ind w:firstLine="567"/>
                    <w:jc w:val="both"/>
                  </w:pPr>
                  <w:r w:rsidRPr="008E58EF">
                    <w:t>5.2. Furnizorul va pune la dispoziţia achizitorului instrucţiuni de folosire a cardului.</w:t>
                  </w:r>
                </w:p>
                <w:p w:rsidR="00A9604B" w:rsidRPr="008E58EF" w:rsidRDefault="00A9604B" w:rsidP="00A9604B">
                  <w:pPr>
                    <w:tabs>
                      <w:tab w:val="left" w:pos="851"/>
                      <w:tab w:val="left" w:pos="993"/>
                    </w:tabs>
                    <w:spacing w:after="120"/>
                    <w:ind w:firstLine="567"/>
                    <w:jc w:val="both"/>
                  </w:pPr>
                  <w:r w:rsidRPr="008E58EF">
                    <w:t>5.3.</w:t>
                  </w:r>
                  <w:r w:rsidRPr="008E58EF">
                    <w:tab/>
                    <w:t>Furnizorul va factura contravaloarea produselor la sfârșitul fiecărei luni, pentru consumul efectuat, conform unei centralizări cu cantitatea alimentată pe fiecare autovehicul în parte. Factura aferentă consumului înregistrat pe fiecare card în parte va fi însoțita de un raport de consum care va conține informații detaliate cu privire la tranzacțiile efe</w:t>
                  </w:r>
                  <w:r>
                    <w:t>ctuate pe fiecare card și mașină, locație, dată</w:t>
                  </w:r>
                  <w:r w:rsidRPr="008E58EF">
                    <w:t>, ora al</w:t>
                  </w:r>
                  <w:r>
                    <w:t xml:space="preserve">imentării, tipul carburantului și, după caz, </w:t>
                  </w:r>
                  <w:r w:rsidRPr="008E58EF">
                    <w:t>subtotalul cardului și totalul general de carburant după fiecare tranzacție.</w:t>
                  </w:r>
                </w:p>
                <w:p w:rsidR="00A9604B" w:rsidRPr="008E58EF" w:rsidRDefault="00A9604B" w:rsidP="00A9604B">
                  <w:pPr>
                    <w:tabs>
                      <w:tab w:val="left" w:pos="851"/>
                      <w:tab w:val="left" w:pos="993"/>
                    </w:tabs>
                    <w:spacing w:after="120"/>
                    <w:ind w:firstLine="567"/>
                    <w:jc w:val="both"/>
                  </w:pPr>
                  <w:r w:rsidRPr="008E58EF">
                    <w:t>5.4.</w:t>
                  </w:r>
                  <w:r w:rsidRPr="008E58EF">
                    <w:tab/>
                    <w:t>Autoritatea contractanta își rezerva dreptul de a mări sau micșora numărul de carduri.</w:t>
                  </w:r>
                </w:p>
                <w:p w:rsidR="00A9604B" w:rsidRPr="008E58EF" w:rsidRDefault="00A9604B" w:rsidP="00A9604B">
                  <w:pPr>
                    <w:tabs>
                      <w:tab w:val="left" w:pos="851"/>
                      <w:tab w:val="left" w:pos="993"/>
                    </w:tabs>
                    <w:spacing w:after="120"/>
                    <w:ind w:firstLine="567"/>
                    <w:jc w:val="both"/>
                  </w:pPr>
                  <w:r w:rsidRPr="008E58EF">
                    <w:t>5.5. Autoritatea contractantă își rezerva dreptul de a suplimenta sau diminua cantitatea de carburanți în baza prevederilor normative.</w:t>
                  </w:r>
                </w:p>
                <w:p w:rsidR="00A9604B" w:rsidRPr="008E58EF" w:rsidRDefault="00A9604B" w:rsidP="00A9604B">
                  <w:pPr>
                    <w:tabs>
                      <w:tab w:val="left" w:pos="851"/>
                      <w:tab w:val="left" w:pos="993"/>
                    </w:tabs>
                    <w:spacing w:after="120"/>
                    <w:ind w:firstLine="567"/>
                    <w:jc w:val="both"/>
                  </w:pPr>
                  <w:r w:rsidRPr="008E58EF">
                    <w:t>5.6. Termenul solicitat pentru livrarea cardurilor la sediul autorităţii contractante este de 5 zile lucrătoare de la data intrării în vigoarea contractului şi respectiv de la data transmiterii cererii de emitere de carduri suplimentare.</w:t>
                  </w:r>
                </w:p>
                <w:p w:rsidR="00A9604B" w:rsidRPr="00C00499" w:rsidRDefault="00A9604B" w:rsidP="00AE077C">
                  <w:pPr>
                    <w:spacing w:after="120"/>
                    <w:jc w:val="both"/>
                  </w:pPr>
                </w:p>
                <w:p w:rsidR="00B41118" w:rsidRPr="00C00499" w:rsidRDefault="00B41118" w:rsidP="00DF0397">
                  <w:pPr>
                    <w:rPr>
                      <w:lang w:val="en-US"/>
                    </w:rPr>
                  </w:pPr>
                  <w:r w:rsidRPr="00C00499">
                    <w:rPr>
                      <w:lang w:val="en-US"/>
                    </w:rPr>
                    <w:lastRenderedPageBreak/>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4934" w:type="pct"/>
        <w:tblLook w:val="04A0" w:firstRow="1" w:lastRow="0" w:firstColumn="1" w:lastColumn="0" w:noHBand="0" w:noVBand="1"/>
      </w:tblPr>
      <w:tblGrid>
        <w:gridCol w:w="710"/>
        <w:gridCol w:w="222"/>
        <w:gridCol w:w="3201"/>
        <w:gridCol w:w="1634"/>
        <w:gridCol w:w="1317"/>
        <w:gridCol w:w="1263"/>
        <w:gridCol w:w="864"/>
        <w:gridCol w:w="2231"/>
        <w:gridCol w:w="2978"/>
        <w:gridCol w:w="1191"/>
        <w:gridCol w:w="99"/>
      </w:tblGrid>
      <w:tr w:rsidR="00B41118" w:rsidRPr="00C00499" w:rsidTr="007B0125">
        <w:trPr>
          <w:gridAfter w:val="1"/>
          <w:wAfter w:w="32" w:type="pct"/>
          <w:trHeight w:val="697"/>
        </w:trPr>
        <w:tc>
          <w:tcPr>
            <w:tcW w:w="226" w:type="pct"/>
          </w:tcPr>
          <w:p w:rsidR="00B41118" w:rsidRPr="00C00499" w:rsidRDefault="00B41118" w:rsidP="00AE077C">
            <w:pPr>
              <w:pStyle w:val="2"/>
              <w:rPr>
                <w:b w:val="0"/>
                <w:sz w:val="20"/>
                <w:szCs w:val="20"/>
                <w:lang w:val="en-US"/>
              </w:rPr>
            </w:pPr>
          </w:p>
        </w:tc>
        <w:tc>
          <w:tcPr>
            <w:tcW w:w="71" w:type="pct"/>
          </w:tcPr>
          <w:p w:rsidR="00B41118" w:rsidRPr="00C00499" w:rsidRDefault="00B41118" w:rsidP="00AE077C">
            <w:pPr>
              <w:pStyle w:val="2"/>
              <w:rPr>
                <w:b w:val="0"/>
                <w:sz w:val="20"/>
                <w:szCs w:val="20"/>
                <w:lang w:val="en-US"/>
              </w:rPr>
            </w:pPr>
          </w:p>
        </w:tc>
        <w:tc>
          <w:tcPr>
            <w:tcW w:w="4672" w:type="pct"/>
            <w:gridSpan w:val="8"/>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p>
        </w:tc>
      </w:tr>
      <w:tr w:rsidR="00B41118" w:rsidRPr="00C00499" w:rsidTr="007B0125">
        <w:trPr>
          <w:gridAfter w:val="1"/>
          <w:wAfter w:w="32" w:type="pct"/>
        </w:trPr>
        <w:tc>
          <w:tcPr>
            <w:tcW w:w="226"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1"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672" w:type="pct"/>
            <w:gridSpan w:val="8"/>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7C0C9D" w:rsidRDefault="00B41118" w:rsidP="00F777BE">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7B0125">
        <w:trPr>
          <w:gridAfter w:val="1"/>
          <w:wAfter w:w="32" w:type="pct"/>
          <w:trHeight w:val="397"/>
        </w:trPr>
        <w:tc>
          <w:tcPr>
            <w:tcW w:w="4968"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7B0125">
        <w:trPr>
          <w:gridAfter w:val="1"/>
          <w:wAfter w:w="32" w:type="pct"/>
          <w:trHeight w:val="397"/>
        </w:trPr>
        <w:tc>
          <w:tcPr>
            <w:tcW w:w="4968"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B41118" w:rsidRPr="00C00499" w:rsidTr="00984334">
        <w:trPr>
          <w:gridAfter w:val="1"/>
          <w:wAfter w:w="32" w:type="pct"/>
          <w:trHeight w:val="567"/>
        </w:trPr>
        <w:tc>
          <w:tcPr>
            <w:tcW w:w="226" w:type="pct"/>
          </w:tcPr>
          <w:p w:rsidR="00B41118" w:rsidRPr="00C00499" w:rsidRDefault="00B41118" w:rsidP="00AE077C"/>
        </w:tc>
        <w:tc>
          <w:tcPr>
            <w:tcW w:w="71" w:type="pct"/>
          </w:tcPr>
          <w:p w:rsidR="00B41118" w:rsidRPr="00C00499" w:rsidRDefault="00B41118" w:rsidP="00AE077C"/>
        </w:tc>
        <w:tc>
          <w:tcPr>
            <w:tcW w:w="2635" w:type="pct"/>
            <w:gridSpan w:val="5"/>
            <w:shd w:val="clear" w:color="auto" w:fill="auto"/>
          </w:tcPr>
          <w:p w:rsidR="00B41118" w:rsidRPr="00C00499" w:rsidRDefault="00B41118" w:rsidP="00AE077C"/>
        </w:tc>
        <w:tc>
          <w:tcPr>
            <w:tcW w:w="2037" w:type="pct"/>
            <w:gridSpan w:val="3"/>
            <w:shd w:val="clear" w:color="auto" w:fill="auto"/>
          </w:tcPr>
          <w:p w:rsidR="00B41118" w:rsidRPr="00C00499" w:rsidRDefault="00B41118" w:rsidP="00AE077C"/>
        </w:tc>
      </w:tr>
      <w:tr w:rsidR="008B2E59" w:rsidRPr="00C00499" w:rsidTr="00984334">
        <w:trPr>
          <w:trHeight w:val="1043"/>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pPr>
              <w:jc w:val="center"/>
              <w:rPr>
                <w:b/>
              </w:rPr>
            </w:pPr>
            <w:r w:rsidRPr="00C00499">
              <w:rPr>
                <w:b/>
              </w:rPr>
              <w:t>Cod CPV</w:t>
            </w:r>
          </w:p>
        </w:tc>
        <w:tc>
          <w:tcPr>
            <w:tcW w:w="1090" w:type="pct"/>
            <w:gridSpan w:val="2"/>
            <w:tcBorders>
              <w:top w:val="single" w:sz="4" w:space="0" w:color="auto"/>
              <w:left w:val="single" w:sz="4" w:space="0" w:color="auto"/>
              <w:bottom w:val="single" w:sz="4" w:space="0" w:color="auto"/>
              <w:right w:val="single" w:sz="4" w:space="0" w:color="auto"/>
            </w:tcBorders>
            <w:shd w:val="clear" w:color="auto" w:fill="auto"/>
          </w:tcPr>
          <w:p w:rsidR="008B2E59" w:rsidRPr="00C00499" w:rsidRDefault="008B2E59" w:rsidP="00AE077C">
            <w:pPr>
              <w:jc w:val="center"/>
              <w:rPr>
                <w:b/>
              </w:rPr>
            </w:pPr>
            <w:r w:rsidRPr="00C00499">
              <w:rPr>
                <w:b/>
              </w:rPr>
              <w:t xml:space="preserve">Denumirea bunurilor </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8B2E59" w:rsidRPr="00C00499" w:rsidRDefault="008B2E59" w:rsidP="00AE077C">
            <w:pPr>
              <w:jc w:val="center"/>
              <w:rPr>
                <w:b/>
              </w:rPr>
            </w:pPr>
            <w:r w:rsidRPr="00C00499">
              <w:rPr>
                <w:b/>
              </w:rPr>
              <w:t>Modelul articolului</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8B2E59" w:rsidRPr="00C00499" w:rsidRDefault="008B2E59" w:rsidP="00AE077C">
            <w:pPr>
              <w:jc w:val="center"/>
              <w:rPr>
                <w:b/>
              </w:rPr>
            </w:pPr>
            <w:r w:rsidRPr="00C00499">
              <w:rPr>
                <w:b/>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8B2E59" w:rsidRPr="00C00499" w:rsidRDefault="008B2E59" w:rsidP="00AE077C">
            <w:pPr>
              <w:jc w:val="center"/>
              <w:rPr>
                <w:b/>
              </w:rPr>
            </w:pPr>
            <w:r w:rsidRPr="00C00499">
              <w:rPr>
                <w:b/>
              </w:rPr>
              <w:t>Produ-cătorul</w:t>
            </w:r>
          </w:p>
        </w:tc>
        <w:tc>
          <w:tcPr>
            <w:tcW w:w="985" w:type="pct"/>
            <w:gridSpan w:val="2"/>
            <w:tcBorders>
              <w:top w:val="single" w:sz="4" w:space="0" w:color="auto"/>
              <w:left w:val="single" w:sz="4" w:space="0" w:color="auto"/>
              <w:bottom w:val="single" w:sz="4" w:space="0" w:color="auto"/>
              <w:right w:val="single" w:sz="4" w:space="0" w:color="auto"/>
            </w:tcBorders>
            <w:shd w:val="clear" w:color="auto" w:fill="auto"/>
          </w:tcPr>
          <w:p w:rsidR="008B2E59" w:rsidRPr="00C00499" w:rsidRDefault="008B2E59" w:rsidP="00AE077C">
            <w:pPr>
              <w:jc w:val="center"/>
              <w:rPr>
                <w:b/>
              </w:rPr>
            </w:pPr>
            <w:r w:rsidRPr="00C00499">
              <w:rPr>
                <w:b/>
              </w:rPr>
              <w:t>Specificarea tehnică deplină solicitată de către autoritatea contractantă</w:t>
            </w:r>
          </w:p>
          <w:p w:rsidR="008B2E59" w:rsidRPr="00C00499" w:rsidRDefault="008B2E59" w:rsidP="00AE077C">
            <w:pPr>
              <w:jc w:val="center"/>
            </w:pPr>
          </w:p>
        </w:tc>
        <w:tc>
          <w:tcPr>
            <w:tcW w:w="948" w:type="pct"/>
            <w:tcBorders>
              <w:top w:val="single" w:sz="4" w:space="0" w:color="auto"/>
              <w:left w:val="single" w:sz="4" w:space="0" w:color="auto"/>
              <w:bottom w:val="single" w:sz="4" w:space="0" w:color="auto"/>
              <w:right w:val="single" w:sz="4" w:space="0" w:color="auto"/>
            </w:tcBorders>
          </w:tcPr>
          <w:p w:rsidR="008B2E59" w:rsidRPr="00C00499" w:rsidRDefault="008B2E59" w:rsidP="00AE077C">
            <w:pPr>
              <w:jc w:val="center"/>
              <w:rPr>
                <w:b/>
              </w:rPr>
            </w:pPr>
            <w:r w:rsidRPr="00C00499">
              <w:rPr>
                <w:b/>
              </w:rPr>
              <w:t>Specificarea tehnică deplină propusă de către ofertant</w:t>
            </w:r>
          </w:p>
          <w:p w:rsidR="008B2E59" w:rsidRPr="00C00499" w:rsidRDefault="008B2E59" w:rsidP="00AE077C">
            <w:pPr>
              <w:jc w:val="center"/>
              <w:rPr>
                <w:b/>
                <w:szCs w:val="28"/>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8B2E59" w:rsidRPr="00C00499" w:rsidRDefault="008B2E59" w:rsidP="00AE077C">
            <w:pPr>
              <w:jc w:val="center"/>
              <w:rPr>
                <w:b/>
              </w:rPr>
            </w:pPr>
            <w:r w:rsidRPr="00C00499">
              <w:rPr>
                <w:b/>
              </w:rPr>
              <w:t>Standarde de referinţă</w:t>
            </w:r>
          </w:p>
        </w:tc>
      </w:tr>
      <w:tr w:rsidR="008B2E59" w:rsidRPr="00C00499" w:rsidTr="00984334">
        <w:trPr>
          <w:trHeight w:val="283"/>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pPr>
              <w:jc w:val="center"/>
            </w:pPr>
            <w:r w:rsidRPr="00C00499">
              <w:t>1</w:t>
            </w:r>
          </w:p>
        </w:tc>
        <w:tc>
          <w:tcPr>
            <w:tcW w:w="10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pPr>
              <w:jc w:val="center"/>
            </w:pPr>
            <w:r w:rsidRPr="00C00499">
              <w:t>2</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pPr>
              <w:jc w:val="center"/>
            </w:pPr>
            <w:r w:rsidRPr="00C00499">
              <w:t>3</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pPr>
              <w:jc w:val="center"/>
            </w:pPr>
            <w:r w:rsidRPr="00C00499">
              <w:t>4</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pPr>
              <w:jc w:val="center"/>
            </w:pPr>
            <w:r w:rsidRPr="00C00499">
              <w:t>5</w:t>
            </w:r>
          </w:p>
        </w:tc>
        <w:tc>
          <w:tcPr>
            <w:tcW w:w="9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pPr>
              <w:jc w:val="center"/>
            </w:pPr>
            <w:r w:rsidRPr="00C00499">
              <w:t>6</w:t>
            </w:r>
          </w:p>
        </w:tc>
        <w:tc>
          <w:tcPr>
            <w:tcW w:w="948" w:type="pct"/>
            <w:tcBorders>
              <w:top w:val="single" w:sz="4" w:space="0" w:color="auto"/>
              <w:left w:val="single" w:sz="4" w:space="0" w:color="auto"/>
              <w:bottom w:val="single" w:sz="4" w:space="0" w:color="auto"/>
              <w:right w:val="single" w:sz="4" w:space="0" w:color="auto"/>
            </w:tcBorders>
          </w:tcPr>
          <w:p w:rsidR="008B2E59" w:rsidRPr="00C00499" w:rsidRDefault="008B2E59" w:rsidP="00AE077C">
            <w:pPr>
              <w:jc w:val="center"/>
            </w:pPr>
            <w:r w:rsidRPr="00C00499">
              <w:t>7</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pPr>
              <w:jc w:val="center"/>
            </w:pPr>
            <w:r w:rsidRPr="00C00499">
              <w:t>8</w:t>
            </w:r>
          </w:p>
        </w:tc>
      </w:tr>
      <w:tr w:rsidR="008B2E59" w:rsidRPr="00C00499" w:rsidTr="00984334">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10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pPr>
              <w:rPr>
                <w:b/>
              </w:rPr>
            </w:pPr>
            <w:r>
              <w:rPr>
                <w:b/>
              </w:rPr>
              <w:t>Bunuri</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9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948" w:type="pct"/>
            <w:tcBorders>
              <w:top w:val="single" w:sz="4" w:space="0" w:color="auto"/>
              <w:left w:val="single" w:sz="4" w:space="0" w:color="auto"/>
              <w:bottom w:val="single" w:sz="4" w:space="0" w:color="auto"/>
              <w:right w:val="single" w:sz="4" w:space="0" w:color="auto"/>
            </w:tcBorders>
          </w:tcPr>
          <w:p w:rsidR="008B2E59" w:rsidRPr="00C00499" w:rsidRDefault="008B2E59" w:rsidP="00AE077C"/>
        </w:tc>
        <w:tc>
          <w:tcPr>
            <w:tcW w:w="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r>
      <w:tr w:rsidR="008B2E59" w:rsidRPr="00C00499" w:rsidTr="00984334">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10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r w:rsidRPr="00C00499">
              <w:t>Lotul 1</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9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948" w:type="pct"/>
            <w:tcBorders>
              <w:top w:val="single" w:sz="4" w:space="0" w:color="auto"/>
              <w:left w:val="single" w:sz="4" w:space="0" w:color="auto"/>
              <w:bottom w:val="single" w:sz="4" w:space="0" w:color="auto"/>
              <w:right w:val="single" w:sz="4" w:space="0" w:color="auto"/>
            </w:tcBorders>
          </w:tcPr>
          <w:p w:rsidR="008B2E59" w:rsidRPr="00C00499" w:rsidRDefault="008B2E59" w:rsidP="00AE077C"/>
        </w:tc>
        <w:tc>
          <w:tcPr>
            <w:tcW w:w="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r>
      <w:tr w:rsidR="008B2E59" w:rsidRPr="00C00499" w:rsidTr="00984334">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10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984334" w:rsidP="00AE077C">
            <w:pPr>
              <w:rPr>
                <w:b/>
              </w:rPr>
            </w:pPr>
            <w:r>
              <w:rPr>
                <w:i/>
              </w:rPr>
              <w:t>Benzină Premium 95</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9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984334" w:rsidP="00AE077C">
            <w:r>
              <w:rPr>
                <w:i/>
              </w:rPr>
              <w:t>Benzină Premium 95</w:t>
            </w:r>
          </w:p>
        </w:tc>
        <w:tc>
          <w:tcPr>
            <w:tcW w:w="948" w:type="pct"/>
            <w:tcBorders>
              <w:top w:val="single" w:sz="4" w:space="0" w:color="auto"/>
              <w:left w:val="single" w:sz="4" w:space="0" w:color="auto"/>
              <w:bottom w:val="single" w:sz="4" w:space="0" w:color="auto"/>
              <w:right w:val="single" w:sz="4" w:space="0" w:color="auto"/>
            </w:tcBorders>
          </w:tcPr>
          <w:p w:rsidR="008B2E59" w:rsidRPr="00C00499" w:rsidRDefault="008B2E59" w:rsidP="00AE077C"/>
        </w:tc>
        <w:tc>
          <w:tcPr>
            <w:tcW w:w="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r>
      <w:tr w:rsidR="008B2E59" w:rsidRPr="00C00499" w:rsidTr="00984334">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10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984334" w:rsidP="00AE077C">
            <w:pPr>
              <w:rPr>
                <w:b/>
              </w:rPr>
            </w:pPr>
            <w:r w:rsidRPr="00AB5E01">
              <w:rPr>
                <w:i/>
              </w:rPr>
              <w:t>GPL Auto</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9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984334" w:rsidP="00AE077C">
            <w:r>
              <w:t>GPL</w:t>
            </w:r>
          </w:p>
        </w:tc>
        <w:tc>
          <w:tcPr>
            <w:tcW w:w="948" w:type="pct"/>
            <w:tcBorders>
              <w:top w:val="single" w:sz="4" w:space="0" w:color="auto"/>
              <w:left w:val="single" w:sz="4" w:space="0" w:color="auto"/>
              <w:bottom w:val="single" w:sz="4" w:space="0" w:color="auto"/>
              <w:right w:val="single" w:sz="4" w:space="0" w:color="auto"/>
            </w:tcBorders>
          </w:tcPr>
          <w:p w:rsidR="008B2E59" w:rsidRPr="00C00499" w:rsidRDefault="008B2E59" w:rsidP="00AE077C"/>
        </w:tc>
        <w:tc>
          <w:tcPr>
            <w:tcW w:w="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r>
      <w:tr w:rsidR="008B2E59" w:rsidRPr="00C00499" w:rsidTr="00984334">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10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984334" w:rsidP="00AE077C">
            <w:pPr>
              <w:rPr>
                <w:b/>
              </w:rPr>
            </w:pPr>
            <w:r>
              <w:rPr>
                <w:i/>
              </w:rPr>
              <w:t>Motorina ECTO</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9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4334" w:rsidRDefault="00984334" w:rsidP="00984334">
            <w:pPr>
              <w:spacing w:before="120"/>
              <w:jc w:val="center"/>
            </w:pPr>
            <w:r>
              <w:t>Aditivii din motorină nu trebuie să conțină compuși ai metalelor și fosforului.</w:t>
            </w:r>
          </w:p>
          <w:p w:rsidR="00984334" w:rsidRDefault="00984334" w:rsidP="00984334">
            <w:pPr>
              <w:spacing w:before="120"/>
              <w:jc w:val="center"/>
            </w:pPr>
            <w:r>
              <w:t>-Cifra cetanică, min. 51,0</w:t>
            </w:r>
          </w:p>
          <w:p w:rsidR="00984334" w:rsidRDefault="00984334" w:rsidP="00984334">
            <w:pPr>
              <w:spacing w:before="120"/>
              <w:jc w:val="center"/>
            </w:pPr>
            <w:r>
              <w:t>-Punct de inflamabilitate, min.51,0</w:t>
            </w:r>
          </w:p>
          <w:p w:rsidR="00984334" w:rsidRDefault="00984334" w:rsidP="00984334">
            <w:pPr>
              <w:spacing w:before="120"/>
              <w:jc w:val="center"/>
            </w:pPr>
            <w:r>
              <w:t>-Densitate la 20</w:t>
            </w:r>
            <w:r>
              <w:rPr>
                <w:vertAlign w:val="superscript"/>
              </w:rPr>
              <w:t>0</w:t>
            </w:r>
            <w:r>
              <w:t>C, max.860,0 kg/m3</w:t>
            </w:r>
          </w:p>
          <w:p w:rsidR="008B2E59" w:rsidRPr="00C00499" w:rsidRDefault="00984334" w:rsidP="00984334">
            <w:r>
              <w:t>Viscozitate la 40</w:t>
            </w:r>
            <w:r>
              <w:rPr>
                <w:vertAlign w:val="superscript"/>
              </w:rPr>
              <w:t>0</w:t>
            </w:r>
            <w:r>
              <w:t>C 2,00-4,50mm2/s</w:t>
            </w:r>
          </w:p>
        </w:tc>
        <w:tc>
          <w:tcPr>
            <w:tcW w:w="948" w:type="pct"/>
            <w:tcBorders>
              <w:top w:val="single" w:sz="4" w:space="0" w:color="auto"/>
              <w:left w:val="single" w:sz="4" w:space="0" w:color="auto"/>
              <w:bottom w:val="single" w:sz="4" w:space="0" w:color="auto"/>
              <w:right w:val="single" w:sz="4" w:space="0" w:color="auto"/>
            </w:tcBorders>
          </w:tcPr>
          <w:p w:rsidR="008B2E59" w:rsidRPr="00C00499" w:rsidRDefault="008B2E59" w:rsidP="00AE077C"/>
        </w:tc>
        <w:tc>
          <w:tcPr>
            <w:tcW w:w="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r>
      <w:tr w:rsidR="00984334" w:rsidRPr="00C00499" w:rsidTr="00984334">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984334" w:rsidRPr="00C00499" w:rsidRDefault="00984334" w:rsidP="00AE077C"/>
        </w:tc>
        <w:tc>
          <w:tcPr>
            <w:tcW w:w="10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4334" w:rsidRPr="00C00499" w:rsidRDefault="00984334" w:rsidP="00AE077C">
            <w:pPr>
              <w:rPr>
                <w:b/>
              </w:rPr>
            </w:pPr>
            <w:r>
              <w:rPr>
                <w:i/>
              </w:rPr>
              <w:t>Motorina EURO 5</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984334" w:rsidRPr="00C00499" w:rsidRDefault="00984334" w:rsidP="00AE077C"/>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984334" w:rsidRPr="00C00499" w:rsidRDefault="00984334" w:rsidP="00AE077C"/>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984334" w:rsidRPr="00C00499" w:rsidRDefault="00984334" w:rsidP="00AE077C"/>
        </w:tc>
        <w:tc>
          <w:tcPr>
            <w:tcW w:w="9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4334" w:rsidRDefault="00984334" w:rsidP="00E2350A">
            <w:pPr>
              <w:spacing w:before="120"/>
              <w:jc w:val="center"/>
            </w:pPr>
            <w:r>
              <w:t>Aditivii din motorină nu trebuie să conțină compuși ai metalelor și fosforului.</w:t>
            </w:r>
          </w:p>
          <w:p w:rsidR="00984334" w:rsidRDefault="00984334" w:rsidP="00E2350A">
            <w:pPr>
              <w:spacing w:before="120"/>
              <w:jc w:val="center"/>
            </w:pPr>
            <w:r>
              <w:t>-Cifra cetanică, min. 51,0</w:t>
            </w:r>
          </w:p>
          <w:p w:rsidR="00984334" w:rsidRDefault="00984334" w:rsidP="00E2350A">
            <w:pPr>
              <w:spacing w:before="120"/>
              <w:jc w:val="center"/>
            </w:pPr>
            <w:r>
              <w:t>-Punct de inflamabilitate, min.51,0</w:t>
            </w:r>
          </w:p>
          <w:p w:rsidR="00984334" w:rsidRDefault="00984334" w:rsidP="00E2350A">
            <w:pPr>
              <w:spacing w:before="120"/>
              <w:jc w:val="center"/>
            </w:pPr>
            <w:r>
              <w:t>-Densitate la 20</w:t>
            </w:r>
            <w:r>
              <w:rPr>
                <w:vertAlign w:val="superscript"/>
              </w:rPr>
              <w:t>0</w:t>
            </w:r>
            <w:r>
              <w:t>C, max.860,0 kg/m3</w:t>
            </w:r>
          </w:p>
          <w:p w:rsidR="00984334" w:rsidRPr="00F41C21" w:rsidRDefault="00984334" w:rsidP="00E2350A">
            <w:pPr>
              <w:spacing w:before="120"/>
              <w:jc w:val="center"/>
            </w:pPr>
            <w:r>
              <w:t>Viscozitate la 40</w:t>
            </w:r>
            <w:r>
              <w:rPr>
                <w:vertAlign w:val="superscript"/>
              </w:rPr>
              <w:t>0</w:t>
            </w:r>
            <w:r>
              <w:t>C 2,00-4,50mm2/s</w:t>
            </w:r>
          </w:p>
        </w:tc>
        <w:tc>
          <w:tcPr>
            <w:tcW w:w="948" w:type="pct"/>
            <w:tcBorders>
              <w:top w:val="single" w:sz="4" w:space="0" w:color="auto"/>
              <w:left w:val="single" w:sz="4" w:space="0" w:color="auto"/>
              <w:bottom w:val="single" w:sz="4" w:space="0" w:color="auto"/>
              <w:right w:val="single" w:sz="4" w:space="0" w:color="auto"/>
            </w:tcBorders>
          </w:tcPr>
          <w:p w:rsidR="00984334" w:rsidRPr="00C00499" w:rsidRDefault="00984334" w:rsidP="00AE077C"/>
        </w:tc>
        <w:tc>
          <w:tcPr>
            <w:tcW w:w="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4334" w:rsidRPr="00C00499" w:rsidRDefault="00984334" w:rsidP="00AE077C"/>
        </w:tc>
      </w:tr>
      <w:tr w:rsidR="00984334" w:rsidRPr="00C00499" w:rsidTr="00984334">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984334" w:rsidRPr="00C00499" w:rsidRDefault="00984334" w:rsidP="00AE077C"/>
        </w:tc>
        <w:tc>
          <w:tcPr>
            <w:tcW w:w="10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4334" w:rsidRPr="00C00499" w:rsidRDefault="00984334" w:rsidP="00AE077C">
            <w:pPr>
              <w:rPr>
                <w:b/>
              </w:rPr>
            </w:pPr>
            <w:r w:rsidRPr="00C00499">
              <w:rPr>
                <w:b/>
              </w:rPr>
              <w:t>TOTAL</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984334" w:rsidRPr="00C00499" w:rsidRDefault="00984334" w:rsidP="00AE077C"/>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984334" w:rsidRPr="00C00499" w:rsidRDefault="00984334" w:rsidP="00AE077C"/>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984334" w:rsidRPr="00C00499" w:rsidRDefault="00984334" w:rsidP="00AE077C"/>
        </w:tc>
        <w:tc>
          <w:tcPr>
            <w:tcW w:w="9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4334" w:rsidRPr="00C00499" w:rsidRDefault="00984334" w:rsidP="00AE077C"/>
        </w:tc>
        <w:tc>
          <w:tcPr>
            <w:tcW w:w="948" w:type="pct"/>
            <w:tcBorders>
              <w:top w:val="single" w:sz="4" w:space="0" w:color="auto"/>
              <w:left w:val="single" w:sz="4" w:space="0" w:color="auto"/>
              <w:bottom w:val="single" w:sz="4" w:space="0" w:color="auto"/>
              <w:right w:val="single" w:sz="4" w:space="0" w:color="auto"/>
            </w:tcBorders>
          </w:tcPr>
          <w:p w:rsidR="00984334" w:rsidRPr="00C00499" w:rsidRDefault="00984334" w:rsidP="00AE077C"/>
        </w:tc>
        <w:tc>
          <w:tcPr>
            <w:tcW w:w="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4334" w:rsidRPr="00C00499" w:rsidRDefault="00984334" w:rsidP="00AE077C"/>
        </w:tc>
      </w:tr>
      <w:tr w:rsidR="00984334" w:rsidRPr="00C00499" w:rsidTr="007B0125">
        <w:trPr>
          <w:gridAfter w:val="1"/>
          <w:wAfter w:w="32" w:type="pct"/>
          <w:trHeight w:val="397"/>
        </w:trPr>
        <w:tc>
          <w:tcPr>
            <w:tcW w:w="226" w:type="pct"/>
            <w:tcBorders>
              <w:top w:val="single" w:sz="4" w:space="0" w:color="auto"/>
            </w:tcBorders>
          </w:tcPr>
          <w:p w:rsidR="00984334" w:rsidRPr="00C00499" w:rsidRDefault="00984334" w:rsidP="00AE077C">
            <w:pPr>
              <w:tabs>
                <w:tab w:val="left" w:pos="6120"/>
              </w:tabs>
            </w:pPr>
          </w:p>
        </w:tc>
        <w:tc>
          <w:tcPr>
            <w:tcW w:w="71" w:type="pct"/>
            <w:tcBorders>
              <w:top w:val="single" w:sz="4" w:space="0" w:color="auto"/>
            </w:tcBorders>
          </w:tcPr>
          <w:p w:rsidR="00984334" w:rsidRPr="00C00499" w:rsidRDefault="00984334" w:rsidP="00AE077C">
            <w:pPr>
              <w:tabs>
                <w:tab w:val="left" w:pos="6120"/>
              </w:tabs>
            </w:pPr>
          </w:p>
        </w:tc>
        <w:tc>
          <w:tcPr>
            <w:tcW w:w="4672" w:type="pct"/>
            <w:gridSpan w:val="8"/>
            <w:tcBorders>
              <w:top w:val="single" w:sz="4" w:space="0" w:color="auto"/>
            </w:tcBorders>
            <w:shd w:val="clear" w:color="auto" w:fill="auto"/>
            <w:vAlign w:val="center"/>
          </w:tcPr>
          <w:p w:rsidR="00984334" w:rsidRPr="00C00499" w:rsidRDefault="00984334" w:rsidP="00AE077C">
            <w:pPr>
              <w:tabs>
                <w:tab w:val="left" w:pos="6120"/>
              </w:tabs>
            </w:pPr>
          </w:p>
          <w:p w:rsidR="00984334" w:rsidRPr="00C00499" w:rsidRDefault="00984334" w:rsidP="00AE077C">
            <w:r w:rsidRPr="00C00499">
              <w:t>Semnat:_______________ Numele, Prenumele:_____________________________ În calitate de: ________________</w:t>
            </w:r>
          </w:p>
          <w:p w:rsidR="00984334" w:rsidRPr="00C00499" w:rsidRDefault="00984334" w:rsidP="00AE077C">
            <w:pPr>
              <w:rPr>
                <w:bCs/>
                <w:iCs/>
              </w:rPr>
            </w:pPr>
            <w:r w:rsidRPr="00C00499">
              <w:rPr>
                <w:bCs/>
                <w:iCs/>
              </w:rPr>
              <w:t>Ofertantul: _______________________ Adresa: ______________________________</w:t>
            </w:r>
          </w:p>
          <w:tbl>
            <w:tblPr>
              <w:tblW w:w="14459" w:type="dxa"/>
              <w:tblLook w:val="04A0" w:firstRow="1" w:lastRow="0" w:firstColumn="1" w:lastColumn="0" w:noHBand="0" w:noVBand="1"/>
            </w:tblPr>
            <w:tblGrid>
              <w:gridCol w:w="958"/>
              <w:gridCol w:w="941"/>
              <w:gridCol w:w="1844"/>
              <w:gridCol w:w="761"/>
              <w:gridCol w:w="694"/>
              <w:gridCol w:w="1412"/>
              <w:gridCol w:w="1180"/>
              <w:gridCol w:w="1492"/>
              <w:gridCol w:w="1174"/>
              <w:gridCol w:w="981"/>
              <w:gridCol w:w="261"/>
              <w:gridCol w:w="743"/>
              <w:gridCol w:w="205"/>
              <w:gridCol w:w="1142"/>
              <w:gridCol w:w="527"/>
              <w:gridCol w:w="144"/>
            </w:tblGrid>
            <w:tr w:rsidR="00984334" w:rsidRPr="00C00499" w:rsidTr="00984334">
              <w:trPr>
                <w:gridAfter w:val="2"/>
                <w:wAfter w:w="671" w:type="dxa"/>
                <w:trHeight w:val="697"/>
              </w:trPr>
              <w:tc>
                <w:tcPr>
                  <w:tcW w:w="13788" w:type="dxa"/>
                  <w:gridSpan w:val="14"/>
                  <w:shd w:val="clear" w:color="auto" w:fill="auto"/>
                  <w:vAlign w:val="center"/>
                </w:tcPr>
                <w:p w:rsidR="00984334" w:rsidRPr="00C00499" w:rsidRDefault="00984334" w:rsidP="00F777BE">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92180207"/>
                  <w:bookmarkStart w:id="169" w:name="_Toc449539096"/>
                  <w:r w:rsidRPr="00C00499">
                    <w:t xml:space="preserve">Specificații de preț </w:t>
                  </w:r>
                  <w:r w:rsidRPr="00C00499">
                    <w:rPr>
                      <w:lang w:val="en-US"/>
                    </w:rPr>
                    <w:t>(F4.2)</w:t>
                  </w:r>
                  <w:bookmarkEnd w:id="168"/>
                  <w:bookmarkEnd w:id="169"/>
                </w:p>
              </w:tc>
            </w:tr>
            <w:tr w:rsidR="00984334" w:rsidRPr="00C00499" w:rsidTr="00984334">
              <w:trPr>
                <w:gridAfter w:val="2"/>
                <w:wAfter w:w="671" w:type="dxa"/>
              </w:trPr>
              <w:tc>
                <w:tcPr>
                  <w:tcW w:w="13788" w:type="dxa"/>
                  <w:gridSpan w:val="14"/>
                  <w:tcBorders>
                    <w:bottom w:val="single" w:sz="4" w:space="0" w:color="auto"/>
                  </w:tcBorders>
                  <w:shd w:val="clear" w:color="auto" w:fill="auto"/>
                </w:tcPr>
                <w:p w:rsidR="00984334" w:rsidRPr="007C0C9D" w:rsidRDefault="00984334" w:rsidP="00F777BE">
                  <w:pPr>
                    <w:framePr w:hSpace="180" w:wrap="around" w:vAnchor="page" w:hAnchor="margin" w:y="347"/>
                    <w:jc w:val="both"/>
                  </w:pPr>
                  <w:r w:rsidRPr="007C0C9D">
                    <w:rPr>
                      <w:i/>
                      <w:iCs/>
                    </w:rPr>
                    <w:t xml:space="preserve">[Acest tabel va fi completat de către ofertant în coloanele </w:t>
                  </w:r>
                  <w:r>
                    <w:rPr>
                      <w:i/>
                      <w:iCs/>
                    </w:rPr>
                    <w:t>4,5,6,7,8</w:t>
                  </w:r>
                  <w:r w:rsidRPr="007C0C9D">
                    <w:rPr>
                      <w:i/>
                      <w:iCs/>
                    </w:rPr>
                    <w:t xml:space="preserve">, iar de către autoritatea contractantă – în coloanele </w:t>
                  </w:r>
                  <w:r>
                    <w:rPr>
                      <w:i/>
                      <w:iCs/>
                    </w:rPr>
                    <w:t>1,2,3,9,10</w:t>
                  </w:r>
                  <w:r w:rsidRPr="007C0C9D">
                    <w:rPr>
                      <w:i/>
                      <w:iCs/>
                    </w:rPr>
                    <w:t>]</w:t>
                  </w:r>
                </w:p>
                <w:p w:rsidR="00984334" w:rsidRPr="00C00499" w:rsidRDefault="00984334" w:rsidP="00F777BE">
                  <w:pPr>
                    <w:pStyle w:val="BankNormal"/>
                    <w:framePr w:hSpace="180" w:wrap="around" w:vAnchor="page" w:hAnchor="margin" w:y="347"/>
                    <w:spacing w:after="0"/>
                    <w:jc w:val="both"/>
                    <w:rPr>
                      <w:i/>
                      <w:iCs/>
                      <w:szCs w:val="24"/>
                      <w:lang w:val="ro-RO"/>
                    </w:rPr>
                  </w:pPr>
                </w:p>
                <w:p w:rsidR="00984334" w:rsidRPr="00C00499" w:rsidRDefault="00984334" w:rsidP="00F777BE">
                  <w:pPr>
                    <w:framePr w:hSpace="180" w:wrap="around" w:vAnchor="page" w:hAnchor="margin" w:y="347"/>
                    <w:jc w:val="center"/>
                  </w:pPr>
                </w:p>
              </w:tc>
            </w:tr>
            <w:tr w:rsidR="00984334" w:rsidRPr="00C00499" w:rsidTr="00984334">
              <w:trPr>
                <w:gridAfter w:val="1"/>
                <w:wAfter w:w="144" w:type="dxa"/>
                <w:trHeight w:val="397"/>
              </w:trPr>
              <w:tc>
                <w:tcPr>
                  <w:tcW w:w="1431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984334" w:rsidRPr="00C00499" w:rsidRDefault="00984334" w:rsidP="00F777BE">
                  <w:pPr>
                    <w:framePr w:hSpace="180" w:wrap="around" w:vAnchor="page" w:hAnchor="margin" w:y="347"/>
                  </w:pPr>
                  <w:r w:rsidRPr="00C00499">
                    <w:t xml:space="preserve">Numărul </w:t>
                  </w:r>
                  <w:r>
                    <w:t xml:space="preserve"> procedurii de achiziție______________din_________</w:t>
                  </w:r>
                </w:p>
              </w:tc>
            </w:tr>
            <w:tr w:rsidR="00984334" w:rsidRPr="00C00499" w:rsidTr="00984334">
              <w:trPr>
                <w:gridAfter w:val="1"/>
                <w:wAfter w:w="144" w:type="dxa"/>
                <w:trHeight w:val="397"/>
              </w:trPr>
              <w:tc>
                <w:tcPr>
                  <w:tcW w:w="1431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984334" w:rsidRPr="00C00499" w:rsidRDefault="00984334" w:rsidP="00F777BE">
                  <w:pPr>
                    <w:framePr w:hSpace="180" w:wrap="around" w:vAnchor="page" w:hAnchor="margin" w:y="347"/>
                  </w:pPr>
                  <w:r w:rsidRPr="00C00499">
                    <w:t xml:space="preserve">Denumirea </w:t>
                  </w:r>
                  <w:r>
                    <w:t xml:space="preserve"> procedurii de achiziție</w:t>
                  </w:r>
                  <w:r w:rsidRPr="00C00499">
                    <w:t>:</w:t>
                  </w:r>
                </w:p>
              </w:tc>
            </w:tr>
            <w:tr w:rsidR="00984334" w:rsidRPr="00C00499" w:rsidTr="00984334">
              <w:trPr>
                <w:gridAfter w:val="1"/>
                <w:wAfter w:w="144" w:type="dxa"/>
                <w:trHeight w:val="567"/>
              </w:trPr>
              <w:tc>
                <w:tcPr>
                  <w:tcW w:w="12441" w:type="dxa"/>
                  <w:gridSpan w:val="12"/>
                  <w:shd w:val="clear" w:color="auto" w:fill="auto"/>
                </w:tcPr>
                <w:p w:rsidR="00984334" w:rsidRPr="00C00499" w:rsidRDefault="00984334" w:rsidP="00F777BE">
                  <w:pPr>
                    <w:framePr w:hSpace="180" w:wrap="around" w:vAnchor="page" w:hAnchor="margin" w:y="347"/>
                  </w:pPr>
                </w:p>
              </w:tc>
              <w:tc>
                <w:tcPr>
                  <w:tcW w:w="1874" w:type="dxa"/>
                  <w:gridSpan w:val="3"/>
                </w:tcPr>
                <w:p w:rsidR="00984334" w:rsidRPr="00C00499" w:rsidRDefault="00984334" w:rsidP="00F777BE">
                  <w:pPr>
                    <w:framePr w:hSpace="180" w:wrap="around" w:vAnchor="page" w:hAnchor="margin" w:y="347"/>
                  </w:pPr>
                </w:p>
              </w:tc>
            </w:tr>
            <w:tr w:rsidR="00984334" w:rsidRPr="006C1FA2" w:rsidTr="00984334">
              <w:trPr>
                <w:trHeight w:val="1043"/>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F777BE">
                  <w:pPr>
                    <w:framePr w:hSpace="180" w:wrap="around" w:vAnchor="page" w:hAnchor="margin" w:y="347"/>
                    <w:jc w:val="center"/>
                    <w:rPr>
                      <w:b/>
                      <w:sz w:val="20"/>
                    </w:rPr>
                  </w:pPr>
                  <w:r w:rsidRPr="0028367D">
                    <w:rPr>
                      <w:b/>
                      <w:sz w:val="20"/>
                    </w:rPr>
                    <w:t>Cod CPV</w:t>
                  </w:r>
                </w:p>
              </w:tc>
              <w:tc>
                <w:tcPr>
                  <w:tcW w:w="2785" w:type="dxa"/>
                  <w:gridSpan w:val="2"/>
                  <w:tcBorders>
                    <w:top w:val="single" w:sz="4" w:space="0" w:color="auto"/>
                    <w:left w:val="single" w:sz="4" w:space="0" w:color="auto"/>
                    <w:bottom w:val="single" w:sz="4" w:space="0" w:color="auto"/>
                    <w:right w:val="single" w:sz="4" w:space="0" w:color="auto"/>
                  </w:tcBorders>
                  <w:shd w:val="clear" w:color="auto" w:fill="auto"/>
                </w:tcPr>
                <w:p w:rsidR="00984334" w:rsidRPr="0028367D" w:rsidRDefault="00984334" w:rsidP="00F777BE">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761" w:type="dxa"/>
                  <w:tcBorders>
                    <w:top w:val="single" w:sz="4" w:space="0" w:color="auto"/>
                    <w:left w:val="single" w:sz="4" w:space="0" w:color="auto"/>
                    <w:right w:val="single" w:sz="4" w:space="0" w:color="auto"/>
                  </w:tcBorders>
                  <w:shd w:val="clear" w:color="auto" w:fill="auto"/>
                </w:tcPr>
                <w:p w:rsidR="00984334" w:rsidRPr="0028367D" w:rsidRDefault="00984334" w:rsidP="00F777BE">
                  <w:pPr>
                    <w:framePr w:hSpace="180" w:wrap="around" w:vAnchor="page" w:hAnchor="margin" w:y="347"/>
                    <w:jc w:val="center"/>
                    <w:rPr>
                      <w:b/>
                      <w:sz w:val="20"/>
                    </w:rPr>
                  </w:pPr>
                  <w:r w:rsidRPr="0028367D">
                    <w:rPr>
                      <w:b/>
                      <w:sz w:val="20"/>
                    </w:rPr>
                    <w:t>Canti-tatea</w:t>
                  </w:r>
                </w:p>
              </w:tc>
              <w:tc>
                <w:tcPr>
                  <w:tcW w:w="694" w:type="dxa"/>
                  <w:tcBorders>
                    <w:top w:val="single" w:sz="4" w:space="0" w:color="auto"/>
                    <w:left w:val="single" w:sz="4" w:space="0" w:color="auto"/>
                    <w:right w:val="single" w:sz="4" w:space="0" w:color="auto"/>
                  </w:tcBorders>
                  <w:shd w:val="clear" w:color="auto" w:fill="auto"/>
                </w:tcPr>
                <w:p w:rsidR="00984334" w:rsidRDefault="00984334" w:rsidP="00F777BE">
                  <w:pPr>
                    <w:framePr w:hSpace="180" w:wrap="around" w:vAnchor="page" w:hAnchor="margin" w:y="347"/>
                    <w:jc w:val="center"/>
                    <w:rPr>
                      <w:b/>
                      <w:sz w:val="20"/>
                    </w:rPr>
                  </w:pPr>
                  <w:r>
                    <w:rPr>
                      <w:b/>
                      <w:sz w:val="20"/>
                    </w:rPr>
                    <w:t>Dis-</w:t>
                  </w:r>
                </w:p>
                <w:p w:rsidR="00984334" w:rsidRDefault="00984334" w:rsidP="00F777BE">
                  <w:pPr>
                    <w:framePr w:hSpace="180" w:wrap="around" w:vAnchor="page" w:hAnchor="margin" w:y="347"/>
                    <w:jc w:val="center"/>
                    <w:rPr>
                      <w:b/>
                      <w:sz w:val="20"/>
                    </w:rPr>
                  </w:pPr>
                  <w:r>
                    <w:rPr>
                      <w:b/>
                      <w:sz w:val="20"/>
                    </w:rPr>
                    <w:t>count</w:t>
                  </w:r>
                </w:p>
                <w:p w:rsidR="00984334" w:rsidRDefault="00984334" w:rsidP="00F777BE">
                  <w:pPr>
                    <w:framePr w:hSpace="180" w:wrap="around" w:vAnchor="page" w:hAnchor="margin" w:y="347"/>
                    <w:jc w:val="center"/>
                    <w:rPr>
                      <w:b/>
                      <w:sz w:val="20"/>
                    </w:rPr>
                  </w:pPr>
                  <w:r>
                    <w:rPr>
                      <w:b/>
                      <w:sz w:val="20"/>
                    </w:rPr>
                    <w:t>(%)</w:t>
                  </w:r>
                </w:p>
                <w:p w:rsidR="00984334" w:rsidRPr="0028367D" w:rsidRDefault="00984334" w:rsidP="00F777BE">
                  <w:pPr>
                    <w:framePr w:hSpace="180" w:wrap="around" w:vAnchor="page" w:hAnchor="margin" w:y="347"/>
                    <w:jc w:val="center"/>
                    <w:rPr>
                      <w:b/>
                      <w:sz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984334" w:rsidRPr="0028367D" w:rsidRDefault="00984334" w:rsidP="00F777BE">
                  <w:pPr>
                    <w:framePr w:hSpace="180" w:wrap="around" w:vAnchor="page" w:hAnchor="margin" w:y="347"/>
                    <w:jc w:val="center"/>
                    <w:rPr>
                      <w:b/>
                      <w:sz w:val="20"/>
                    </w:rPr>
                  </w:pPr>
                  <w:r w:rsidRPr="0028367D">
                    <w:rPr>
                      <w:b/>
                      <w:sz w:val="20"/>
                    </w:rPr>
                    <w:t>Preţ unitar (fără TVA)</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984334" w:rsidRPr="0028367D" w:rsidRDefault="00984334" w:rsidP="00F777BE">
                  <w:pPr>
                    <w:framePr w:hSpace="180" w:wrap="around" w:vAnchor="page" w:hAnchor="margin" w:y="347"/>
                    <w:jc w:val="center"/>
                    <w:rPr>
                      <w:b/>
                      <w:sz w:val="20"/>
                    </w:rPr>
                  </w:pPr>
                  <w:r w:rsidRPr="0028367D">
                    <w:rPr>
                      <w:b/>
                      <w:sz w:val="20"/>
                    </w:rPr>
                    <w:t>Preţ unitar (cu TVA)</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984334" w:rsidRPr="0028367D" w:rsidRDefault="00984334" w:rsidP="00F777BE">
                  <w:pPr>
                    <w:framePr w:hSpace="180" w:wrap="around" w:vAnchor="page" w:hAnchor="margin" w:y="347"/>
                    <w:jc w:val="center"/>
                    <w:rPr>
                      <w:b/>
                      <w:sz w:val="20"/>
                    </w:rPr>
                  </w:pPr>
                  <w:r w:rsidRPr="0028367D">
                    <w:rPr>
                      <w:b/>
                      <w:sz w:val="20"/>
                    </w:rPr>
                    <w:t>Suma</w:t>
                  </w:r>
                  <w:r>
                    <w:rPr>
                      <w:b/>
                      <w:sz w:val="20"/>
                    </w:rPr>
                    <w:t xml:space="preserve"> totală</w:t>
                  </w:r>
                </w:p>
                <w:p w:rsidR="00984334" w:rsidRPr="0028367D" w:rsidRDefault="00984334" w:rsidP="00F777BE">
                  <w:pPr>
                    <w:framePr w:hSpace="180" w:wrap="around" w:vAnchor="page" w:hAnchor="margin" w:y="347"/>
                    <w:jc w:val="center"/>
                    <w:rPr>
                      <w:b/>
                      <w:sz w:val="20"/>
                    </w:rPr>
                  </w:pPr>
                  <w:r w:rsidRPr="0028367D">
                    <w:rPr>
                      <w:b/>
                      <w:sz w:val="20"/>
                    </w:rPr>
                    <w:t>fără</w:t>
                  </w:r>
                </w:p>
                <w:p w:rsidR="00984334" w:rsidRPr="0028367D" w:rsidRDefault="00984334" w:rsidP="00F777BE">
                  <w:pPr>
                    <w:framePr w:hSpace="180" w:wrap="around" w:vAnchor="page" w:hAnchor="margin" w:y="347"/>
                    <w:jc w:val="center"/>
                    <w:rPr>
                      <w:b/>
                      <w:sz w:val="20"/>
                    </w:rPr>
                  </w:pPr>
                  <w:r w:rsidRPr="0028367D">
                    <w:rPr>
                      <w:b/>
                      <w:sz w:val="20"/>
                    </w:rPr>
                    <w:t>TVA</w:t>
                  </w:r>
                </w:p>
              </w:tc>
              <w:tc>
                <w:tcPr>
                  <w:tcW w:w="1174" w:type="dxa"/>
                  <w:tcBorders>
                    <w:top w:val="single" w:sz="4" w:space="0" w:color="auto"/>
                    <w:left w:val="single" w:sz="4" w:space="0" w:color="auto"/>
                    <w:bottom w:val="single" w:sz="4" w:space="0" w:color="auto"/>
                    <w:right w:val="single" w:sz="4" w:space="0" w:color="auto"/>
                  </w:tcBorders>
                  <w:shd w:val="clear" w:color="auto" w:fill="auto"/>
                </w:tcPr>
                <w:p w:rsidR="00984334" w:rsidRPr="0028367D" w:rsidRDefault="00984334" w:rsidP="00F777BE">
                  <w:pPr>
                    <w:framePr w:hSpace="180" w:wrap="around" w:vAnchor="page" w:hAnchor="margin" w:y="347"/>
                    <w:jc w:val="center"/>
                    <w:rPr>
                      <w:b/>
                      <w:sz w:val="20"/>
                    </w:rPr>
                  </w:pPr>
                  <w:r w:rsidRPr="0028367D">
                    <w:rPr>
                      <w:b/>
                      <w:sz w:val="20"/>
                    </w:rPr>
                    <w:t>Suma</w:t>
                  </w:r>
                  <w:r>
                    <w:rPr>
                      <w:b/>
                      <w:sz w:val="20"/>
                    </w:rPr>
                    <w:t xml:space="preserve"> totală</w:t>
                  </w:r>
                </w:p>
                <w:p w:rsidR="00984334" w:rsidRPr="0028367D" w:rsidRDefault="00984334" w:rsidP="00F777BE">
                  <w:pPr>
                    <w:framePr w:hSpace="180" w:wrap="around" w:vAnchor="page" w:hAnchor="margin" w:y="347"/>
                    <w:jc w:val="center"/>
                    <w:rPr>
                      <w:b/>
                      <w:sz w:val="20"/>
                    </w:rPr>
                  </w:pPr>
                  <w:r w:rsidRPr="0028367D">
                    <w:rPr>
                      <w:b/>
                      <w:sz w:val="20"/>
                    </w:rPr>
                    <w:t>cu TVA</w:t>
                  </w:r>
                </w:p>
              </w:tc>
              <w:tc>
                <w:tcPr>
                  <w:tcW w:w="1242" w:type="dxa"/>
                  <w:gridSpan w:val="2"/>
                  <w:tcBorders>
                    <w:top w:val="single" w:sz="4" w:space="0" w:color="auto"/>
                    <w:left w:val="single" w:sz="4" w:space="0" w:color="auto"/>
                    <w:bottom w:val="single" w:sz="4" w:space="0" w:color="auto"/>
                    <w:right w:val="single" w:sz="4" w:space="0" w:color="auto"/>
                  </w:tcBorders>
                </w:tcPr>
                <w:p w:rsidR="00984334" w:rsidRPr="0028367D" w:rsidRDefault="00984334" w:rsidP="00F777BE">
                  <w:pPr>
                    <w:framePr w:hSpace="180" w:wrap="around" w:vAnchor="page" w:hAnchor="margin" w:y="347"/>
                    <w:jc w:val="center"/>
                    <w:rPr>
                      <w:b/>
                      <w:sz w:val="20"/>
                      <w:szCs w:val="28"/>
                    </w:rPr>
                  </w:pPr>
                  <w:r w:rsidRPr="0028367D">
                    <w:rPr>
                      <w:b/>
                      <w:sz w:val="20"/>
                      <w:szCs w:val="28"/>
                    </w:rPr>
                    <w:t xml:space="preserve">Termenul de </w:t>
                  </w:r>
                </w:p>
                <w:p w:rsidR="00984334" w:rsidRPr="0028367D" w:rsidRDefault="00984334" w:rsidP="00F777BE">
                  <w:pPr>
                    <w:framePr w:hSpace="180" w:wrap="around" w:vAnchor="page" w:hAnchor="margin" w:y="347"/>
                    <w:jc w:val="center"/>
                    <w:rPr>
                      <w:b/>
                      <w:sz w:val="20"/>
                    </w:rPr>
                  </w:pPr>
                  <w:r>
                    <w:rPr>
                      <w:b/>
                      <w:sz w:val="20"/>
                      <w:szCs w:val="28"/>
                    </w:rPr>
                    <w:t>livrare</w:t>
                  </w:r>
                </w:p>
              </w:tc>
              <w:tc>
                <w:tcPr>
                  <w:tcW w:w="2761" w:type="dxa"/>
                  <w:gridSpan w:val="5"/>
                  <w:tcBorders>
                    <w:top w:val="single" w:sz="4" w:space="0" w:color="auto"/>
                    <w:left w:val="single" w:sz="4" w:space="0" w:color="auto"/>
                    <w:bottom w:val="single" w:sz="4" w:space="0" w:color="auto"/>
                    <w:right w:val="single" w:sz="4" w:space="0" w:color="auto"/>
                  </w:tcBorders>
                </w:tcPr>
                <w:p w:rsidR="00984334" w:rsidRPr="006C1FA2" w:rsidRDefault="00984334" w:rsidP="00F777BE">
                  <w:pPr>
                    <w:framePr w:hSpace="180" w:wrap="around" w:vAnchor="page" w:hAnchor="margin" w:y="347"/>
                    <w:rPr>
                      <w:b/>
                      <w:sz w:val="20"/>
                      <w:szCs w:val="28"/>
                    </w:rPr>
                  </w:pPr>
                  <w:r w:rsidRPr="0028367D">
                    <w:rPr>
                      <w:b/>
                      <w:sz w:val="20"/>
                      <w:szCs w:val="28"/>
                    </w:rPr>
                    <w:t>Clasificație bugetară (IBAN)</w:t>
                  </w:r>
                </w:p>
              </w:tc>
            </w:tr>
            <w:tr w:rsidR="00984334" w:rsidRPr="006C1FA2" w:rsidTr="00984334">
              <w:trPr>
                <w:trHeight w:val="283"/>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F777BE">
                  <w:pPr>
                    <w:framePr w:hSpace="180" w:wrap="around" w:vAnchor="page" w:hAnchor="margin" w:y="347"/>
                    <w:jc w:val="center"/>
                    <w:rPr>
                      <w:sz w:val="20"/>
                    </w:rPr>
                  </w:pPr>
                  <w:r w:rsidRPr="0028367D">
                    <w:rPr>
                      <w:sz w:val="20"/>
                    </w:rPr>
                    <w:t>1</w:t>
                  </w:r>
                </w:p>
              </w:tc>
              <w:tc>
                <w:tcPr>
                  <w:tcW w:w="2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F777BE">
                  <w:pPr>
                    <w:framePr w:hSpace="180" w:wrap="around" w:vAnchor="page" w:hAnchor="margin" w:y="347"/>
                    <w:jc w:val="center"/>
                    <w:rPr>
                      <w:sz w:val="20"/>
                    </w:rPr>
                  </w:pPr>
                  <w:r w:rsidRPr="0028367D">
                    <w:rPr>
                      <w:sz w:val="20"/>
                    </w:rPr>
                    <w:t>2</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F777BE">
                  <w:pPr>
                    <w:framePr w:hSpace="180" w:wrap="around" w:vAnchor="page" w:hAnchor="margin" w:y="347"/>
                    <w:jc w:val="center"/>
                    <w:rPr>
                      <w:sz w:val="20"/>
                    </w:rPr>
                  </w:pPr>
                  <w:r w:rsidRPr="0028367D">
                    <w:rPr>
                      <w:sz w:val="20"/>
                    </w:rPr>
                    <w:t>4</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F777BE">
                  <w:pPr>
                    <w:framePr w:hSpace="180" w:wrap="around" w:vAnchor="page" w:hAnchor="margin" w:y="347"/>
                    <w:jc w:val="center"/>
                    <w:rPr>
                      <w:sz w:val="20"/>
                    </w:rPr>
                  </w:pPr>
                  <w:r>
                    <w:rPr>
                      <w:sz w:val="20"/>
                    </w:rPr>
                    <w:t>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F777BE">
                  <w:pPr>
                    <w:framePr w:hSpace="180" w:wrap="around" w:vAnchor="page" w:hAnchor="margin" w:y="347"/>
                    <w:jc w:val="center"/>
                    <w:rPr>
                      <w:sz w:val="20"/>
                    </w:rPr>
                  </w:pPr>
                  <w:r>
                    <w:rPr>
                      <w:sz w:val="20"/>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F777BE">
                  <w:pPr>
                    <w:framePr w:hSpace="180" w:wrap="around" w:vAnchor="page" w:hAnchor="margin" w:y="347"/>
                    <w:jc w:val="center"/>
                    <w:rPr>
                      <w:sz w:val="20"/>
                    </w:rPr>
                  </w:pPr>
                  <w:r>
                    <w:rPr>
                      <w:sz w:val="20"/>
                    </w:rPr>
                    <w:t>7</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F777BE">
                  <w:pPr>
                    <w:framePr w:hSpace="180" w:wrap="around" w:vAnchor="page" w:hAnchor="margin" w:y="347"/>
                    <w:jc w:val="center"/>
                    <w:rPr>
                      <w:sz w:val="20"/>
                    </w:rPr>
                  </w:pPr>
                  <w:r>
                    <w:rPr>
                      <w:sz w:val="20"/>
                    </w:rPr>
                    <w:t>8</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F777BE">
                  <w:pPr>
                    <w:framePr w:hSpace="180" w:wrap="around" w:vAnchor="page" w:hAnchor="margin" w:y="347"/>
                    <w:jc w:val="center"/>
                    <w:rPr>
                      <w:sz w:val="20"/>
                    </w:rPr>
                  </w:pPr>
                  <w:r>
                    <w:rPr>
                      <w:sz w:val="20"/>
                    </w:rPr>
                    <w:t>9</w:t>
                  </w:r>
                </w:p>
              </w:tc>
              <w:tc>
                <w:tcPr>
                  <w:tcW w:w="1242" w:type="dxa"/>
                  <w:gridSpan w:val="2"/>
                  <w:tcBorders>
                    <w:top w:val="single" w:sz="4" w:space="0" w:color="auto"/>
                    <w:left w:val="single" w:sz="4" w:space="0" w:color="auto"/>
                    <w:bottom w:val="single" w:sz="4" w:space="0" w:color="auto"/>
                    <w:right w:val="single" w:sz="4" w:space="0" w:color="auto"/>
                  </w:tcBorders>
                </w:tcPr>
                <w:p w:rsidR="00984334" w:rsidRPr="0028367D" w:rsidRDefault="00984334" w:rsidP="00F777BE">
                  <w:pPr>
                    <w:framePr w:hSpace="180" w:wrap="around" w:vAnchor="page" w:hAnchor="margin" w:y="347"/>
                    <w:jc w:val="center"/>
                    <w:rPr>
                      <w:sz w:val="20"/>
                    </w:rPr>
                  </w:pPr>
                  <w:r>
                    <w:rPr>
                      <w:sz w:val="20"/>
                    </w:rPr>
                    <w:t>10</w:t>
                  </w:r>
                </w:p>
              </w:tc>
              <w:tc>
                <w:tcPr>
                  <w:tcW w:w="2761" w:type="dxa"/>
                  <w:gridSpan w:val="5"/>
                  <w:tcBorders>
                    <w:top w:val="single" w:sz="4" w:space="0" w:color="auto"/>
                    <w:left w:val="single" w:sz="4" w:space="0" w:color="auto"/>
                    <w:bottom w:val="single" w:sz="4" w:space="0" w:color="auto"/>
                    <w:right w:val="single" w:sz="4" w:space="0" w:color="auto"/>
                  </w:tcBorders>
                </w:tcPr>
                <w:p w:rsidR="00984334" w:rsidRPr="006C1FA2" w:rsidRDefault="00984334" w:rsidP="00F777BE">
                  <w:pPr>
                    <w:framePr w:hSpace="180" w:wrap="around" w:vAnchor="page" w:hAnchor="margin" w:y="347"/>
                    <w:jc w:val="center"/>
                    <w:rPr>
                      <w:sz w:val="20"/>
                    </w:rPr>
                  </w:pPr>
                  <w:r>
                    <w:rPr>
                      <w:sz w:val="20"/>
                    </w:rPr>
                    <w:t>11</w:t>
                  </w:r>
                </w:p>
              </w:tc>
            </w:tr>
            <w:tr w:rsidR="00984334" w:rsidRPr="006C1FA2" w:rsidTr="00984334">
              <w:trPr>
                <w:trHeight w:val="397"/>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F777BE">
                  <w:pPr>
                    <w:framePr w:hSpace="180" w:wrap="around" w:vAnchor="page" w:hAnchor="margin" w:y="347"/>
                    <w:rPr>
                      <w:sz w:val="20"/>
                    </w:rPr>
                  </w:pPr>
                </w:p>
              </w:tc>
              <w:tc>
                <w:tcPr>
                  <w:tcW w:w="2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F777BE">
                  <w:pPr>
                    <w:framePr w:hSpace="180" w:wrap="around" w:vAnchor="page" w:hAnchor="margin" w:y="347"/>
                    <w:rPr>
                      <w:b/>
                      <w:sz w:val="20"/>
                    </w:rPr>
                  </w:pPr>
                  <w:r>
                    <w:rPr>
                      <w:b/>
                      <w:sz w:val="20"/>
                    </w:rPr>
                    <w:t>Bunuri</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F777BE">
                  <w:pPr>
                    <w:framePr w:hSpace="180" w:wrap="around" w:vAnchor="page" w:hAnchor="margin" w:y="347"/>
                    <w:rPr>
                      <w:sz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F777BE">
                  <w:pPr>
                    <w:framePr w:hSpace="180" w:wrap="around" w:vAnchor="page" w:hAnchor="margin" w:y="347"/>
                    <w:rPr>
                      <w:sz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F777BE">
                  <w:pPr>
                    <w:framePr w:hSpace="180" w:wrap="around" w:vAnchor="page" w:hAnchor="margin" w:y="347"/>
                    <w:rPr>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F777BE">
                  <w:pPr>
                    <w:framePr w:hSpace="180" w:wrap="around" w:vAnchor="page" w:hAnchor="margin" w:y="347"/>
                    <w:rPr>
                      <w:sz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F777BE">
                  <w:pPr>
                    <w:framePr w:hSpace="180" w:wrap="around" w:vAnchor="page" w:hAnchor="margin" w:y="347"/>
                    <w:rPr>
                      <w:sz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F777BE">
                  <w:pPr>
                    <w:framePr w:hSpace="180" w:wrap="around" w:vAnchor="page" w:hAnchor="margin" w:y="347"/>
                    <w:rPr>
                      <w:sz w:val="20"/>
                    </w:rPr>
                  </w:pPr>
                </w:p>
              </w:tc>
              <w:tc>
                <w:tcPr>
                  <w:tcW w:w="1242" w:type="dxa"/>
                  <w:gridSpan w:val="2"/>
                  <w:tcBorders>
                    <w:top w:val="single" w:sz="4" w:space="0" w:color="auto"/>
                    <w:left w:val="single" w:sz="4" w:space="0" w:color="auto"/>
                    <w:bottom w:val="single" w:sz="4" w:space="0" w:color="auto"/>
                    <w:right w:val="single" w:sz="4" w:space="0" w:color="auto"/>
                  </w:tcBorders>
                </w:tcPr>
                <w:p w:rsidR="00984334" w:rsidRPr="0028367D" w:rsidRDefault="00984334" w:rsidP="00F777BE">
                  <w:pPr>
                    <w:framePr w:hSpace="180" w:wrap="around" w:vAnchor="page" w:hAnchor="margin" w:y="347"/>
                    <w:rPr>
                      <w:sz w:val="20"/>
                    </w:rPr>
                  </w:pPr>
                </w:p>
              </w:tc>
              <w:tc>
                <w:tcPr>
                  <w:tcW w:w="2761" w:type="dxa"/>
                  <w:gridSpan w:val="5"/>
                  <w:tcBorders>
                    <w:top w:val="single" w:sz="4" w:space="0" w:color="auto"/>
                    <w:left w:val="single" w:sz="4" w:space="0" w:color="auto"/>
                    <w:bottom w:val="single" w:sz="4" w:space="0" w:color="auto"/>
                    <w:right w:val="single" w:sz="4" w:space="0" w:color="auto"/>
                  </w:tcBorders>
                </w:tcPr>
                <w:p w:rsidR="00984334" w:rsidRPr="006C1FA2" w:rsidRDefault="00984334" w:rsidP="00F777BE">
                  <w:pPr>
                    <w:framePr w:hSpace="180" w:wrap="around" w:vAnchor="page" w:hAnchor="margin" w:y="347"/>
                    <w:rPr>
                      <w:sz w:val="20"/>
                    </w:rPr>
                  </w:pPr>
                </w:p>
              </w:tc>
            </w:tr>
            <w:tr w:rsidR="00984334" w:rsidRPr="006C1FA2" w:rsidTr="00984334">
              <w:trPr>
                <w:trHeight w:val="397"/>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F777BE">
                  <w:pPr>
                    <w:framePr w:hSpace="180" w:wrap="around" w:vAnchor="page" w:hAnchor="margin" w:y="347"/>
                    <w:rPr>
                      <w:sz w:val="20"/>
                    </w:rPr>
                  </w:pPr>
                </w:p>
              </w:tc>
              <w:tc>
                <w:tcPr>
                  <w:tcW w:w="2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F777BE">
                  <w:pPr>
                    <w:framePr w:hSpace="180" w:wrap="around" w:vAnchor="page" w:hAnchor="margin" w:y="347"/>
                    <w:rPr>
                      <w:sz w:val="20"/>
                    </w:rPr>
                  </w:pPr>
                  <w:r w:rsidRPr="0028367D">
                    <w:rPr>
                      <w:sz w:val="20"/>
                    </w:rPr>
                    <w:t>Lotul 1</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F777BE">
                  <w:pPr>
                    <w:framePr w:hSpace="180" w:wrap="around" w:vAnchor="page" w:hAnchor="margin" w:y="347"/>
                    <w:rPr>
                      <w:sz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F777BE">
                  <w:pPr>
                    <w:framePr w:hSpace="180" w:wrap="around" w:vAnchor="page" w:hAnchor="margin" w:y="347"/>
                    <w:rPr>
                      <w:sz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F777BE">
                  <w:pPr>
                    <w:framePr w:hSpace="180" w:wrap="around" w:vAnchor="page" w:hAnchor="margin" w:y="347"/>
                    <w:rPr>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F777BE">
                  <w:pPr>
                    <w:framePr w:hSpace="180" w:wrap="around" w:vAnchor="page" w:hAnchor="margin" w:y="347"/>
                    <w:rPr>
                      <w:sz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F777BE">
                  <w:pPr>
                    <w:framePr w:hSpace="180" w:wrap="around" w:vAnchor="page" w:hAnchor="margin" w:y="347"/>
                    <w:rPr>
                      <w:sz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F777BE">
                  <w:pPr>
                    <w:framePr w:hSpace="180" w:wrap="around" w:vAnchor="page" w:hAnchor="margin" w:y="347"/>
                    <w:rPr>
                      <w:sz w:val="20"/>
                    </w:rPr>
                  </w:pPr>
                </w:p>
              </w:tc>
              <w:tc>
                <w:tcPr>
                  <w:tcW w:w="1242" w:type="dxa"/>
                  <w:gridSpan w:val="2"/>
                  <w:tcBorders>
                    <w:top w:val="single" w:sz="4" w:space="0" w:color="auto"/>
                    <w:left w:val="single" w:sz="4" w:space="0" w:color="auto"/>
                    <w:bottom w:val="single" w:sz="4" w:space="0" w:color="auto"/>
                    <w:right w:val="single" w:sz="4" w:space="0" w:color="auto"/>
                  </w:tcBorders>
                </w:tcPr>
                <w:p w:rsidR="00984334" w:rsidRPr="0028367D" w:rsidRDefault="00984334" w:rsidP="00F777BE">
                  <w:pPr>
                    <w:framePr w:hSpace="180" w:wrap="around" w:vAnchor="page" w:hAnchor="margin" w:y="347"/>
                    <w:rPr>
                      <w:sz w:val="20"/>
                    </w:rPr>
                  </w:pPr>
                </w:p>
              </w:tc>
              <w:tc>
                <w:tcPr>
                  <w:tcW w:w="2761" w:type="dxa"/>
                  <w:gridSpan w:val="5"/>
                  <w:tcBorders>
                    <w:top w:val="single" w:sz="4" w:space="0" w:color="auto"/>
                    <w:left w:val="single" w:sz="4" w:space="0" w:color="auto"/>
                    <w:bottom w:val="single" w:sz="4" w:space="0" w:color="auto"/>
                    <w:right w:val="single" w:sz="4" w:space="0" w:color="auto"/>
                  </w:tcBorders>
                </w:tcPr>
                <w:p w:rsidR="00984334" w:rsidRPr="006C1FA2" w:rsidRDefault="00984334" w:rsidP="00F777BE">
                  <w:pPr>
                    <w:framePr w:hSpace="180" w:wrap="around" w:vAnchor="page" w:hAnchor="margin" w:y="347"/>
                    <w:rPr>
                      <w:sz w:val="20"/>
                    </w:rPr>
                  </w:pPr>
                </w:p>
              </w:tc>
            </w:tr>
            <w:tr w:rsidR="00984334" w:rsidRPr="006C1FA2" w:rsidTr="00984334">
              <w:trPr>
                <w:trHeight w:val="397"/>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984334">
                  <w:pPr>
                    <w:framePr w:hSpace="180" w:wrap="around" w:vAnchor="page" w:hAnchor="margin" w:y="347"/>
                    <w:rPr>
                      <w:sz w:val="20"/>
                    </w:rPr>
                  </w:pPr>
                </w:p>
              </w:tc>
              <w:tc>
                <w:tcPr>
                  <w:tcW w:w="2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4334" w:rsidRPr="00C00499" w:rsidRDefault="00984334" w:rsidP="00984334">
                  <w:pPr>
                    <w:framePr w:hSpace="180" w:wrap="around" w:vAnchor="page" w:hAnchor="margin" w:y="347"/>
                    <w:rPr>
                      <w:b/>
                    </w:rPr>
                  </w:pPr>
                  <w:r>
                    <w:rPr>
                      <w:i/>
                    </w:rPr>
                    <w:t>Benzină Premium 95</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984334">
                  <w:pPr>
                    <w:framePr w:hSpace="180" w:wrap="around" w:vAnchor="page" w:hAnchor="margin" w:y="347"/>
                    <w:rPr>
                      <w:sz w:val="20"/>
                    </w:rPr>
                  </w:pPr>
                  <w:r>
                    <w:rPr>
                      <w:sz w:val="20"/>
                    </w:rPr>
                    <w:t>700 litri</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984334">
                  <w:pPr>
                    <w:framePr w:hSpace="180" w:wrap="around" w:vAnchor="page" w:hAnchor="margin" w:y="347"/>
                    <w:rPr>
                      <w:sz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984334">
                  <w:pPr>
                    <w:framePr w:hSpace="180" w:wrap="around" w:vAnchor="page" w:hAnchor="margin" w:y="347"/>
                    <w:rPr>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984334">
                  <w:pPr>
                    <w:framePr w:hSpace="180" w:wrap="around" w:vAnchor="page" w:hAnchor="margin" w:y="347"/>
                    <w:rPr>
                      <w:sz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984334">
                  <w:pPr>
                    <w:framePr w:hSpace="180" w:wrap="around" w:vAnchor="page" w:hAnchor="margin" w:y="347"/>
                    <w:rPr>
                      <w:sz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984334">
                  <w:pPr>
                    <w:framePr w:hSpace="180" w:wrap="around" w:vAnchor="page" w:hAnchor="margin" w:y="347"/>
                    <w:rPr>
                      <w:sz w:val="20"/>
                    </w:rPr>
                  </w:pPr>
                </w:p>
              </w:tc>
              <w:tc>
                <w:tcPr>
                  <w:tcW w:w="1242" w:type="dxa"/>
                  <w:gridSpan w:val="2"/>
                  <w:tcBorders>
                    <w:top w:val="single" w:sz="4" w:space="0" w:color="auto"/>
                    <w:left w:val="single" w:sz="4" w:space="0" w:color="auto"/>
                    <w:bottom w:val="single" w:sz="4" w:space="0" w:color="auto"/>
                    <w:right w:val="single" w:sz="4" w:space="0" w:color="auto"/>
                  </w:tcBorders>
                </w:tcPr>
                <w:p w:rsidR="00984334" w:rsidRPr="0028367D" w:rsidRDefault="00984334" w:rsidP="00984334">
                  <w:pPr>
                    <w:framePr w:hSpace="180" w:wrap="around" w:vAnchor="page" w:hAnchor="margin" w:y="347"/>
                    <w:rPr>
                      <w:sz w:val="20"/>
                    </w:rPr>
                  </w:pPr>
                  <w:r>
                    <w:rPr>
                      <w:sz w:val="20"/>
                    </w:rPr>
                    <w:t>31.12.2021</w:t>
                  </w:r>
                </w:p>
              </w:tc>
              <w:tc>
                <w:tcPr>
                  <w:tcW w:w="2761" w:type="dxa"/>
                  <w:gridSpan w:val="5"/>
                  <w:tcBorders>
                    <w:top w:val="single" w:sz="4" w:space="0" w:color="auto"/>
                    <w:left w:val="single" w:sz="4" w:space="0" w:color="auto"/>
                    <w:bottom w:val="single" w:sz="4" w:space="0" w:color="auto"/>
                    <w:right w:val="single" w:sz="4" w:space="0" w:color="auto"/>
                  </w:tcBorders>
                </w:tcPr>
                <w:p w:rsidR="00984334" w:rsidRPr="006C1FA2" w:rsidRDefault="00984334" w:rsidP="00984334">
                  <w:pPr>
                    <w:framePr w:hSpace="180" w:wrap="around" w:vAnchor="page" w:hAnchor="margin" w:y="347"/>
                    <w:rPr>
                      <w:sz w:val="20"/>
                    </w:rPr>
                  </w:pPr>
                </w:p>
              </w:tc>
            </w:tr>
            <w:tr w:rsidR="00984334" w:rsidRPr="006C1FA2" w:rsidTr="00984334">
              <w:trPr>
                <w:trHeight w:val="397"/>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984334">
                  <w:pPr>
                    <w:framePr w:hSpace="180" w:wrap="around" w:vAnchor="page" w:hAnchor="margin" w:y="347"/>
                    <w:rPr>
                      <w:sz w:val="20"/>
                    </w:rPr>
                  </w:pPr>
                </w:p>
              </w:tc>
              <w:tc>
                <w:tcPr>
                  <w:tcW w:w="2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4334" w:rsidRPr="00C00499" w:rsidRDefault="00984334" w:rsidP="00984334">
                  <w:pPr>
                    <w:framePr w:hSpace="180" w:wrap="around" w:vAnchor="page" w:hAnchor="margin" w:y="347"/>
                    <w:rPr>
                      <w:b/>
                    </w:rPr>
                  </w:pPr>
                  <w:r w:rsidRPr="00AB5E01">
                    <w:rPr>
                      <w:i/>
                    </w:rPr>
                    <w:t>GPL Auto</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Default="00984334" w:rsidP="00984334">
                  <w:pPr>
                    <w:framePr w:hSpace="180" w:wrap="around" w:vAnchor="page" w:hAnchor="margin" w:y="347"/>
                    <w:rPr>
                      <w:sz w:val="20"/>
                    </w:rPr>
                  </w:pPr>
                  <w:r>
                    <w:rPr>
                      <w:sz w:val="20"/>
                    </w:rPr>
                    <w:t>700</w:t>
                  </w:r>
                </w:p>
                <w:p w:rsidR="00984334" w:rsidRPr="0028367D" w:rsidRDefault="00984334" w:rsidP="00984334">
                  <w:pPr>
                    <w:framePr w:hSpace="180" w:wrap="around" w:vAnchor="page" w:hAnchor="margin" w:y="347"/>
                    <w:rPr>
                      <w:sz w:val="20"/>
                    </w:rPr>
                  </w:pPr>
                  <w:r>
                    <w:rPr>
                      <w:sz w:val="20"/>
                    </w:rPr>
                    <w:t>litri</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984334">
                  <w:pPr>
                    <w:framePr w:hSpace="180" w:wrap="around" w:vAnchor="page" w:hAnchor="margin" w:y="347"/>
                    <w:rPr>
                      <w:sz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984334">
                  <w:pPr>
                    <w:framePr w:hSpace="180" w:wrap="around" w:vAnchor="page" w:hAnchor="margin" w:y="347"/>
                    <w:rPr>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984334">
                  <w:pPr>
                    <w:framePr w:hSpace="180" w:wrap="around" w:vAnchor="page" w:hAnchor="margin" w:y="347"/>
                    <w:rPr>
                      <w:sz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984334">
                  <w:pPr>
                    <w:framePr w:hSpace="180" w:wrap="around" w:vAnchor="page" w:hAnchor="margin" w:y="347"/>
                    <w:rPr>
                      <w:sz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984334">
                  <w:pPr>
                    <w:framePr w:hSpace="180" w:wrap="around" w:vAnchor="page" w:hAnchor="margin" w:y="347"/>
                    <w:rPr>
                      <w:sz w:val="20"/>
                    </w:rPr>
                  </w:pPr>
                </w:p>
              </w:tc>
              <w:tc>
                <w:tcPr>
                  <w:tcW w:w="1242" w:type="dxa"/>
                  <w:gridSpan w:val="2"/>
                  <w:tcBorders>
                    <w:top w:val="single" w:sz="4" w:space="0" w:color="auto"/>
                    <w:left w:val="single" w:sz="4" w:space="0" w:color="auto"/>
                    <w:bottom w:val="single" w:sz="4" w:space="0" w:color="auto"/>
                    <w:right w:val="single" w:sz="4" w:space="0" w:color="auto"/>
                  </w:tcBorders>
                </w:tcPr>
                <w:p w:rsidR="00984334" w:rsidRPr="0028367D" w:rsidRDefault="00984334" w:rsidP="00984334">
                  <w:pPr>
                    <w:framePr w:hSpace="180" w:wrap="around" w:vAnchor="page" w:hAnchor="margin" w:y="347"/>
                    <w:rPr>
                      <w:sz w:val="20"/>
                    </w:rPr>
                  </w:pPr>
                  <w:r>
                    <w:rPr>
                      <w:sz w:val="20"/>
                    </w:rPr>
                    <w:t>31.12.2021</w:t>
                  </w:r>
                </w:p>
              </w:tc>
              <w:tc>
                <w:tcPr>
                  <w:tcW w:w="2761" w:type="dxa"/>
                  <w:gridSpan w:val="5"/>
                  <w:tcBorders>
                    <w:top w:val="single" w:sz="4" w:space="0" w:color="auto"/>
                    <w:left w:val="single" w:sz="4" w:space="0" w:color="auto"/>
                    <w:bottom w:val="single" w:sz="4" w:space="0" w:color="auto"/>
                    <w:right w:val="single" w:sz="4" w:space="0" w:color="auto"/>
                  </w:tcBorders>
                </w:tcPr>
                <w:p w:rsidR="00984334" w:rsidRPr="006C1FA2" w:rsidRDefault="00984334" w:rsidP="00984334">
                  <w:pPr>
                    <w:framePr w:hSpace="180" w:wrap="around" w:vAnchor="page" w:hAnchor="margin" w:y="347"/>
                    <w:rPr>
                      <w:sz w:val="20"/>
                    </w:rPr>
                  </w:pPr>
                </w:p>
              </w:tc>
            </w:tr>
            <w:tr w:rsidR="00984334" w:rsidRPr="006C1FA2" w:rsidTr="00984334">
              <w:trPr>
                <w:trHeight w:val="397"/>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984334">
                  <w:pPr>
                    <w:framePr w:hSpace="180" w:wrap="around" w:vAnchor="page" w:hAnchor="margin" w:y="347"/>
                    <w:rPr>
                      <w:sz w:val="20"/>
                    </w:rPr>
                  </w:pPr>
                </w:p>
              </w:tc>
              <w:tc>
                <w:tcPr>
                  <w:tcW w:w="2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4334" w:rsidRPr="00C00499" w:rsidRDefault="00984334" w:rsidP="00984334">
                  <w:pPr>
                    <w:framePr w:hSpace="180" w:wrap="around" w:vAnchor="page" w:hAnchor="margin" w:y="347"/>
                    <w:rPr>
                      <w:b/>
                    </w:rPr>
                  </w:pPr>
                  <w:r>
                    <w:rPr>
                      <w:i/>
                    </w:rPr>
                    <w:t>Motorina ECTO</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Default="00984334" w:rsidP="00984334">
                  <w:pPr>
                    <w:framePr w:hSpace="180" w:wrap="around" w:vAnchor="page" w:hAnchor="margin" w:y="347"/>
                    <w:rPr>
                      <w:sz w:val="20"/>
                    </w:rPr>
                  </w:pPr>
                  <w:r>
                    <w:rPr>
                      <w:sz w:val="20"/>
                    </w:rPr>
                    <w:t>4000</w:t>
                  </w:r>
                </w:p>
                <w:p w:rsidR="00984334" w:rsidRPr="0028367D" w:rsidRDefault="00984334" w:rsidP="00984334">
                  <w:pPr>
                    <w:framePr w:hSpace="180" w:wrap="around" w:vAnchor="page" w:hAnchor="margin" w:y="347"/>
                    <w:rPr>
                      <w:sz w:val="20"/>
                    </w:rPr>
                  </w:pPr>
                  <w:r>
                    <w:rPr>
                      <w:sz w:val="20"/>
                    </w:rPr>
                    <w:t>litri</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984334">
                  <w:pPr>
                    <w:framePr w:hSpace="180" w:wrap="around" w:vAnchor="page" w:hAnchor="margin" w:y="347"/>
                    <w:rPr>
                      <w:sz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984334">
                  <w:pPr>
                    <w:framePr w:hSpace="180" w:wrap="around" w:vAnchor="page" w:hAnchor="margin" w:y="347"/>
                    <w:rPr>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984334">
                  <w:pPr>
                    <w:framePr w:hSpace="180" w:wrap="around" w:vAnchor="page" w:hAnchor="margin" w:y="347"/>
                    <w:rPr>
                      <w:sz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984334">
                  <w:pPr>
                    <w:framePr w:hSpace="180" w:wrap="around" w:vAnchor="page" w:hAnchor="margin" w:y="347"/>
                    <w:rPr>
                      <w:sz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984334">
                  <w:pPr>
                    <w:framePr w:hSpace="180" w:wrap="around" w:vAnchor="page" w:hAnchor="margin" w:y="347"/>
                    <w:rPr>
                      <w:sz w:val="20"/>
                    </w:rPr>
                  </w:pPr>
                </w:p>
              </w:tc>
              <w:tc>
                <w:tcPr>
                  <w:tcW w:w="1242" w:type="dxa"/>
                  <w:gridSpan w:val="2"/>
                  <w:tcBorders>
                    <w:top w:val="single" w:sz="4" w:space="0" w:color="auto"/>
                    <w:left w:val="single" w:sz="4" w:space="0" w:color="auto"/>
                    <w:bottom w:val="single" w:sz="4" w:space="0" w:color="auto"/>
                    <w:right w:val="single" w:sz="4" w:space="0" w:color="auto"/>
                  </w:tcBorders>
                </w:tcPr>
                <w:p w:rsidR="00984334" w:rsidRPr="0028367D" w:rsidRDefault="00984334" w:rsidP="00984334">
                  <w:pPr>
                    <w:framePr w:hSpace="180" w:wrap="around" w:vAnchor="page" w:hAnchor="margin" w:y="347"/>
                    <w:rPr>
                      <w:sz w:val="20"/>
                    </w:rPr>
                  </w:pPr>
                  <w:r>
                    <w:rPr>
                      <w:sz w:val="20"/>
                    </w:rPr>
                    <w:t>31.12.2021</w:t>
                  </w:r>
                </w:p>
              </w:tc>
              <w:tc>
                <w:tcPr>
                  <w:tcW w:w="2761" w:type="dxa"/>
                  <w:gridSpan w:val="5"/>
                  <w:tcBorders>
                    <w:top w:val="single" w:sz="4" w:space="0" w:color="auto"/>
                    <w:left w:val="single" w:sz="4" w:space="0" w:color="auto"/>
                    <w:bottom w:val="single" w:sz="4" w:space="0" w:color="auto"/>
                    <w:right w:val="single" w:sz="4" w:space="0" w:color="auto"/>
                  </w:tcBorders>
                </w:tcPr>
                <w:p w:rsidR="00984334" w:rsidRPr="006C1FA2" w:rsidRDefault="00984334" w:rsidP="00984334">
                  <w:pPr>
                    <w:framePr w:hSpace="180" w:wrap="around" w:vAnchor="page" w:hAnchor="margin" w:y="347"/>
                    <w:rPr>
                      <w:sz w:val="20"/>
                    </w:rPr>
                  </w:pPr>
                </w:p>
              </w:tc>
            </w:tr>
            <w:tr w:rsidR="00984334" w:rsidRPr="006C1FA2" w:rsidTr="00984334">
              <w:trPr>
                <w:trHeight w:val="397"/>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984334">
                  <w:pPr>
                    <w:framePr w:hSpace="180" w:wrap="around" w:vAnchor="page" w:hAnchor="margin" w:y="347"/>
                    <w:rPr>
                      <w:sz w:val="20"/>
                    </w:rPr>
                  </w:pPr>
                </w:p>
              </w:tc>
              <w:tc>
                <w:tcPr>
                  <w:tcW w:w="2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4334" w:rsidRPr="00C00499" w:rsidRDefault="00984334" w:rsidP="00984334">
                  <w:pPr>
                    <w:framePr w:hSpace="180" w:wrap="around" w:vAnchor="page" w:hAnchor="margin" w:y="347"/>
                    <w:rPr>
                      <w:b/>
                    </w:rPr>
                  </w:pPr>
                  <w:r>
                    <w:rPr>
                      <w:i/>
                    </w:rPr>
                    <w:t>Motorina EURO 5</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Default="00984334" w:rsidP="00984334">
                  <w:pPr>
                    <w:framePr w:hSpace="180" w:wrap="around" w:vAnchor="page" w:hAnchor="margin" w:y="347"/>
                    <w:rPr>
                      <w:sz w:val="20"/>
                    </w:rPr>
                  </w:pPr>
                  <w:r>
                    <w:rPr>
                      <w:sz w:val="20"/>
                    </w:rPr>
                    <w:t>6520</w:t>
                  </w:r>
                </w:p>
                <w:p w:rsidR="00984334" w:rsidRPr="0028367D" w:rsidRDefault="00984334" w:rsidP="00984334">
                  <w:pPr>
                    <w:framePr w:hSpace="180" w:wrap="around" w:vAnchor="page" w:hAnchor="margin" w:y="347"/>
                    <w:rPr>
                      <w:sz w:val="20"/>
                    </w:rPr>
                  </w:pPr>
                  <w:r>
                    <w:rPr>
                      <w:sz w:val="20"/>
                    </w:rPr>
                    <w:t>litri</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984334">
                  <w:pPr>
                    <w:framePr w:hSpace="180" w:wrap="around" w:vAnchor="page" w:hAnchor="margin" w:y="347"/>
                    <w:rPr>
                      <w:sz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984334">
                  <w:pPr>
                    <w:framePr w:hSpace="180" w:wrap="around" w:vAnchor="page" w:hAnchor="margin" w:y="347"/>
                    <w:rPr>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984334">
                  <w:pPr>
                    <w:framePr w:hSpace="180" w:wrap="around" w:vAnchor="page" w:hAnchor="margin" w:y="347"/>
                    <w:rPr>
                      <w:sz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984334">
                  <w:pPr>
                    <w:framePr w:hSpace="180" w:wrap="around" w:vAnchor="page" w:hAnchor="margin" w:y="347"/>
                    <w:rPr>
                      <w:sz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984334">
                  <w:pPr>
                    <w:framePr w:hSpace="180" w:wrap="around" w:vAnchor="page" w:hAnchor="margin" w:y="347"/>
                    <w:rPr>
                      <w:sz w:val="20"/>
                    </w:rPr>
                  </w:pPr>
                </w:p>
              </w:tc>
              <w:tc>
                <w:tcPr>
                  <w:tcW w:w="1242" w:type="dxa"/>
                  <w:gridSpan w:val="2"/>
                  <w:tcBorders>
                    <w:top w:val="single" w:sz="4" w:space="0" w:color="auto"/>
                    <w:left w:val="single" w:sz="4" w:space="0" w:color="auto"/>
                    <w:bottom w:val="single" w:sz="4" w:space="0" w:color="auto"/>
                    <w:right w:val="single" w:sz="4" w:space="0" w:color="auto"/>
                  </w:tcBorders>
                </w:tcPr>
                <w:p w:rsidR="00984334" w:rsidRPr="0028367D" w:rsidRDefault="00984334" w:rsidP="00984334">
                  <w:pPr>
                    <w:framePr w:hSpace="180" w:wrap="around" w:vAnchor="page" w:hAnchor="margin" w:y="347"/>
                    <w:rPr>
                      <w:sz w:val="20"/>
                    </w:rPr>
                  </w:pPr>
                  <w:r>
                    <w:rPr>
                      <w:sz w:val="20"/>
                    </w:rPr>
                    <w:t>31.12.2021</w:t>
                  </w:r>
                  <w:bookmarkStart w:id="170" w:name="_GoBack"/>
                  <w:bookmarkEnd w:id="170"/>
                </w:p>
              </w:tc>
              <w:tc>
                <w:tcPr>
                  <w:tcW w:w="2761" w:type="dxa"/>
                  <w:gridSpan w:val="5"/>
                  <w:tcBorders>
                    <w:top w:val="single" w:sz="4" w:space="0" w:color="auto"/>
                    <w:left w:val="single" w:sz="4" w:space="0" w:color="auto"/>
                    <w:bottom w:val="single" w:sz="4" w:space="0" w:color="auto"/>
                    <w:right w:val="single" w:sz="4" w:space="0" w:color="auto"/>
                  </w:tcBorders>
                </w:tcPr>
                <w:p w:rsidR="00984334" w:rsidRPr="006C1FA2" w:rsidRDefault="00984334" w:rsidP="00984334">
                  <w:pPr>
                    <w:framePr w:hSpace="180" w:wrap="around" w:vAnchor="page" w:hAnchor="margin" w:y="347"/>
                    <w:rPr>
                      <w:sz w:val="20"/>
                    </w:rPr>
                  </w:pPr>
                </w:p>
              </w:tc>
            </w:tr>
            <w:tr w:rsidR="00984334" w:rsidRPr="006C1FA2" w:rsidTr="00984334">
              <w:trPr>
                <w:trHeight w:val="397"/>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984334">
                  <w:pPr>
                    <w:framePr w:hSpace="180" w:wrap="around" w:vAnchor="page" w:hAnchor="margin" w:y="347"/>
                    <w:rPr>
                      <w:sz w:val="20"/>
                    </w:rPr>
                  </w:pPr>
                </w:p>
              </w:tc>
              <w:tc>
                <w:tcPr>
                  <w:tcW w:w="2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984334">
                  <w:pPr>
                    <w:framePr w:hSpace="180" w:wrap="around" w:vAnchor="page" w:hAnchor="margin" w:y="347"/>
                    <w:rPr>
                      <w:b/>
                      <w:sz w:val="20"/>
                    </w:rPr>
                  </w:pPr>
                  <w:r w:rsidRPr="0028367D">
                    <w:rPr>
                      <w:b/>
                      <w:sz w:val="20"/>
                    </w:rPr>
                    <w:t>TOTAL</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984334">
                  <w:pPr>
                    <w:framePr w:hSpace="180" w:wrap="around" w:vAnchor="page" w:hAnchor="margin" w:y="347"/>
                    <w:rPr>
                      <w:sz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984334">
                  <w:pPr>
                    <w:framePr w:hSpace="180" w:wrap="around" w:vAnchor="page" w:hAnchor="margin" w:y="347"/>
                    <w:rPr>
                      <w:sz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984334">
                  <w:pPr>
                    <w:framePr w:hSpace="180" w:wrap="around" w:vAnchor="page" w:hAnchor="margin" w:y="347"/>
                    <w:rPr>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984334">
                  <w:pPr>
                    <w:framePr w:hSpace="180" w:wrap="around" w:vAnchor="page" w:hAnchor="margin" w:y="347"/>
                    <w:rPr>
                      <w:sz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984334">
                  <w:pPr>
                    <w:framePr w:hSpace="180" w:wrap="around" w:vAnchor="page" w:hAnchor="margin" w:y="347"/>
                    <w:rPr>
                      <w:sz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984334" w:rsidRPr="0028367D" w:rsidRDefault="00984334" w:rsidP="00984334">
                  <w:pPr>
                    <w:framePr w:hSpace="180" w:wrap="around" w:vAnchor="page" w:hAnchor="margin" w:y="347"/>
                    <w:rPr>
                      <w:sz w:val="20"/>
                    </w:rPr>
                  </w:pPr>
                </w:p>
              </w:tc>
              <w:tc>
                <w:tcPr>
                  <w:tcW w:w="1242" w:type="dxa"/>
                  <w:gridSpan w:val="2"/>
                  <w:tcBorders>
                    <w:top w:val="single" w:sz="4" w:space="0" w:color="auto"/>
                    <w:left w:val="single" w:sz="4" w:space="0" w:color="auto"/>
                    <w:bottom w:val="single" w:sz="4" w:space="0" w:color="auto"/>
                    <w:right w:val="single" w:sz="4" w:space="0" w:color="auto"/>
                  </w:tcBorders>
                </w:tcPr>
                <w:p w:rsidR="00984334" w:rsidRPr="0028367D" w:rsidRDefault="00984334" w:rsidP="00984334">
                  <w:pPr>
                    <w:framePr w:hSpace="180" w:wrap="around" w:vAnchor="page" w:hAnchor="margin" w:y="347"/>
                    <w:rPr>
                      <w:sz w:val="20"/>
                    </w:rPr>
                  </w:pPr>
                </w:p>
              </w:tc>
              <w:tc>
                <w:tcPr>
                  <w:tcW w:w="2761" w:type="dxa"/>
                  <w:gridSpan w:val="5"/>
                  <w:tcBorders>
                    <w:top w:val="single" w:sz="4" w:space="0" w:color="auto"/>
                    <w:left w:val="single" w:sz="4" w:space="0" w:color="auto"/>
                    <w:bottom w:val="single" w:sz="4" w:space="0" w:color="auto"/>
                    <w:right w:val="single" w:sz="4" w:space="0" w:color="auto"/>
                  </w:tcBorders>
                </w:tcPr>
                <w:p w:rsidR="00984334" w:rsidRPr="006C1FA2" w:rsidRDefault="00984334" w:rsidP="00984334">
                  <w:pPr>
                    <w:framePr w:hSpace="180" w:wrap="around" w:vAnchor="page" w:hAnchor="margin" w:y="347"/>
                    <w:rPr>
                      <w:sz w:val="20"/>
                    </w:rPr>
                  </w:pPr>
                </w:p>
              </w:tc>
            </w:tr>
            <w:tr w:rsidR="00984334" w:rsidRPr="006C1FA2" w:rsidTr="00984334">
              <w:trPr>
                <w:gridAfter w:val="3"/>
                <w:wAfter w:w="1813" w:type="dxa"/>
                <w:trHeight w:val="397"/>
              </w:trPr>
              <w:tc>
                <w:tcPr>
                  <w:tcW w:w="11437" w:type="dxa"/>
                  <w:gridSpan w:val="10"/>
                  <w:tcBorders>
                    <w:top w:val="single" w:sz="4" w:space="0" w:color="auto"/>
                  </w:tcBorders>
                  <w:shd w:val="clear" w:color="auto" w:fill="auto"/>
                  <w:vAlign w:val="center"/>
                </w:tcPr>
                <w:p w:rsidR="00984334" w:rsidRPr="0028367D" w:rsidRDefault="00984334" w:rsidP="00984334">
                  <w:pPr>
                    <w:framePr w:hSpace="180" w:wrap="around" w:vAnchor="page" w:hAnchor="margin" w:y="347"/>
                    <w:tabs>
                      <w:tab w:val="left" w:pos="6120"/>
                    </w:tabs>
                    <w:rPr>
                      <w:sz w:val="20"/>
                    </w:rPr>
                  </w:pPr>
                </w:p>
                <w:p w:rsidR="00984334" w:rsidRPr="0028367D" w:rsidRDefault="00984334" w:rsidP="00984334">
                  <w:pPr>
                    <w:framePr w:hSpace="180" w:wrap="around" w:vAnchor="page" w:hAnchor="margin" w:y="347"/>
                    <w:rPr>
                      <w:sz w:val="20"/>
                    </w:rPr>
                  </w:pPr>
                  <w:r w:rsidRPr="0028367D">
                    <w:rPr>
                      <w:sz w:val="20"/>
                    </w:rPr>
                    <w:t>Semnat:_______________ Numele, Prenumele:_____________________________ În calitate de: ______________</w:t>
                  </w:r>
                </w:p>
                <w:p w:rsidR="00984334" w:rsidRPr="0028367D" w:rsidRDefault="00984334" w:rsidP="00984334">
                  <w:pPr>
                    <w:framePr w:hSpace="180" w:wrap="around" w:vAnchor="page" w:hAnchor="margin" w:y="347"/>
                    <w:rPr>
                      <w:sz w:val="20"/>
                    </w:rPr>
                  </w:pPr>
                </w:p>
                <w:p w:rsidR="00984334" w:rsidRPr="0028367D" w:rsidRDefault="00984334" w:rsidP="00984334">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09" w:type="dxa"/>
                  <w:gridSpan w:val="3"/>
                  <w:tcBorders>
                    <w:top w:val="single" w:sz="4" w:space="0" w:color="auto"/>
                  </w:tcBorders>
                </w:tcPr>
                <w:p w:rsidR="00984334" w:rsidRPr="006C1FA2" w:rsidRDefault="00984334" w:rsidP="00984334">
                  <w:pPr>
                    <w:framePr w:hSpace="180" w:wrap="around" w:vAnchor="page" w:hAnchor="margin" w:y="347"/>
                    <w:tabs>
                      <w:tab w:val="left" w:pos="6120"/>
                    </w:tabs>
                    <w:rPr>
                      <w:sz w:val="20"/>
                    </w:rPr>
                  </w:pPr>
                </w:p>
              </w:tc>
            </w:tr>
            <w:tr w:rsidR="00984334" w:rsidRPr="00C00499" w:rsidTr="00984334">
              <w:trPr>
                <w:gridAfter w:val="14"/>
                <w:wAfter w:w="12560" w:type="dxa"/>
                <w:trHeight w:val="397"/>
              </w:trPr>
              <w:tc>
                <w:tcPr>
                  <w:tcW w:w="1899" w:type="dxa"/>
                  <w:gridSpan w:val="2"/>
                  <w:tcBorders>
                    <w:top w:val="single" w:sz="4" w:space="0" w:color="auto"/>
                  </w:tcBorders>
                </w:tcPr>
                <w:p w:rsidR="00984334" w:rsidRPr="00C00499" w:rsidRDefault="00984334" w:rsidP="00984334">
                  <w:pPr>
                    <w:framePr w:hSpace="180" w:wrap="around" w:vAnchor="page" w:hAnchor="margin" w:y="347"/>
                    <w:tabs>
                      <w:tab w:val="left" w:pos="6120"/>
                    </w:tabs>
                  </w:pPr>
                </w:p>
              </w:tc>
            </w:tr>
          </w:tbl>
          <w:p w:rsidR="00984334" w:rsidRPr="00C00499" w:rsidRDefault="00984334" w:rsidP="00AE077C">
            <w:pPr>
              <w:rPr>
                <w:bCs/>
                <w:iCs/>
              </w:rPr>
            </w:pPr>
          </w:p>
        </w:tc>
      </w:tr>
    </w:tbl>
    <w:p w:rsidR="00B41118" w:rsidRPr="00C00499" w:rsidRDefault="00B41118" w:rsidP="00B41118">
      <w:pPr>
        <w:rPr>
          <w:b/>
          <w:lang w:val="en-US"/>
        </w:rPr>
        <w:sectPr w:rsidR="00B41118" w:rsidRPr="00C00499" w:rsidSect="00AE077C">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1" w:name="_Toc392180208"/>
            <w:bookmarkStart w:id="172" w:name="_Toc449539097"/>
            <w:r>
              <w:lastRenderedPageBreak/>
              <w:t>CAPITOLUL V</w:t>
            </w:r>
            <w:r w:rsidRPr="00C00499">
              <w:br w:type="textWrapping" w:clear="all"/>
              <w:t>FORMULARUL DE CONTRACT</w:t>
            </w:r>
            <w:bookmarkEnd w:id="171"/>
            <w:bookmarkEnd w:id="172"/>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3" w:name="_Toc392180209"/>
            <w:bookmarkStart w:id="174" w:name="_Toc449539098"/>
            <w:r w:rsidRPr="00C00499">
              <w:lastRenderedPageBreak/>
              <w:t>Contract-model (F5.1)</w:t>
            </w:r>
            <w:bookmarkEnd w:id="173"/>
            <w:bookmarkEnd w:id="174"/>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F777BE" w:rsidP="0022594E">
            <w:pPr>
              <w:pStyle w:val="ab"/>
              <w:ind w:left="1134"/>
              <w:rPr>
                <w:b w:val="0"/>
                <w:lang w:val="ro-RO"/>
              </w:rPr>
            </w:pPr>
            <w:r>
              <w:rPr>
                <w:noProof/>
                <w:spacing w:val="196"/>
                <w:sz w:val="44"/>
                <w:lang w:eastAsia="en-US"/>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F777BE" w:rsidRDefault="00F777BE"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6pt" o:ole="" fillcolor="window">
                              <v:imagedata r:id="rId12" o:title=""/>
                            </v:shape>
                            <o:OLEObject Type="Embed" ProgID="Word.Picture.8" ShapeID="_x0000_i1025" DrawAspect="Content" ObjectID="_1674460384" r:id="rId13"/>
                          </w:object>
                        </w:r>
                      </w:p>
                    </w:txbxContent>
                  </v:textbox>
                </v:shape>
              </w:pict>
            </w:r>
            <w:r w:rsidR="00285830"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22594E">
            <w:pPr>
              <w:spacing w:line="360" w:lineRule="auto"/>
              <w:rPr>
                <w:b/>
                <w:sz w:val="28"/>
                <w:szCs w:val="28"/>
              </w:rPr>
            </w:pPr>
            <w:r w:rsidRPr="00C00499">
              <w:rPr>
                <w:b/>
                <w:sz w:val="28"/>
                <w:szCs w:val="28"/>
              </w:rPr>
              <w:t>de achiziţionare _____________________________________________________</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_____________________</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22594E">
            <w:pPr>
              <w:numPr>
                <w:ilvl w:val="1"/>
                <w:numId w:val="28"/>
              </w:numPr>
              <w:ind w:left="426" w:hanging="426"/>
              <w:jc w:val="both"/>
            </w:pPr>
            <w:r w:rsidRPr="00C00499">
              <w:t>Achiziţionarea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22594E">
            <w:pPr>
              <w:numPr>
                <w:ilvl w:val="1"/>
                <w:numId w:val="28"/>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2594E">
            <w:pPr>
              <w:numPr>
                <w:ilvl w:val="0"/>
                <w:numId w:val="21"/>
              </w:numPr>
              <w:suppressAutoHyphens/>
              <w:ind w:left="1276" w:hanging="425"/>
              <w:jc w:val="both"/>
            </w:pPr>
            <w:r w:rsidRPr="00C00499">
              <w:lastRenderedPageBreak/>
              <w:t>Specificaţia tehnică;</w:t>
            </w:r>
          </w:p>
          <w:p w:rsidR="00285830" w:rsidRPr="00C00499" w:rsidRDefault="00285830" w:rsidP="0022594E">
            <w:pPr>
              <w:numPr>
                <w:ilvl w:val="0"/>
                <w:numId w:val="21"/>
              </w:numPr>
              <w:suppressAutoHyphens/>
              <w:ind w:left="1276" w:hanging="425"/>
              <w:jc w:val="both"/>
            </w:pPr>
            <w:r w:rsidRPr="00C00499">
              <w:t>Specificația de preț;</w:t>
            </w:r>
          </w:p>
          <w:p w:rsidR="00285830" w:rsidRPr="00C00499" w:rsidRDefault="00285830" w:rsidP="0022594E">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22594E">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2594E">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p>
          <w:p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2594E">
            <w:pPr>
              <w:numPr>
                <w:ilvl w:val="1"/>
                <w:numId w:val="22"/>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Default="00285830" w:rsidP="0022594E">
            <w:pPr>
              <w:tabs>
                <w:tab w:val="left" w:pos="1134"/>
              </w:tabs>
              <w:ind w:firstLine="567"/>
              <w:jc w:val="both"/>
              <w:rPr>
                <w:i/>
                <w:sz w:val="18"/>
                <w:szCs w:val="18"/>
              </w:rPr>
            </w:pPr>
            <w:r w:rsidRPr="00C00499">
              <w:rPr>
                <w:i/>
                <w:sz w:val="18"/>
                <w:szCs w:val="18"/>
              </w:rPr>
              <w:t>(suma cu cifre şi litere)</w:t>
            </w:r>
          </w:p>
          <w:p w:rsidR="00C51381" w:rsidRPr="00C00499" w:rsidRDefault="00C51381" w:rsidP="00C51381">
            <w:pPr>
              <w:numPr>
                <w:ilvl w:val="1"/>
                <w:numId w:val="22"/>
              </w:numPr>
              <w:tabs>
                <w:tab w:val="left" w:pos="1134"/>
              </w:tabs>
              <w:ind w:left="0" w:firstLine="567"/>
              <w:jc w:val="both"/>
            </w:pPr>
            <w:r>
              <w:t>Discountul aplicat constituie ___%.</w:t>
            </w:r>
          </w:p>
          <w:p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rsidR="00285830" w:rsidRPr="00C00499" w:rsidRDefault="00285830" w:rsidP="0022594E">
            <w:pPr>
              <w:numPr>
                <w:ilvl w:val="1"/>
                <w:numId w:val="22"/>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rsidR="00285830" w:rsidRPr="00923642" w:rsidRDefault="00285830" w:rsidP="0022594E">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2594E">
            <w:pPr>
              <w:numPr>
                <w:ilvl w:val="1"/>
                <w:numId w:val="22"/>
              </w:numPr>
              <w:tabs>
                <w:tab w:val="left" w:pos="1134"/>
              </w:tabs>
              <w:ind w:left="0" w:firstLine="567"/>
              <w:jc w:val="both"/>
            </w:pPr>
            <w:r w:rsidRPr="00C00499">
              <w:t xml:space="preserve">Survenirea circumstanţelor de forţă majoră, momentul declanşării şi termenul de </w:t>
            </w:r>
            <w:r w:rsidRPr="00C00499">
              <w:lastRenderedPageBreak/>
              <w:t>acţiune trebuie să fie confirmate printr-un certificat, eliberat în mod corespunzător de către organul 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Rezilierea Contractului se poate realiza cu acordul comun al Părţilor.</w:t>
            </w:r>
          </w:p>
          <w:p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2594E">
            <w:pPr>
              <w:numPr>
                <w:ilvl w:val="1"/>
                <w:numId w:val="2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2594E">
            <w:pPr>
              <w:numPr>
                <w:ilvl w:val="0"/>
                <w:numId w:val="22"/>
              </w:numPr>
              <w:tabs>
                <w:tab w:val="left" w:pos="1134"/>
              </w:tabs>
              <w:ind w:left="0" w:firstLine="567"/>
            </w:pPr>
            <w:r w:rsidRPr="00C00499">
              <w:rPr>
                <w:b/>
                <w:sz w:val="28"/>
                <w:szCs w:val="28"/>
              </w:rPr>
              <w:t>Sancţiuni</w:t>
            </w:r>
          </w:p>
          <w:p w:rsidR="00285830" w:rsidRPr="00C00499" w:rsidRDefault="00285830" w:rsidP="0022594E">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22594E">
            <w:pPr>
              <w:numPr>
                <w:ilvl w:val="1"/>
                <w:numId w:val="22"/>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22594E">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2594E">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2594E">
            <w:pPr>
              <w:numPr>
                <w:ilvl w:val="1"/>
                <w:numId w:val="22"/>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22594E">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Pr="00C00499" w:rsidRDefault="00285830" w:rsidP="007B0125">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lastRenderedPageBreak/>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rsidSect="008B163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E28" w:rsidRDefault="008B6E28" w:rsidP="00B41118">
      <w:r>
        <w:separator/>
      </w:r>
    </w:p>
  </w:endnote>
  <w:endnote w:type="continuationSeparator" w:id="0">
    <w:p w:rsidR="008B6E28" w:rsidRDefault="008B6E28"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7BE" w:rsidRDefault="00F777BE" w:rsidP="00AE077C">
    <w:pPr>
      <w:pStyle w:val="a4"/>
      <w:jc w:val="center"/>
    </w:pPr>
    <w:r>
      <w:fldChar w:fldCharType="begin"/>
    </w:r>
    <w:r>
      <w:instrText xml:space="preserve"> PAGE   \* MERGEFORMAT </w:instrText>
    </w:r>
    <w:r>
      <w:fldChar w:fldCharType="separate"/>
    </w:r>
    <w:r w:rsidR="00984334">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7BE" w:rsidRDefault="00F777BE" w:rsidP="00AE077C">
    <w:pPr>
      <w:pStyle w:val="a4"/>
      <w:jc w:val="center"/>
    </w:pPr>
    <w:r>
      <w:fldChar w:fldCharType="begin"/>
    </w:r>
    <w:r>
      <w:instrText xml:space="preserve"> PAGE   \* MERGEFORMAT </w:instrText>
    </w:r>
    <w:r>
      <w:fldChar w:fldCharType="separate"/>
    </w:r>
    <w:r w:rsidR="00984334">
      <w:t>27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7BE" w:rsidRDefault="00F777BE">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7BE" w:rsidRDefault="00F777B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E28" w:rsidRDefault="008B6E28" w:rsidP="00B41118">
      <w:r>
        <w:separator/>
      </w:r>
    </w:p>
  </w:footnote>
  <w:footnote w:type="continuationSeparator" w:id="0">
    <w:p w:rsidR="008B6E28" w:rsidRDefault="008B6E28" w:rsidP="00B41118">
      <w:r>
        <w:continuationSeparator/>
      </w:r>
    </w:p>
  </w:footnote>
  <w:footnote w:id="1">
    <w:p w:rsidR="00F777BE" w:rsidRPr="00540469" w:rsidRDefault="00F777BE"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8077A3"/>
    <w:multiLevelType w:val="hybridMultilevel"/>
    <w:tmpl w:val="D4A44510"/>
    <w:lvl w:ilvl="0" w:tplc="0FFA4CE8">
      <w:start w:val="32"/>
      <w:numFmt w:val="decimal"/>
      <w:lvlText w:val="%1."/>
      <w:lvlJc w:val="left"/>
      <w:pPr>
        <w:ind w:left="1317" w:hanging="360"/>
      </w:pPr>
      <w:rPr>
        <w:rFonts w:hint="default"/>
      </w:rPr>
    </w:lvl>
    <w:lvl w:ilvl="1" w:tplc="08090019">
      <w:start w:val="1"/>
      <w:numFmt w:val="lowerLetter"/>
      <w:lvlText w:val="%2."/>
      <w:lvlJc w:val="left"/>
      <w:pPr>
        <w:ind w:left="2037" w:hanging="360"/>
      </w:pPr>
    </w:lvl>
    <w:lvl w:ilvl="2" w:tplc="0809001B" w:tentative="1">
      <w:start w:val="1"/>
      <w:numFmt w:val="lowerRoman"/>
      <w:lvlText w:val="%3."/>
      <w:lvlJc w:val="right"/>
      <w:pPr>
        <w:ind w:left="2757" w:hanging="180"/>
      </w:pPr>
    </w:lvl>
    <w:lvl w:ilvl="3" w:tplc="0809000F" w:tentative="1">
      <w:start w:val="1"/>
      <w:numFmt w:val="decimal"/>
      <w:lvlText w:val="%4."/>
      <w:lvlJc w:val="left"/>
      <w:pPr>
        <w:ind w:left="3477" w:hanging="360"/>
      </w:pPr>
    </w:lvl>
    <w:lvl w:ilvl="4" w:tplc="08090019" w:tentative="1">
      <w:start w:val="1"/>
      <w:numFmt w:val="lowerLetter"/>
      <w:lvlText w:val="%5."/>
      <w:lvlJc w:val="left"/>
      <w:pPr>
        <w:ind w:left="4197" w:hanging="360"/>
      </w:pPr>
    </w:lvl>
    <w:lvl w:ilvl="5" w:tplc="0809001B" w:tentative="1">
      <w:start w:val="1"/>
      <w:numFmt w:val="lowerRoman"/>
      <w:lvlText w:val="%6."/>
      <w:lvlJc w:val="right"/>
      <w:pPr>
        <w:ind w:left="4917" w:hanging="180"/>
      </w:pPr>
    </w:lvl>
    <w:lvl w:ilvl="6" w:tplc="0809000F" w:tentative="1">
      <w:start w:val="1"/>
      <w:numFmt w:val="decimal"/>
      <w:lvlText w:val="%7."/>
      <w:lvlJc w:val="left"/>
      <w:pPr>
        <w:ind w:left="5637" w:hanging="360"/>
      </w:pPr>
    </w:lvl>
    <w:lvl w:ilvl="7" w:tplc="08090019" w:tentative="1">
      <w:start w:val="1"/>
      <w:numFmt w:val="lowerLetter"/>
      <w:lvlText w:val="%8."/>
      <w:lvlJc w:val="left"/>
      <w:pPr>
        <w:ind w:left="6357" w:hanging="360"/>
      </w:pPr>
    </w:lvl>
    <w:lvl w:ilvl="8" w:tplc="0809001B" w:tentative="1">
      <w:start w:val="1"/>
      <w:numFmt w:val="lowerRoman"/>
      <w:lvlText w:val="%9."/>
      <w:lvlJc w:val="right"/>
      <w:pPr>
        <w:ind w:left="7077" w:hanging="180"/>
      </w:pPr>
    </w:lvl>
  </w:abstractNum>
  <w:abstractNum w:abstractNumId="17">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nsid w:val="2DC04CCD"/>
    <w:multiLevelType w:val="hybridMultilevel"/>
    <w:tmpl w:val="FDBCE266"/>
    <w:lvl w:ilvl="0" w:tplc="244263EE">
      <w:start w:val="1"/>
      <w:numFmt w:val="decimal"/>
      <w:lvlText w:val="%1."/>
      <w:lvlJc w:val="left"/>
      <w:pPr>
        <w:ind w:left="1527" w:hanging="960"/>
      </w:pPr>
      <w:rPr>
        <w:rFonts w:hint="default"/>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2">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5">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3">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7">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2">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1"/>
  </w:num>
  <w:num w:numId="2">
    <w:abstractNumId w:val="51"/>
  </w:num>
  <w:num w:numId="3">
    <w:abstractNumId w:val="4"/>
  </w:num>
  <w:num w:numId="4">
    <w:abstractNumId w:val="7"/>
  </w:num>
  <w:num w:numId="5">
    <w:abstractNumId w:val="2"/>
  </w:num>
  <w:num w:numId="6">
    <w:abstractNumId w:val="1"/>
  </w:num>
  <w:num w:numId="7">
    <w:abstractNumId w:val="31"/>
  </w:num>
  <w:num w:numId="8">
    <w:abstractNumId w:val="22"/>
  </w:num>
  <w:num w:numId="9">
    <w:abstractNumId w:val="5"/>
  </w:num>
  <w:num w:numId="10">
    <w:abstractNumId w:val="26"/>
  </w:num>
  <w:num w:numId="11">
    <w:abstractNumId w:val="40"/>
  </w:num>
  <w:num w:numId="12">
    <w:abstractNumId w:val="13"/>
  </w:num>
  <w:num w:numId="13">
    <w:abstractNumId w:val="6"/>
  </w:num>
  <w:num w:numId="14">
    <w:abstractNumId w:val="39"/>
  </w:num>
  <w:num w:numId="15">
    <w:abstractNumId w:val="33"/>
  </w:num>
  <w:num w:numId="16">
    <w:abstractNumId w:val="52"/>
  </w:num>
  <w:num w:numId="17">
    <w:abstractNumId w:val="47"/>
  </w:num>
  <w:num w:numId="18">
    <w:abstractNumId w:val="23"/>
  </w:num>
  <w:num w:numId="19">
    <w:abstractNumId w:val="12"/>
  </w:num>
  <w:num w:numId="20">
    <w:abstractNumId w:val="36"/>
  </w:num>
  <w:num w:numId="21">
    <w:abstractNumId w:val="30"/>
  </w:num>
  <w:num w:numId="22">
    <w:abstractNumId w:val="20"/>
  </w:num>
  <w:num w:numId="23">
    <w:abstractNumId w:val="49"/>
  </w:num>
  <w:num w:numId="24">
    <w:abstractNumId w:val="28"/>
  </w:num>
  <w:num w:numId="25">
    <w:abstractNumId w:val="15"/>
  </w:num>
  <w:num w:numId="26">
    <w:abstractNumId w:val="21"/>
  </w:num>
  <w:num w:numId="27">
    <w:abstractNumId w:val="17"/>
  </w:num>
  <w:num w:numId="28">
    <w:abstractNumId w:val="44"/>
  </w:num>
  <w:num w:numId="29">
    <w:abstractNumId w:val="50"/>
  </w:num>
  <w:num w:numId="30">
    <w:abstractNumId w:val="24"/>
  </w:num>
  <w:num w:numId="31">
    <w:abstractNumId w:val="10"/>
  </w:num>
  <w:num w:numId="32">
    <w:abstractNumId w:val="43"/>
  </w:num>
  <w:num w:numId="33">
    <w:abstractNumId w:val="9"/>
  </w:num>
  <w:num w:numId="34">
    <w:abstractNumId w:val="25"/>
  </w:num>
  <w:num w:numId="35">
    <w:abstractNumId w:val="38"/>
  </w:num>
  <w:num w:numId="36">
    <w:abstractNumId w:val="14"/>
  </w:num>
  <w:num w:numId="37">
    <w:abstractNumId w:val="29"/>
  </w:num>
  <w:num w:numId="38">
    <w:abstractNumId w:val="35"/>
  </w:num>
  <w:num w:numId="39">
    <w:abstractNumId w:val="34"/>
  </w:num>
  <w:num w:numId="40">
    <w:abstractNumId w:val="46"/>
  </w:num>
  <w:num w:numId="41">
    <w:abstractNumId w:val="18"/>
  </w:num>
  <w:num w:numId="42">
    <w:abstractNumId w:val="11"/>
  </w:num>
  <w:num w:numId="43">
    <w:abstractNumId w:val="27"/>
  </w:num>
  <w:num w:numId="44">
    <w:abstractNumId w:val="37"/>
  </w:num>
  <w:num w:numId="45">
    <w:abstractNumId w:val="42"/>
  </w:num>
  <w:num w:numId="46">
    <w:abstractNumId w:val="0"/>
  </w:num>
  <w:num w:numId="47">
    <w:abstractNumId w:val="45"/>
  </w:num>
  <w:num w:numId="48">
    <w:abstractNumId w:val="8"/>
  </w:num>
  <w:num w:numId="49">
    <w:abstractNumId w:val="48"/>
  </w:num>
  <w:num w:numId="50">
    <w:abstractNumId w:val="19"/>
  </w:num>
  <w:num w:numId="51">
    <w:abstractNumId w:val="32"/>
  </w:num>
  <w:num w:numId="52">
    <w:abstractNumId w:val="3"/>
  </w:num>
  <w:num w:numId="53">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1118"/>
    <w:rsid w:val="00000CED"/>
    <w:rsid w:val="00015A6A"/>
    <w:rsid w:val="00050248"/>
    <w:rsid w:val="000710E5"/>
    <w:rsid w:val="000912C0"/>
    <w:rsid w:val="00140A5D"/>
    <w:rsid w:val="001F3CA9"/>
    <w:rsid w:val="0022594E"/>
    <w:rsid w:val="00281005"/>
    <w:rsid w:val="00284B1E"/>
    <w:rsid w:val="00285830"/>
    <w:rsid w:val="002F415C"/>
    <w:rsid w:val="002F716E"/>
    <w:rsid w:val="003153BF"/>
    <w:rsid w:val="003B6F6A"/>
    <w:rsid w:val="003E78A2"/>
    <w:rsid w:val="003F6F35"/>
    <w:rsid w:val="004459F1"/>
    <w:rsid w:val="00455A7A"/>
    <w:rsid w:val="00477C3D"/>
    <w:rsid w:val="00492D4D"/>
    <w:rsid w:val="00586DBE"/>
    <w:rsid w:val="005A0472"/>
    <w:rsid w:val="005D1D61"/>
    <w:rsid w:val="006A4BEB"/>
    <w:rsid w:val="006F44EA"/>
    <w:rsid w:val="00764BA7"/>
    <w:rsid w:val="007B0125"/>
    <w:rsid w:val="007C1DEF"/>
    <w:rsid w:val="007C791F"/>
    <w:rsid w:val="008A3604"/>
    <w:rsid w:val="008B1630"/>
    <w:rsid w:val="008B2E59"/>
    <w:rsid w:val="008B6E28"/>
    <w:rsid w:val="008F478A"/>
    <w:rsid w:val="00902A92"/>
    <w:rsid w:val="009763AA"/>
    <w:rsid w:val="00984334"/>
    <w:rsid w:val="00984DE7"/>
    <w:rsid w:val="00A76B48"/>
    <w:rsid w:val="00A9604B"/>
    <w:rsid w:val="00AE077C"/>
    <w:rsid w:val="00B35349"/>
    <w:rsid w:val="00B41118"/>
    <w:rsid w:val="00B6678C"/>
    <w:rsid w:val="00B723AD"/>
    <w:rsid w:val="00B77F84"/>
    <w:rsid w:val="00BA5FE6"/>
    <w:rsid w:val="00BC3425"/>
    <w:rsid w:val="00BC644C"/>
    <w:rsid w:val="00BC6876"/>
    <w:rsid w:val="00BD17A3"/>
    <w:rsid w:val="00C25AF7"/>
    <w:rsid w:val="00C51381"/>
    <w:rsid w:val="00CC4D01"/>
    <w:rsid w:val="00D877A0"/>
    <w:rsid w:val="00DF0397"/>
    <w:rsid w:val="00E245A4"/>
    <w:rsid w:val="00E60969"/>
    <w:rsid w:val="00E82712"/>
    <w:rsid w:val="00EA1F8A"/>
    <w:rsid w:val="00EA2613"/>
    <w:rsid w:val="00EA550B"/>
    <w:rsid w:val="00ED0892"/>
    <w:rsid w:val="00F3456A"/>
    <w:rsid w:val="00F777BE"/>
    <w:rsid w:val="00F80B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paragraph" w:styleId="aff">
    <w:name w:val="Revision"/>
    <w:hidden/>
    <w:uiPriority w:val="99"/>
    <w:semiHidden/>
    <w:rsid w:val="005A0472"/>
    <w:pPr>
      <w:spacing w:after="0" w:line="240" w:lineRule="auto"/>
    </w:pPr>
    <w:rPr>
      <w:rFonts w:ascii="Times New Roman" w:eastAsia="Times New Roman" w:hAnsi="Times New Roman" w:cs="Times New Roman"/>
      <w:noProof/>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E0750-70C7-41CE-8754-F553D28F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36</Pages>
  <Words>12278</Words>
  <Characters>69988</Characters>
  <Application>Microsoft Office Word</Application>
  <DocSecurity>0</DocSecurity>
  <Lines>583</Lines>
  <Paragraphs>164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8</cp:revision>
  <cp:lastPrinted>2018-10-10T11:05:00Z</cp:lastPrinted>
  <dcterms:created xsi:type="dcterms:W3CDTF">2020-11-17T09:22:00Z</dcterms:created>
  <dcterms:modified xsi:type="dcterms:W3CDTF">2021-02-10T09:07:00Z</dcterms:modified>
</cp:coreProperties>
</file>