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CB99D" w14:textId="4FA28678" w:rsidR="00C11AD5" w:rsidRPr="00C90100" w:rsidRDefault="00C11AD5" w:rsidP="00C11AD5">
      <w:pPr>
        <w:jc w:val="center"/>
        <w:rPr>
          <w:b/>
          <w:bCs/>
          <w:sz w:val="24"/>
          <w:szCs w:val="24"/>
          <w:lang w:val="ro-MD"/>
        </w:rPr>
      </w:pPr>
      <w:r w:rsidRPr="00C90100">
        <w:rPr>
          <w:b/>
          <w:bCs/>
          <w:sz w:val="24"/>
          <w:szCs w:val="24"/>
          <w:lang w:val="ro-MD"/>
        </w:rPr>
        <w:t>CAIET DE SARCINI</w:t>
      </w:r>
    </w:p>
    <w:p w14:paraId="2843D2E7" w14:textId="65BAEFAC" w:rsidR="00C11AD5" w:rsidRPr="00C90100" w:rsidRDefault="00C11AD5" w:rsidP="00C11AD5">
      <w:pPr>
        <w:rPr>
          <w:sz w:val="24"/>
          <w:szCs w:val="24"/>
          <w:lang w:val="ro-MD"/>
        </w:rPr>
      </w:pPr>
      <w:r w:rsidRPr="00C90100">
        <w:rPr>
          <w:b/>
          <w:bCs/>
          <w:sz w:val="24"/>
          <w:szCs w:val="24"/>
          <w:lang w:val="ro-MD"/>
        </w:rPr>
        <w:t>Obiectul achiziției</w:t>
      </w:r>
      <w:r w:rsidRPr="00C90100">
        <w:rPr>
          <w:sz w:val="24"/>
          <w:szCs w:val="24"/>
          <w:lang w:val="ro-MD"/>
        </w:rPr>
        <w:t xml:space="preserve">: Produse petroliere </w:t>
      </w:r>
    </w:p>
    <w:p w14:paraId="60FDA7F2" w14:textId="77777777" w:rsidR="00C11AD5" w:rsidRPr="00C90100" w:rsidRDefault="00C11AD5" w:rsidP="00C11AD5">
      <w:pPr>
        <w:rPr>
          <w:sz w:val="24"/>
          <w:szCs w:val="24"/>
          <w:lang w:val="ro-MD"/>
        </w:rPr>
      </w:pPr>
      <w:r w:rsidRPr="00C90100">
        <w:rPr>
          <w:b/>
          <w:bCs/>
          <w:sz w:val="24"/>
          <w:szCs w:val="24"/>
          <w:lang w:val="ro-MD"/>
        </w:rPr>
        <w:t>Clasificare CPV</w:t>
      </w:r>
      <w:r w:rsidRPr="00C90100">
        <w:rPr>
          <w:sz w:val="24"/>
          <w:szCs w:val="24"/>
          <w:lang w:val="ro-MD"/>
        </w:rPr>
        <w:t xml:space="preserve">: Benzină 09132000-3, Motorină 09134200-9. </w:t>
      </w:r>
    </w:p>
    <w:p w14:paraId="44BADA0B" w14:textId="7D6B105B" w:rsidR="00F12C76" w:rsidRPr="00C90100" w:rsidRDefault="00C11AD5" w:rsidP="00C11AD5">
      <w:pPr>
        <w:rPr>
          <w:sz w:val="24"/>
          <w:szCs w:val="24"/>
          <w:lang w:val="ro-MD"/>
        </w:rPr>
      </w:pPr>
      <w:r w:rsidRPr="00C90100">
        <w:rPr>
          <w:b/>
          <w:bCs/>
          <w:sz w:val="24"/>
          <w:szCs w:val="24"/>
          <w:lang w:val="ro-MD"/>
        </w:rPr>
        <w:t>Autoritatea contractantă</w:t>
      </w:r>
      <w:r w:rsidRPr="00C90100">
        <w:rPr>
          <w:sz w:val="24"/>
          <w:szCs w:val="24"/>
          <w:lang w:val="ro-MD"/>
        </w:rPr>
        <w:t>: Societatea pe Acțiuni “Apă-Canal Cahul”</w:t>
      </w:r>
    </w:p>
    <w:p w14:paraId="13CC7938" w14:textId="77777777" w:rsidR="00E55475" w:rsidRPr="00C90100" w:rsidRDefault="00E55475" w:rsidP="00C11AD5">
      <w:pPr>
        <w:spacing w:after="0" w:line="276" w:lineRule="auto"/>
        <w:jc w:val="both"/>
        <w:rPr>
          <w:b/>
          <w:bCs/>
          <w:sz w:val="24"/>
          <w:szCs w:val="24"/>
          <w:lang w:val="ro-MD"/>
        </w:rPr>
      </w:pPr>
      <w:r w:rsidRPr="00C90100">
        <w:rPr>
          <w:b/>
          <w:bCs/>
          <w:sz w:val="24"/>
          <w:szCs w:val="24"/>
          <w:lang w:val="ro-MD"/>
        </w:rPr>
        <w:t xml:space="preserve">1. Condiții generale și de livrare: </w:t>
      </w:r>
    </w:p>
    <w:p w14:paraId="5CB4F3B9" w14:textId="77777777" w:rsidR="00E55475" w:rsidRPr="00C90100" w:rsidRDefault="00E55475" w:rsidP="00D37A1D">
      <w:pPr>
        <w:jc w:val="both"/>
        <w:rPr>
          <w:sz w:val="24"/>
          <w:szCs w:val="24"/>
          <w:lang w:val="ro-MD"/>
        </w:rPr>
      </w:pPr>
      <w:r w:rsidRPr="00C90100">
        <w:rPr>
          <w:sz w:val="24"/>
          <w:szCs w:val="24"/>
          <w:lang w:val="ro-MD"/>
        </w:rPr>
        <w:t xml:space="preserve">1.1. Carburantul urmează a fi livrat la stațiile PECO ale furnizorului; </w:t>
      </w:r>
    </w:p>
    <w:p w14:paraId="31EEB84B" w14:textId="77777777" w:rsidR="00E55475" w:rsidRPr="00C90100" w:rsidRDefault="00E55475" w:rsidP="00D37A1D">
      <w:pPr>
        <w:jc w:val="both"/>
        <w:rPr>
          <w:sz w:val="24"/>
          <w:szCs w:val="24"/>
          <w:lang w:val="ro-MD"/>
        </w:rPr>
      </w:pPr>
      <w:r w:rsidRPr="00C90100">
        <w:rPr>
          <w:sz w:val="24"/>
          <w:szCs w:val="24"/>
          <w:lang w:val="ro-MD"/>
        </w:rPr>
        <w:t xml:space="preserve">1.2.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w:t>
      </w:r>
    </w:p>
    <w:p w14:paraId="3EB7E53A" w14:textId="77777777" w:rsidR="00E55475" w:rsidRPr="00C90100" w:rsidRDefault="00E55475" w:rsidP="00D37A1D">
      <w:pPr>
        <w:jc w:val="both"/>
        <w:rPr>
          <w:sz w:val="24"/>
          <w:szCs w:val="24"/>
          <w:lang w:val="ro-MD"/>
        </w:rPr>
      </w:pPr>
      <w:r w:rsidRPr="00C90100">
        <w:rPr>
          <w:sz w:val="24"/>
          <w:szCs w:val="24"/>
          <w:lang w:val="ro-MD"/>
        </w:rPr>
        <w:t>1.3. Livrarea cardurilor se face pe baza unei cereri de emitere de card din partea entității contractante. Eliberarea gratuită a numărului solicitat de carduri şi blocarea acestora în caz de necesitate, etc.;</w:t>
      </w:r>
    </w:p>
    <w:p w14:paraId="025746CB" w14:textId="694395FC" w:rsidR="00E55475" w:rsidRPr="00C90100" w:rsidRDefault="00E55475" w:rsidP="00D37A1D">
      <w:pPr>
        <w:jc w:val="both"/>
        <w:rPr>
          <w:sz w:val="24"/>
          <w:szCs w:val="24"/>
          <w:lang w:val="ro-MD"/>
        </w:rPr>
      </w:pPr>
      <w:r w:rsidRPr="00C90100">
        <w:rPr>
          <w:sz w:val="24"/>
          <w:szCs w:val="24"/>
          <w:lang w:val="ro-MD"/>
        </w:rPr>
        <w:t xml:space="preserve">1.4. Produse petroliere disponibile în stoc; </w:t>
      </w:r>
    </w:p>
    <w:p w14:paraId="3BD6FFD7" w14:textId="77777777" w:rsidR="00E55475" w:rsidRPr="00C90100" w:rsidRDefault="00E55475" w:rsidP="00D37A1D">
      <w:pPr>
        <w:jc w:val="both"/>
        <w:rPr>
          <w:sz w:val="24"/>
          <w:szCs w:val="24"/>
          <w:lang w:val="ro-MD"/>
        </w:rPr>
      </w:pPr>
      <w:r w:rsidRPr="00C90100">
        <w:rPr>
          <w:sz w:val="24"/>
          <w:szCs w:val="24"/>
          <w:lang w:val="ro-MD"/>
        </w:rPr>
        <w:t xml:space="preserve">1.5. Furnizorul acordă permanent entității contractante posibilitatea accesării on-line a informațiilor privind situația detaliată a tuturor achizițiilor de carburant efectuate de către fiecare autovehicul al său. Posibilitatea entității contractante de a obține la orice stație de distribuţie pe bază de card, informaţii privind valoarea rămasă pentru fiecare card în parte. Furnizorul gestionează lista cardurilor pierdute sau furate şi are obligaţia să blocheze/deblocheze utilizarea acestora imediat conform solicitării entității contractante; </w:t>
      </w:r>
    </w:p>
    <w:p w14:paraId="1FDFF3D7" w14:textId="77777777" w:rsidR="00E55475" w:rsidRPr="00C90100" w:rsidRDefault="00E55475" w:rsidP="00D37A1D">
      <w:pPr>
        <w:jc w:val="both"/>
        <w:rPr>
          <w:sz w:val="24"/>
          <w:szCs w:val="24"/>
          <w:lang w:val="ro-MD"/>
        </w:rPr>
      </w:pPr>
      <w:r w:rsidRPr="00C90100">
        <w:rPr>
          <w:sz w:val="24"/>
          <w:szCs w:val="24"/>
          <w:lang w:val="ro-MD"/>
        </w:rPr>
        <w:t xml:space="preserve">1.6. Acces online la sistem – 24/24 ore; </w:t>
      </w:r>
    </w:p>
    <w:p w14:paraId="54253B2A" w14:textId="77777777" w:rsidR="00E55475" w:rsidRPr="00C90100" w:rsidRDefault="00E55475" w:rsidP="00D37A1D">
      <w:pPr>
        <w:jc w:val="both"/>
        <w:rPr>
          <w:sz w:val="24"/>
          <w:szCs w:val="24"/>
          <w:lang w:val="ro-MD"/>
        </w:rPr>
      </w:pPr>
      <w:r w:rsidRPr="00C90100">
        <w:rPr>
          <w:sz w:val="24"/>
          <w:szCs w:val="24"/>
          <w:lang w:val="ro-MD"/>
        </w:rPr>
        <w:t xml:space="preserve">1.7. Administrarea de către Beneficiar a utilizatorilor şi cardurilor, stabilirea şi delegarea drepturilor pentru utilizatori, etc; </w:t>
      </w:r>
    </w:p>
    <w:p w14:paraId="5CDA02E8" w14:textId="77777777" w:rsidR="00E55475" w:rsidRPr="00C90100" w:rsidRDefault="00E55475" w:rsidP="00D37A1D">
      <w:pPr>
        <w:jc w:val="both"/>
        <w:rPr>
          <w:sz w:val="24"/>
          <w:szCs w:val="24"/>
          <w:lang w:val="ro-MD"/>
        </w:rPr>
      </w:pPr>
      <w:r w:rsidRPr="00C90100">
        <w:rPr>
          <w:sz w:val="24"/>
          <w:szCs w:val="24"/>
          <w:lang w:val="ro-MD"/>
        </w:rPr>
        <w:t xml:space="preserve">1.8. Furnizorul asigură entității contractante posibilitatea de a stabili limite individuale valorice pentru fiecare card, inclusiv de a le modifica în sensul majorării sau micșorării acestora. </w:t>
      </w:r>
    </w:p>
    <w:p w14:paraId="42C6B837" w14:textId="335B9E70" w:rsidR="00C11AD5" w:rsidRPr="00C90100" w:rsidRDefault="00E55475" w:rsidP="00D37A1D">
      <w:pPr>
        <w:jc w:val="both"/>
        <w:rPr>
          <w:sz w:val="24"/>
          <w:szCs w:val="24"/>
          <w:lang w:val="ro-MD"/>
        </w:rPr>
      </w:pPr>
      <w:r w:rsidRPr="00C90100">
        <w:rPr>
          <w:sz w:val="24"/>
          <w:szCs w:val="24"/>
          <w:lang w:val="ro-MD"/>
        </w:rPr>
        <w:t>1.9. Crearea restricțiilor de tip, cantitate/sumă și perioadă pentru fiecare card;</w:t>
      </w:r>
    </w:p>
    <w:p w14:paraId="6668E411" w14:textId="77777777" w:rsidR="00E55475" w:rsidRPr="00C90100" w:rsidRDefault="00C11AD5" w:rsidP="00D37A1D">
      <w:pPr>
        <w:jc w:val="both"/>
        <w:rPr>
          <w:sz w:val="24"/>
          <w:szCs w:val="24"/>
          <w:lang w:val="ro-MD"/>
        </w:rPr>
      </w:pPr>
      <w:r w:rsidRPr="00C90100">
        <w:rPr>
          <w:sz w:val="24"/>
          <w:szCs w:val="24"/>
          <w:lang w:val="ro-MD"/>
        </w:rPr>
        <w:t xml:space="preserve">1.10.Vizualizarea soldului disponibil, precum şi a consumului zilnic, săptămânal, lunar, etc.; </w:t>
      </w:r>
    </w:p>
    <w:p w14:paraId="33047D3D" w14:textId="77777777" w:rsidR="00E55475" w:rsidRPr="00C90100" w:rsidRDefault="00C11AD5" w:rsidP="00D37A1D">
      <w:pPr>
        <w:jc w:val="both"/>
        <w:rPr>
          <w:sz w:val="24"/>
          <w:szCs w:val="24"/>
          <w:lang w:val="ro-MD"/>
        </w:rPr>
      </w:pPr>
      <w:r w:rsidRPr="00C90100">
        <w:rPr>
          <w:sz w:val="24"/>
          <w:szCs w:val="24"/>
          <w:lang w:val="ro-MD"/>
        </w:rPr>
        <w:t xml:space="preserve">1.11.Vizualizarea detailată a tranzacțiilor efectuate cu cardul (numărul cardului, adresa stației, data şi ora, tipul produsului, cantitatea, suma, etc.); </w:t>
      </w:r>
    </w:p>
    <w:p w14:paraId="69EF876E" w14:textId="61025F07" w:rsidR="00C11AD5" w:rsidRPr="00C90100" w:rsidRDefault="00C11AD5" w:rsidP="00D37A1D">
      <w:pPr>
        <w:jc w:val="both"/>
        <w:rPr>
          <w:sz w:val="24"/>
          <w:szCs w:val="24"/>
          <w:lang w:val="ro-MD"/>
        </w:rPr>
      </w:pPr>
      <w:r w:rsidRPr="00C90100">
        <w:rPr>
          <w:sz w:val="24"/>
          <w:szCs w:val="24"/>
          <w:lang w:val="ro-MD"/>
        </w:rPr>
        <w:t>1.12.Furnizorul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va asigura că toate cardurile sunt acceptate la toate stațiile PECO din dotarea sa. Furnizorul pune la dispoziția entității contractante instrucțiuni de folosire a cardului. Entitatea contractantă își rezervă dreptul de a mări sau micșora numărul de carduri și de a suplimenta sau diminua cantitatea de carburanți în baza prevederilor normative.</w:t>
      </w:r>
    </w:p>
    <w:p w14:paraId="0544616A" w14:textId="77777777" w:rsidR="00D37A1D" w:rsidRPr="00C90100" w:rsidRDefault="00C11AD5" w:rsidP="00D37A1D">
      <w:pPr>
        <w:jc w:val="both"/>
        <w:rPr>
          <w:sz w:val="24"/>
          <w:szCs w:val="24"/>
          <w:lang w:val="ro-MD"/>
        </w:rPr>
      </w:pPr>
      <w:r w:rsidRPr="00C90100">
        <w:rPr>
          <w:sz w:val="24"/>
          <w:szCs w:val="24"/>
          <w:lang w:val="ro-MD"/>
        </w:rPr>
        <w:t xml:space="preserve">1.13.Furnizorul are obligația de a garanta că produsele furnizate respectă standardele minime de poluare aprobate conform legislației naționale și pot fi alimentate de la stațiile existente. Carburanții livrați trebuie să corespundă calitativ normelor în vigoare. Să prezinte condițiile tehnice de calitate şi metodele de determinare a produselor, având la bază standarde şi omologări naționale sau internaționale. </w:t>
      </w:r>
    </w:p>
    <w:p w14:paraId="571A41D8" w14:textId="4CA23126" w:rsidR="00E55475" w:rsidRPr="00C90100" w:rsidRDefault="00C11AD5" w:rsidP="00D37A1D">
      <w:pPr>
        <w:jc w:val="both"/>
        <w:rPr>
          <w:sz w:val="24"/>
          <w:szCs w:val="24"/>
          <w:lang w:val="ro-MD"/>
        </w:rPr>
      </w:pPr>
      <w:r w:rsidRPr="00C90100">
        <w:rPr>
          <w:sz w:val="24"/>
          <w:szCs w:val="24"/>
          <w:lang w:val="ro-MD"/>
        </w:rPr>
        <w:lastRenderedPageBreak/>
        <w:t xml:space="preserve">1.14.Furnizorul va livra produsele petroliere cu amănuntul, 24/24, în termen scurt, cu cardurile electronice, în baza solicitărilor înaintate de către beneficiar, prin intermediul “cabinetului electronic”, cu acces limitat la acesta; </w:t>
      </w:r>
    </w:p>
    <w:p w14:paraId="7713B67D" w14:textId="77777777" w:rsidR="00E55475" w:rsidRPr="00C90100" w:rsidRDefault="00C11AD5" w:rsidP="00D37A1D">
      <w:pPr>
        <w:jc w:val="both"/>
        <w:rPr>
          <w:sz w:val="24"/>
          <w:szCs w:val="24"/>
          <w:lang w:val="ro-MD"/>
        </w:rPr>
      </w:pPr>
      <w:r w:rsidRPr="00C90100">
        <w:rPr>
          <w:sz w:val="24"/>
          <w:szCs w:val="24"/>
          <w:lang w:val="ro-MD"/>
        </w:rPr>
        <w:t xml:space="preserve">1.15.Produsele petroliere livrate cu cardurile electronice, vor fi recepționate de către beneficiar la staţiile de distribuţie ale furnizorului; </w:t>
      </w:r>
    </w:p>
    <w:p w14:paraId="165E589F" w14:textId="255CE040" w:rsidR="00C11AD5" w:rsidRPr="00C90100" w:rsidRDefault="00C11AD5" w:rsidP="00D37A1D">
      <w:pPr>
        <w:jc w:val="both"/>
        <w:rPr>
          <w:sz w:val="24"/>
          <w:szCs w:val="24"/>
          <w:lang w:val="ro-MD"/>
        </w:rPr>
      </w:pPr>
      <w:r w:rsidRPr="00C90100">
        <w:rPr>
          <w:sz w:val="24"/>
          <w:szCs w:val="24"/>
          <w:lang w:val="ro-MD"/>
        </w:rPr>
        <w:t>1.16.La livrare cu amănuntul, produsele petroliere vor fi însoțite de bon fiscal, ulterior furnizorul va întocmi săptămânal, factură fiscală, raportul descifrat de consum pentru perioada dată (săptămânal), cu indicarea mărcii de fabrică (denumirea produsului în ţara producătoare), cantitatea (volumul şi masa brută), certificatele de calitate, certificate de conformitate, fişa tehnică a produsului, etc. 2. Includerea în prețul ofertei a altor taxe şi impozite, altor costuri aferente livrării: toate elementele enumerate urmează obligatoriu a fi incluse în prețul ofertei.</w:t>
      </w:r>
    </w:p>
    <w:sectPr w:rsidR="00C11AD5" w:rsidRPr="00C90100"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889"/>
    <w:rsid w:val="00361A42"/>
    <w:rsid w:val="004B2889"/>
    <w:rsid w:val="006468AC"/>
    <w:rsid w:val="006C0B77"/>
    <w:rsid w:val="007C448F"/>
    <w:rsid w:val="008242FF"/>
    <w:rsid w:val="00870751"/>
    <w:rsid w:val="00922C48"/>
    <w:rsid w:val="00B915B7"/>
    <w:rsid w:val="00BE0791"/>
    <w:rsid w:val="00C11AD5"/>
    <w:rsid w:val="00C90100"/>
    <w:rsid w:val="00D37A1D"/>
    <w:rsid w:val="00E33482"/>
    <w:rsid w:val="00E55475"/>
    <w:rsid w:val="00E6796A"/>
    <w:rsid w:val="00EA59DF"/>
    <w:rsid w:val="00EE4070"/>
    <w:rsid w:val="00F12C76"/>
    <w:rsid w:val="00F353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C79A0"/>
  <w15:chartTrackingRefBased/>
  <w15:docId w15:val="{DA5C53A0-8805-4ECE-B25D-3D5794F80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4B288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4B288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B2889"/>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4B2889"/>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B2889"/>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4B288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B288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B288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B288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88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4B288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B288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B2889"/>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4B2889"/>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4B2889"/>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4B2889"/>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4B2889"/>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4B2889"/>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4B28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8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889"/>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4B28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889"/>
    <w:pPr>
      <w:spacing w:before="160"/>
      <w:jc w:val="center"/>
    </w:pPr>
    <w:rPr>
      <w:i/>
      <w:iCs/>
      <w:color w:val="404040" w:themeColor="text1" w:themeTint="BF"/>
    </w:rPr>
  </w:style>
  <w:style w:type="character" w:customStyle="1" w:styleId="QuoteChar">
    <w:name w:val="Quote Char"/>
    <w:basedOn w:val="DefaultParagraphFont"/>
    <w:link w:val="Quote"/>
    <w:uiPriority w:val="29"/>
    <w:rsid w:val="004B2889"/>
    <w:rPr>
      <w:rFonts w:ascii="Times New Roman" w:hAnsi="Times New Roman"/>
      <w:i/>
      <w:iCs/>
      <w:color w:val="404040" w:themeColor="text1" w:themeTint="BF"/>
      <w:sz w:val="28"/>
    </w:rPr>
  </w:style>
  <w:style w:type="paragraph" w:styleId="ListParagraph">
    <w:name w:val="List Paragraph"/>
    <w:basedOn w:val="Normal"/>
    <w:uiPriority w:val="34"/>
    <w:qFormat/>
    <w:rsid w:val="004B2889"/>
    <w:pPr>
      <w:ind w:left="720"/>
      <w:contextualSpacing/>
    </w:pPr>
  </w:style>
  <w:style w:type="character" w:styleId="IntenseEmphasis">
    <w:name w:val="Intense Emphasis"/>
    <w:basedOn w:val="DefaultParagraphFont"/>
    <w:uiPriority w:val="21"/>
    <w:qFormat/>
    <w:rsid w:val="004B2889"/>
    <w:rPr>
      <w:i/>
      <w:iCs/>
      <w:color w:val="2E74B5" w:themeColor="accent1" w:themeShade="BF"/>
    </w:rPr>
  </w:style>
  <w:style w:type="paragraph" w:styleId="IntenseQuote">
    <w:name w:val="Intense Quote"/>
    <w:basedOn w:val="Normal"/>
    <w:next w:val="Normal"/>
    <w:link w:val="IntenseQuoteChar"/>
    <w:uiPriority w:val="30"/>
    <w:qFormat/>
    <w:rsid w:val="004B288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B2889"/>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4B288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630</Words>
  <Characters>3592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User</cp:lastModifiedBy>
  <cp:revision>8</cp:revision>
  <dcterms:created xsi:type="dcterms:W3CDTF">2025-12-17T08:40:00Z</dcterms:created>
  <dcterms:modified xsi:type="dcterms:W3CDTF">2026-08-17T05:30:00Z</dcterms:modified>
</cp:coreProperties>
</file>