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C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ationit</w:t>
            </w:r>
            <w:bookmarkStart w:id="0" w:name="_GoBack"/>
            <w:bookmarkEnd w:id="0"/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545"/>
        <w:gridCol w:w="2848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8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/>
                <w:b w:val="0"/>
                <w:bCs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C</w:t>
            </w: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ationit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/>
                <w:b w:val="0"/>
                <w:bCs/>
                <w:sz w:val="20"/>
                <w:szCs w:val="20"/>
                <w:vertAlign w:val="baseline"/>
                <w:lang w:eastAsia="ro-RO"/>
              </w:rPr>
            </w:pPr>
            <w:r>
              <w:rPr>
                <w:rFonts w:hint="default" w:ascii="Times New Roman" w:hAnsi="Times New Roman"/>
                <w:b w:val="0"/>
                <w:bCs/>
                <w:sz w:val="20"/>
                <w:szCs w:val="20"/>
                <w:lang w:eastAsia="ro-RO"/>
              </w:rPr>
              <w:t>Cationit: forma Na</w:t>
            </w:r>
            <w:r>
              <w:rPr>
                <w:rFonts w:hint="default" w:ascii="Times New Roman" w:hAnsi="Times New Roman"/>
                <w:b w:val="0"/>
                <w:bCs/>
                <w:sz w:val="20"/>
                <w:szCs w:val="20"/>
                <w:vertAlign w:val="superscript"/>
                <w:lang w:eastAsia="ro-RO"/>
              </w:rPr>
              <w:t xml:space="preserve">+ </w:t>
            </w:r>
            <w:r>
              <w:rPr>
                <w:rFonts w:hint="default" w:ascii="Times New Roman" w:hAnsi="Times New Roman"/>
                <w:b w:val="0"/>
                <w:bCs/>
                <w:sz w:val="20"/>
                <w:szCs w:val="20"/>
                <w:vertAlign w:val="baseline"/>
                <w:lang w:eastAsia="ro-RO"/>
              </w:rPr>
              <w:t>schimbător de ioni;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/>
                <w:b w:val="0"/>
                <w:bCs/>
                <w:sz w:val="20"/>
                <w:szCs w:val="20"/>
                <w:vertAlign w:val="baseline"/>
                <w:lang w:eastAsia="ro-RO"/>
              </w:rPr>
            </w:pPr>
            <w:r>
              <w:rPr>
                <w:rFonts w:hint="default" w:ascii="Times New Roman" w:hAnsi="Times New Roman"/>
                <w:b w:val="0"/>
                <w:bCs/>
                <w:sz w:val="20"/>
                <w:szCs w:val="20"/>
                <w:vertAlign w:val="baseline"/>
                <w:lang w:eastAsia="ro-RO"/>
              </w:rPr>
              <w:t>Aspect: particule sferice transparente;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/>
                <w:b w:val="0"/>
                <w:bCs/>
                <w:sz w:val="20"/>
                <w:szCs w:val="20"/>
                <w:vertAlign w:val="baseline"/>
                <w:lang w:eastAsia="ro-RO"/>
              </w:rPr>
            </w:pPr>
            <w:r>
              <w:rPr>
                <w:rFonts w:hint="default" w:ascii="Times New Roman" w:hAnsi="Times New Roman"/>
                <w:b w:val="0"/>
                <w:bCs/>
                <w:sz w:val="20"/>
                <w:szCs w:val="20"/>
                <w:vertAlign w:val="baseline"/>
                <w:lang w:eastAsia="ro-RO"/>
              </w:rPr>
              <w:t>Capacitatea de schimb, g: echiv/1, nu mai puțin de 1.9;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/>
                <w:b w:val="0"/>
                <w:bCs/>
                <w:sz w:val="20"/>
                <w:szCs w:val="20"/>
                <w:vertAlign w:val="baseline"/>
                <w:lang w:eastAsia="ro-RO"/>
              </w:rPr>
            </w:pPr>
            <w:r>
              <w:rPr>
                <w:rFonts w:hint="default" w:ascii="Times New Roman" w:hAnsi="Times New Roman"/>
                <w:b w:val="0"/>
                <w:bCs/>
                <w:sz w:val="20"/>
                <w:szCs w:val="20"/>
                <w:vertAlign w:val="baseline"/>
                <w:lang w:eastAsia="ro-RO"/>
              </w:rPr>
              <w:t>Conținutul umidității: 46-50%;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vertAlign w:val="baseline"/>
                <w:lang w:eastAsia="ro-RO"/>
              </w:rPr>
            </w:pPr>
            <w:r>
              <w:rPr>
                <w:rFonts w:hint="default" w:ascii="Times New Roman" w:hAnsi="Times New Roman"/>
                <w:b w:val="0"/>
                <w:bCs/>
                <w:sz w:val="20"/>
                <w:szCs w:val="20"/>
                <w:vertAlign w:val="baseline"/>
                <w:lang w:eastAsia="ro-RO"/>
              </w:rPr>
              <w:t xml:space="preserve">Dimensiunile particulelor: 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vertAlign w:val="baseline"/>
                <w:lang w:eastAsia="ro-RO"/>
              </w:rPr>
              <w:t xml:space="preserve">&lt; 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vertAlign w:val="baseline"/>
                <w:lang w:eastAsia="ro-RO"/>
              </w:rPr>
              <w:t>300 microni, % - 0,2%;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vertAlign w:val="baseline"/>
                <w:lang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vertAlign w:val="baseline"/>
                <w:lang w:eastAsia="ro-RO"/>
              </w:rPr>
              <w:t>Cationit de tip Purolite C100EC sau echivalentul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C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ationit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821"/>
        <w:gridCol w:w="2016"/>
        <w:gridCol w:w="1140"/>
        <w:gridCol w:w="1020"/>
        <w:gridCol w:w="1245"/>
        <w:gridCol w:w="1245"/>
        <w:gridCol w:w="1290"/>
        <w:gridCol w:w="1080"/>
        <w:gridCol w:w="3139"/>
        <w:gridCol w:w="1200"/>
        <w:gridCol w:w="9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82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01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4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02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0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313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97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82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01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4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02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0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313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97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821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24962000-5</w:t>
            </w:r>
          </w:p>
        </w:tc>
        <w:tc>
          <w:tcPr>
            <w:tcW w:w="20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C</w:t>
            </w: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ationit</w:t>
            </w:r>
          </w:p>
        </w:tc>
        <w:tc>
          <w:tcPr>
            <w:tcW w:w="114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superscript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vertAlign w:val="baseline"/>
                <w:lang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vertAlign w:val="superscript"/>
                <w:lang w:eastAsia="zh-CN" w:bidi="ar"/>
              </w:rPr>
              <w:t>3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6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,00</w:t>
            </w: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  <w:t>Termenul de livrare a bunurilor</w:t>
            </w: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 xml:space="preserve"> </w:t>
            </w: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  <w:t>- se v</w:t>
            </w: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a</w:t>
            </w: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  <w:t xml:space="preserve"> livra integral din contul și cu transportul vânzătorului, la depozitul cumpărătorului, în termen de până la </w:t>
            </w: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</w:t>
            </w: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  <w:t>0 zile calendaristice din momentul semnării contractului.</w:t>
            </w:r>
          </w:p>
        </w:tc>
        <w:tc>
          <w:tcPr>
            <w:tcW w:w="1200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sz w:val="20"/>
                <w:szCs w:val="20"/>
                <w:u w:val="none"/>
              </w:rPr>
              <w:t>MD21ML022510000000004015</w:t>
            </w:r>
          </w:p>
        </w:tc>
        <w:tc>
          <w:tcPr>
            <w:tcW w:w="9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82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140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3719B9"/>
    <w:rsid w:val="03962305"/>
    <w:rsid w:val="050176F1"/>
    <w:rsid w:val="05687487"/>
    <w:rsid w:val="074D008A"/>
    <w:rsid w:val="07E0084F"/>
    <w:rsid w:val="09BB20A2"/>
    <w:rsid w:val="0A1F41F1"/>
    <w:rsid w:val="0C722C9C"/>
    <w:rsid w:val="0C821A29"/>
    <w:rsid w:val="0D7F51EF"/>
    <w:rsid w:val="0DAD0FE9"/>
    <w:rsid w:val="0DE66214"/>
    <w:rsid w:val="0FF11F36"/>
    <w:rsid w:val="10425480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86F27B0"/>
    <w:rsid w:val="1A235F91"/>
    <w:rsid w:val="1A422977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C2CE0"/>
    <w:rsid w:val="20642787"/>
    <w:rsid w:val="220E7F51"/>
    <w:rsid w:val="224E40E6"/>
    <w:rsid w:val="22575BBF"/>
    <w:rsid w:val="233D0DFF"/>
    <w:rsid w:val="25917193"/>
    <w:rsid w:val="259D1413"/>
    <w:rsid w:val="2B8A559C"/>
    <w:rsid w:val="2C180A74"/>
    <w:rsid w:val="2E5470EE"/>
    <w:rsid w:val="2FAB6462"/>
    <w:rsid w:val="30936656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6B47DCA"/>
    <w:rsid w:val="37A30A96"/>
    <w:rsid w:val="38286CC9"/>
    <w:rsid w:val="38296019"/>
    <w:rsid w:val="38874FCD"/>
    <w:rsid w:val="38A21BCA"/>
    <w:rsid w:val="39E9692C"/>
    <w:rsid w:val="3BEE3386"/>
    <w:rsid w:val="3CEE333F"/>
    <w:rsid w:val="3D58508A"/>
    <w:rsid w:val="3D98229D"/>
    <w:rsid w:val="3DF53D49"/>
    <w:rsid w:val="3DFF4976"/>
    <w:rsid w:val="41130852"/>
    <w:rsid w:val="442B4CA6"/>
    <w:rsid w:val="446A7138"/>
    <w:rsid w:val="45484B09"/>
    <w:rsid w:val="45B756C2"/>
    <w:rsid w:val="47134419"/>
    <w:rsid w:val="48493D9C"/>
    <w:rsid w:val="493C0430"/>
    <w:rsid w:val="49991CBB"/>
    <w:rsid w:val="49A64064"/>
    <w:rsid w:val="4A3459A1"/>
    <w:rsid w:val="4B2B3590"/>
    <w:rsid w:val="4C6C31D0"/>
    <w:rsid w:val="4E1B06BB"/>
    <w:rsid w:val="51816D85"/>
    <w:rsid w:val="51FD0610"/>
    <w:rsid w:val="53380017"/>
    <w:rsid w:val="533D68E5"/>
    <w:rsid w:val="540839FD"/>
    <w:rsid w:val="54863A69"/>
    <w:rsid w:val="56E078B0"/>
    <w:rsid w:val="577F10CA"/>
    <w:rsid w:val="578F06BB"/>
    <w:rsid w:val="579F77F4"/>
    <w:rsid w:val="57B439EF"/>
    <w:rsid w:val="58D6288E"/>
    <w:rsid w:val="594F3B0C"/>
    <w:rsid w:val="5AC72C37"/>
    <w:rsid w:val="5CF43F2D"/>
    <w:rsid w:val="5DA51471"/>
    <w:rsid w:val="5E7C5481"/>
    <w:rsid w:val="5E940365"/>
    <w:rsid w:val="610A2A1F"/>
    <w:rsid w:val="61D80EC5"/>
    <w:rsid w:val="63892EC6"/>
    <w:rsid w:val="63A250EB"/>
    <w:rsid w:val="64045BB5"/>
    <w:rsid w:val="65820C6D"/>
    <w:rsid w:val="66BF2FF9"/>
    <w:rsid w:val="681B32D5"/>
    <w:rsid w:val="69AC0C58"/>
    <w:rsid w:val="6AF75CE4"/>
    <w:rsid w:val="6B52785D"/>
    <w:rsid w:val="6DE34AE4"/>
    <w:rsid w:val="6E3C219F"/>
    <w:rsid w:val="6E4152D7"/>
    <w:rsid w:val="6E5F0429"/>
    <w:rsid w:val="71F22B08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116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A_Bulat</cp:lastModifiedBy>
  <dcterms:modified xsi:type="dcterms:W3CDTF">2026-08-17T07:47:07Z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