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1311E3C7" w14:textId="64FA0E4B" w:rsidR="0027318D" w:rsidRPr="0027318D" w:rsidRDefault="00F721D6" w:rsidP="0027318D">
      <w:pPr>
        <w:contextualSpacing/>
        <w:jc w:val="both"/>
        <w:rPr>
          <w:b/>
          <w:sz w:val="32"/>
          <w:szCs w:val="32"/>
        </w:rPr>
      </w:pPr>
      <w:r w:rsidRPr="00793478">
        <w:rPr>
          <w:sz w:val="32"/>
          <w:szCs w:val="32"/>
        </w:rPr>
        <w:t>Obiectul achiziţiei:</w:t>
      </w:r>
      <w:r w:rsidR="00170171" w:rsidRPr="00793478">
        <w:rPr>
          <w:b/>
          <w:sz w:val="32"/>
          <w:szCs w:val="32"/>
        </w:rPr>
        <w:t xml:space="preserve"> </w:t>
      </w:r>
      <w:r w:rsidR="0027318D" w:rsidRPr="0027318D">
        <w:rPr>
          <w:b/>
          <w:sz w:val="32"/>
          <w:szCs w:val="32"/>
        </w:rPr>
        <w:t>Luc</w:t>
      </w:r>
      <w:r w:rsidR="0027318D">
        <w:rPr>
          <w:b/>
          <w:sz w:val="32"/>
          <w:szCs w:val="32"/>
        </w:rPr>
        <w:t xml:space="preserve">rări de amenajare a scărilor la </w:t>
      </w:r>
      <w:r w:rsidR="0027318D" w:rsidRPr="0027318D">
        <w:rPr>
          <w:b/>
          <w:sz w:val="32"/>
          <w:szCs w:val="32"/>
        </w:rPr>
        <w:t xml:space="preserve">Casa de cultură </w:t>
      </w:r>
    </w:p>
    <w:p w14:paraId="6007934F" w14:textId="390E7673" w:rsidR="00F721D6" w:rsidRPr="008167D9" w:rsidRDefault="0027318D" w:rsidP="0027318D">
      <w:pPr>
        <w:contextualSpacing/>
        <w:jc w:val="both"/>
        <w:rPr>
          <w:b/>
          <w:sz w:val="32"/>
          <w:szCs w:val="32"/>
        </w:rPr>
      </w:pPr>
      <w:r>
        <w:rPr>
          <w:b/>
          <w:sz w:val="32"/>
          <w:szCs w:val="32"/>
        </w:rPr>
        <w:t>în or. Florești</w:t>
      </w:r>
    </w:p>
    <w:p w14:paraId="1DAB2EFE" w14:textId="77777777" w:rsidR="00F721D6" w:rsidRPr="009A7F42" w:rsidRDefault="00F721D6" w:rsidP="00F721D6">
      <w:pPr>
        <w:spacing w:line="360" w:lineRule="auto"/>
        <w:jc w:val="both"/>
        <w:rPr>
          <w:sz w:val="32"/>
          <w:szCs w:val="32"/>
        </w:rPr>
      </w:pPr>
    </w:p>
    <w:p w14:paraId="4B369253" w14:textId="5CE0D0C5"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27318D" w:rsidRPr="0027318D">
        <w:rPr>
          <w:b/>
          <w:sz w:val="28"/>
          <w:u w:val="single"/>
        </w:rPr>
        <w:t>45200000-9</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60908664"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27318D">
        <w:rPr>
          <w:b/>
          <w:sz w:val="32"/>
        </w:rPr>
        <w:t>Cererea ofertelor de prețuri</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115C3E"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1C33C81A" w:rsidR="009149C2" w:rsidRDefault="004C3E67" w:rsidP="009149C2">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9C3CFC" w:rsidRPr="009C3CFC">
        <w:rPr>
          <w:b/>
          <w:bCs/>
          <w:noProof w:val="0"/>
          <w:color w:val="000000"/>
          <w:u w:val="single"/>
          <w:lang w:val="en-US" w:eastAsia="ru-RU"/>
        </w:rPr>
        <w:t>Lucrări de amenajare a scărilor la Casa de cultură în or. Florești</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1016E234" w14:textId="77777777" w:rsidR="009C3CFC" w:rsidRPr="009C3CFC" w:rsidRDefault="009C3CFC" w:rsidP="009C3CFC">
      <w:pPr>
        <w:ind w:firstLine="709"/>
        <w:jc w:val="both"/>
        <w:rPr>
          <w:rFonts w:eastAsia="Calibri"/>
          <w:b/>
          <w:i/>
          <w:lang w:val="fr-FR"/>
        </w:rPr>
      </w:pPr>
      <w:r w:rsidRPr="009C3CFC">
        <w:rPr>
          <w:rFonts w:eastAsia="Calibri"/>
          <w:b/>
          <w:i/>
          <w:lang w:val="fr-FR"/>
        </w:rPr>
        <w:t>Capitolul 1. Lucrari de constructii</w:t>
      </w:r>
    </w:p>
    <w:p w14:paraId="58F0AB06" w14:textId="77777777" w:rsidR="009C3CFC" w:rsidRPr="009C3CFC" w:rsidRDefault="009C3CFC" w:rsidP="009C3CFC">
      <w:pPr>
        <w:ind w:firstLine="709"/>
        <w:jc w:val="both"/>
        <w:rPr>
          <w:rFonts w:eastAsia="Calibri"/>
          <w:b/>
          <w:i/>
          <w:lang w:val="fr-FR"/>
        </w:rPr>
      </w:pPr>
    </w:p>
    <w:p w14:paraId="23DDDF9F" w14:textId="77777777" w:rsidR="009C3CFC" w:rsidRPr="009C3CFC" w:rsidRDefault="009C3CFC" w:rsidP="009C3CFC">
      <w:pPr>
        <w:ind w:firstLine="709"/>
        <w:jc w:val="both"/>
        <w:rPr>
          <w:rFonts w:eastAsia="Calibri"/>
          <w:b/>
          <w:i/>
          <w:lang w:val="fr-FR"/>
        </w:rPr>
      </w:pPr>
      <w:r w:rsidRPr="009C3CFC">
        <w:rPr>
          <w:rFonts w:eastAsia="Calibri"/>
          <w:b/>
          <w:i/>
          <w:lang w:val="fr-FR"/>
        </w:rPr>
        <w:t>Capitolul 1.1. Reparatia scarilor</w:t>
      </w:r>
    </w:p>
    <w:p w14:paraId="11D89375" w14:textId="77777777" w:rsidR="009C3CFC" w:rsidRPr="009C3CFC" w:rsidRDefault="009C3CFC" w:rsidP="009C3CFC">
      <w:pPr>
        <w:ind w:firstLine="709"/>
        <w:jc w:val="both"/>
        <w:rPr>
          <w:rFonts w:eastAsia="Calibri"/>
          <w:b/>
          <w:i/>
          <w:lang w:val="fr-FR"/>
        </w:rPr>
      </w:pPr>
    </w:p>
    <w:p w14:paraId="16635DE7" w14:textId="77777777" w:rsidR="009C3CFC" w:rsidRDefault="009C3CFC" w:rsidP="009C3CFC">
      <w:pPr>
        <w:ind w:firstLine="709"/>
        <w:jc w:val="both"/>
        <w:rPr>
          <w:rFonts w:eastAsia="Calibri"/>
          <w:b/>
          <w:i/>
          <w:lang w:val="fr-FR"/>
        </w:rPr>
      </w:pPr>
      <w:r>
        <w:rPr>
          <w:rFonts w:eastAsia="Calibri"/>
          <w:b/>
          <w:i/>
          <w:lang w:val="fr-FR"/>
        </w:rPr>
        <w:t>Capitolul 1.1.1. Coloane</w:t>
      </w:r>
    </w:p>
    <w:p w14:paraId="54EB1BC2" w14:textId="77777777" w:rsidR="009C3CFC" w:rsidRDefault="009C3CFC" w:rsidP="009C3CFC">
      <w:pPr>
        <w:ind w:firstLine="709"/>
        <w:jc w:val="both"/>
        <w:rPr>
          <w:rFonts w:eastAsia="Calibri"/>
          <w:b/>
          <w:i/>
          <w:lang w:val="fr-FR"/>
        </w:rPr>
      </w:pPr>
    </w:p>
    <w:p w14:paraId="24F84A4C" w14:textId="7D162089" w:rsidR="009C3CFC" w:rsidRDefault="009C3CFC" w:rsidP="009C3CFC">
      <w:pPr>
        <w:ind w:firstLine="709"/>
        <w:jc w:val="both"/>
        <w:rPr>
          <w:rFonts w:eastAsia="Calibri"/>
          <w:b/>
          <w:i/>
          <w:lang w:val="fr-FR"/>
        </w:rPr>
      </w:pPr>
      <w:r w:rsidRPr="009C3CFC">
        <w:rPr>
          <w:rFonts w:eastAsia="Calibri"/>
          <w:b/>
          <w:i/>
          <w:lang w:val="fr-FR"/>
        </w:rPr>
        <w:t>Capitolul 1.1.2. Praguri</w:t>
      </w:r>
    </w:p>
    <w:p w14:paraId="3AA37A6A" w14:textId="77777777" w:rsidR="009C3CFC" w:rsidRDefault="009C3CFC" w:rsidP="009C3CFC">
      <w:pPr>
        <w:jc w:val="both"/>
        <w:rPr>
          <w:rFonts w:eastAsia="Calibri"/>
          <w:b/>
          <w:i/>
          <w:lang w:val="fr-FR"/>
        </w:rPr>
      </w:pPr>
    </w:p>
    <w:p w14:paraId="2C9BFED7" w14:textId="391E123F" w:rsidR="009C3CFC" w:rsidRPr="009C3CFC" w:rsidRDefault="009C3CFC" w:rsidP="009C3CFC">
      <w:pPr>
        <w:ind w:firstLine="709"/>
        <w:jc w:val="both"/>
        <w:rPr>
          <w:rFonts w:eastAsia="Calibri"/>
          <w:b/>
          <w:i/>
          <w:lang w:val="fr-FR"/>
        </w:rPr>
      </w:pPr>
      <w:r w:rsidRPr="009C3CFC">
        <w:rPr>
          <w:rFonts w:eastAsia="Calibri"/>
          <w:b/>
          <w:i/>
          <w:lang w:val="fr-FR"/>
        </w:rPr>
        <w:t>Capitolul 1.1.3. Soclu</w:t>
      </w:r>
    </w:p>
    <w:p w14:paraId="3D591FBB" w14:textId="77777777" w:rsidR="009C3CFC" w:rsidRDefault="009C3CFC" w:rsidP="009C3CFC">
      <w:pPr>
        <w:jc w:val="both"/>
        <w:rPr>
          <w:rFonts w:eastAsia="Calibri"/>
          <w:b/>
          <w:i/>
          <w:lang w:val="fr-FR"/>
        </w:rPr>
      </w:pPr>
    </w:p>
    <w:p w14:paraId="51AED7B9" w14:textId="77777777" w:rsidR="009C3CFC" w:rsidRDefault="009C3CFC" w:rsidP="009149C2">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lastRenderedPageBreak/>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lastRenderedPageBreak/>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18DE3B67" w:rsidR="009149C2" w:rsidRPr="008B6703" w:rsidRDefault="009149C2" w:rsidP="008B6703">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4E18D5" w:rsidRPr="004E18D5">
              <w:rPr>
                <w:i/>
                <w:lang w:val="en-US"/>
              </w:rPr>
              <w:t>Lucrări de amenajare a scărilor la Casa de cultură în or. Florești</w:t>
            </w:r>
            <w:r w:rsidR="008B6703" w:rsidRPr="008B6703">
              <w:rPr>
                <w:i/>
                <w:lang w:val="en-US"/>
              </w:rPr>
              <w:t xml:space="preserve"> </w:t>
            </w:r>
            <w:r>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zile de la primirea acestora de la Antreprenor.</w:t>
            </w:r>
          </w:p>
          <w:p w14:paraId="7ECB7E76" w14:textId="77777777" w:rsidR="009149C2" w:rsidRDefault="009149C2">
            <w:pPr>
              <w:spacing w:line="276" w:lineRule="auto"/>
              <w:jc w:val="both"/>
              <w:rPr>
                <w:lang w:val="en-US"/>
              </w:rPr>
            </w:pPr>
            <w:r>
              <w:rPr>
                <w:lang w:val="en-US"/>
              </w:rPr>
              <w:lastRenderedPageBreak/>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4.7. Lipsa informării Beneficiarului face inopozabila decizia Antreprenorului de sistare a 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lastRenderedPageBreak/>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w:t>
            </w:r>
            <w:r>
              <w:rPr>
                <w:lang w:val="en-US"/>
              </w:rPr>
              <w:lastRenderedPageBreak/>
              <w:t xml:space="preserve">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w:t>
            </w:r>
            <w:r>
              <w:rPr>
                <w:lang w:val="en-US"/>
              </w:rPr>
              <w:lastRenderedPageBreak/>
              <w:t xml:space="preserve">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t xml:space="preserve">9.1. </w:t>
            </w:r>
            <w:r>
              <w:t xml:space="preserve">Ajustarea prețului contractului pe parcursul derulării contractului aflat în perioada sa de </w:t>
            </w:r>
            <w:r>
              <w:lastRenderedPageBreak/>
              <w:t xml:space="preserve">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t xml:space="preserve">12.4. Beneficiarul, proiectantul sau orice altă persoană autorizată de aceştia au acces tot </w:t>
            </w:r>
            <w:r>
              <w:rPr>
                <w:lang w:val="en-US" w:eastAsia="en-US"/>
              </w:rPr>
              <w:lastRenderedPageBreak/>
              <w:t xml:space="preserve">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Moldova.</w:t>
            </w:r>
          </w:p>
          <w:p w14:paraId="267DD5BD" w14:textId="77777777" w:rsidR="009149C2" w:rsidRDefault="009149C2">
            <w:pPr>
              <w:pStyle w:val="NormalWeb"/>
              <w:tabs>
                <w:tab w:val="left" w:pos="567"/>
              </w:tabs>
              <w:spacing w:line="276" w:lineRule="auto"/>
              <w:rPr>
                <w:lang w:val="en-US" w:eastAsia="en-US"/>
              </w:rPr>
            </w:pPr>
            <w:r>
              <w:rPr>
                <w:lang w:val="en-US" w:eastAsia="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w:t>
            </w:r>
            <w:r>
              <w:rPr>
                <w:lang w:val="en-US"/>
              </w:rPr>
              <w:lastRenderedPageBreak/>
              <w:t>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64897549" w14:textId="788698D5" w:rsidR="009149C2" w:rsidRDefault="009149C2" w:rsidP="003C2A3F">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w:t>
            </w:r>
            <w:r w:rsidR="003C2A3F">
              <w:t>e la culpa persoanei garantate.</w:t>
            </w: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t xml:space="preserve">16.7. Restituirea garanţiei de bună execuţie a contractului se va face în conformitate cu </w:t>
            </w:r>
            <w:r>
              <w:rPr>
                <w:lang w:val="ro-RO"/>
              </w:rPr>
              <w:lastRenderedPageBreak/>
              <w:t>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lastRenderedPageBreak/>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77777777"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4E18D5">
            <w:pPr>
              <w:spacing w:line="276" w:lineRule="auto"/>
              <w:contextualSpacing/>
            </w:pPr>
          </w:p>
          <w:p w14:paraId="248E7C43" w14:textId="77777777" w:rsidR="004E18D5" w:rsidRDefault="004E18D5" w:rsidP="004E18D5">
            <w:pPr>
              <w:spacing w:line="276" w:lineRule="auto"/>
              <w:contextualSpacing/>
            </w:pPr>
          </w:p>
          <w:p w14:paraId="0941EB03" w14:textId="77777777" w:rsidR="004E18D5" w:rsidRDefault="004E18D5" w:rsidP="004E18D5">
            <w:pPr>
              <w:spacing w:line="276" w:lineRule="auto"/>
              <w:contextualSpacing/>
            </w:pPr>
          </w:p>
          <w:p w14:paraId="40E18F4E" w14:textId="77777777" w:rsidR="004E18D5" w:rsidRDefault="004E18D5" w:rsidP="004E18D5">
            <w:pPr>
              <w:spacing w:line="276" w:lineRule="auto"/>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4AE72930"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4E18D5" w:rsidRPr="004E18D5">
                    <w:rPr>
                      <w:lang w:val="en-US"/>
                    </w:rPr>
                    <w:t>MD97TRPDBF311120A10429AC</w:t>
                  </w:r>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7961B3">
            <w:pPr>
              <w:pStyle w:val="Listparagraf"/>
              <w:numPr>
                <w:ilvl w:val="0"/>
                <w:numId w:val="0"/>
              </w:numPr>
              <w:tabs>
                <w:tab w:val="left" w:pos="360"/>
                <w:tab w:val="left" w:pos="2685"/>
              </w:tabs>
              <w:spacing w:line="276" w:lineRule="auto"/>
              <w:jc w:val="center"/>
              <w:rPr>
                <w:b/>
              </w:rPr>
            </w:pPr>
            <w:r>
              <w:rPr>
                <w:b/>
              </w:rPr>
              <w:t>SEMNĂTURILE PĂRŢILOR</w:t>
            </w:r>
            <w:bookmarkStart w:id="62" w:name="_GoBack"/>
            <w:bookmarkEnd w:id="62"/>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EAA0C9" w14:textId="77777777" w:rsidR="00115C3E" w:rsidRDefault="00115C3E" w:rsidP="00A20ACF">
      <w:r>
        <w:separator/>
      </w:r>
    </w:p>
  </w:endnote>
  <w:endnote w:type="continuationSeparator" w:id="0">
    <w:p w14:paraId="1E8166A4" w14:textId="77777777" w:rsidR="00115C3E" w:rsidRDefault="00115C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867634" w:rsidRDefault="00867634"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867634" w:rsidRDefault="00867634">
    <w:pPr>
      <w:pStyle w:val="Subsol"/>
      <w:jc w:val="right"/>
    </w:pPr>
    <w:r>
      <w:fldChar w:fldCharType="begin"/>
    </w:r>
    <w:r>
      <w:instrText xml:space="preserve"> PAGE   \* MERGEFORMAT </w:instrText>
    </w:r>
    <w:r>
      <w:fldChar w:fldCharType="separate"/>
    </w:r>
    <w:r w:rsidR="007961B3">
      <w:t>50</w:t>
    </w:r>
    <w:r>
      <w:fldChar w:fldCharType="end"/>
    </w:r>
  </w:p>
  <w:p w14:paraId="62B3D3C0" w14:textId="77777777" w:rsidR="00867634" w:rsidRDefault="0086763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A9E5E" w14:textId="77777777" w:rsidR="00115C3E" w:rsidRDefault="00115C3E" w:rsidP="00A20ACF">
      <w:r>
        <w:separator/>
      </w:r>
    </w:p>
  </w:footnote>
  <w:footnote w:type="continuationSeparator" w:id="0">
    <w:p w14:paraId="1D904EB5" w14:textId="77777777" w:rsidR="00115C3E" w:rsidRDefault="00115C3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5C3E"/>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18D"/>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8D5"/>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961B3"/>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3CFC"/>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97C"/>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DBBBA-F80E-46E4-8D8D-C9B6E3006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50</Pages>
  <Words>19001</Words>
  <Characters>108306</Characters>
  <Application>Microsoft Office Word</Application>
  <DocSecurity>0</DocSecurity>
  <Lines>902</Lines>
  <Paragraphs>254</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127053</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60</cp:revision>
  <cp:lastPrinted>2025-04-07T18:47:00Z</cp:lastPrinted>
  <dcterms:created xsi:type="dcterms:W3CDTF">2022-06-28T13:10:00Z</dcterms:created>
  <dcterms:modified xsi:type="dcterms:W3CDTF">2026-02-10T19:59:00Z</dcterms:modified>
</cp:coreProperties>
</file>