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7FF" w:rsidRDefault="008B47FF" w:rsidP="00BE61BB">
      <w:pPr>
        <w:ind w:right="567"/>
        <w:jc w:val="center"/>
        <w:rPr>
          <w:b/>
          <w:bCs/>
          <w:sz w:val="28"/>
          <w:szCs w:val="28"/>
          <w:lang w:val="en-US"/>
        </w:rPr>
      </w:pPr>
      <w:r w:rsidRPr="008B47FF">
        <w:rPr>
          <w:b/>
          <w:bCs/>
          <w:sz w:val="28"/>
          <w:szCs w:val="28"/>
          <w:lang w:val="en-US"/>
        </w:rPr>
        <w:t>CAIET DE SARCINI</w:t>
      </w:r>
    </w:p>
    <w:p w:rsidR="001F276C" w:rsidRDefault="001F276C" w:rsidP="008B47FF">
      <w:pPr>
        <w:ind w:right="567"/>
        <w:jc w:val="center"/>
        <w:rPr>
          <w:b/>
          <w:bCs/>
          <w:sz w:val="28"/>
          <w:szCs w:val="28"/>
          <w:lang w:val="en-US"/>
        </w:rPr>
      </w:pPr>
    </w:p>
    <w:p w:rsidR="001F276C" w:rsidRPr="00C836E7" w:rsidRDefault="00AF498F" w:rsidP="001F276C">
      <w:pPr>
        <w:ind w:right="567"/>
        <w:rPr>
          <w:sz w:val="24"/>
          <w:szCs w:val="24"/>
          <w:lang w:val="en-US"/>
        </w:rPr>
      </w:pPr>
      <w:r>
        <w:rPr>
          <w:b/>
          <w:bCs/>
          <w:sz w:val="24"/>
          <w:szCs w:val="24"/>
          <w:lang w:val="en-US"/>
        </w:rPr>
        <w:t>1. Denumi</w:t>
      </w:r>
      <w:r w:rsidR="001F276C" w:rsidRPr="00C836E7">
        <w:rPr>
          <w:b/>
          <w:bCs/>
          <w:sz w:val="24"/>
          <w:szCs w:val="24"/>
          <w:lang w:val="en-US"/>
        </w:rPr>
        <w:t xml:space="preserve">rea </w:t>
      </w:r>
      <w:proofErr w:type="spellStart"/>
      <w:r w:rsidR="001F276C" w:rsidRPr="00C836E7">
        <w:rPr>
          <w:b/>
          <w:bCs/>
          <w:sz w:val="24"/>
          <w:szCs w:val="24"/>
          <w:lang w:val="en-US"/>
        </w:rPr>
        <w:t>beneficiarului</w:t>
      </w:r>
      <w:proofErr w:type="spellEnd"/>
      <w:r w:rsidR="001F276C" w:rsidRPr="00C836E7">
        <w:rPr>
          <w:b/>
          <w:bCs/>
          <w:sz w:val="24"/>
          <w:szCs w:val="24"/>
          <w:lang w:val="en-US"/>
        </w:rPr>
        <w:t xml:space="preserve"> de </w:t>
      </w:r>
      <w:proofErr w:type="gramStart"/>
      <w:r w:rsidR="001F276C" w:rsidRPr="00C836E7">
        <w:rPr>
          <w:b/>
          <w:bCs/>
          <w:sz w:val="24"/>
          <w:szCs w:val="24"/>
          <w:lang w:val="en-US"/>
        </w:rPr>
        <w:t xml:space="preserve">stat  </w:t>
      </w:r>
      <w:proofErr w:type="spellStart"/>
      <w:r w:rsidR="008972AF" w:rsidRPr="00BC2D15">
        <w:rPr>
          <w:b/>
          <w:bCs/>
          <w:sz w:val="24"/>
          <w:szCs w:val="24"/>
          <w:u w:val="single"/>
          <w:lang w:val="en-US"/>
        </w:rPr>
        <w:t>Primaria</w:t>
      </w:r>
      <w:proofErr w:type="spellEnd"/>
      <w:proofErr w:type="gramEnd"/>
      <w:r w:rsidR="008972AF" w:rsidRPr="00BC2D15">
        <w:rPr>
          <w:b/>
          <w:bCs/>
          <w:sz w:val="24"/>
          <w:szCs w:val="24"/>
          <w:u w:val="single"/>
          <w:lang w:val="en-US"/>
        </w:rPr>
        <w:t xml:space="preserve"> </w:t>
      </w:r>
      <w:proofErr w:type="spellStart"/>
      <w:r w:rsidR="008972AF" w:rsidRPr="00BC2D15">
        <w:rPr>
          <w:b/>
          <w:bCs/>
          <w:sz w:val="24"/>
          <w:szCs w:val="24"/>
          <w:u w:val="single"/>
          <w:lang w:val="en-US"/>
        </w:rPr>
        <w:t>com.Bolduresti</w:t>
      </w:r>
      <w:proofErr w:type="spellEnd"/>
      <w:r w:rsidR="008972AF" w:rsidRPr="00BC2D15">
        <w:rPr>
          <w:b/>
          <w:bCs/>
          <w:sz w:val="24"/>
          <w:szCs w:val="24"/>
          <w:u w:val="single"/>
          <w:lang w:val="en-US"/>
        </w:rPr>
        <w:t xml:space="preserve"> r-</w:t>
      </w:r>
      <w:proofErr w:type="spellStart"/>
      <w:r w:rsidR="008972AF" w:rsidRPr="00BC2D15">
        <w:rPr>
          <w:b/>
          <w:bCs/>
          <w:sz w:val="24"/>
          <w:szCs w:val="24"/>
          <w:u w:val="single"/>
          <w:lang w:val="en-US"/>
        </w:rPr>
        <w:t>nul</w:t>
      </w:r>
      <w:proofErr w:type="spellEnd"/>
      <w:r w:rsidR="008972AF" w:rsidRPr="00BC2D15">
        <w:rPr>
          <w:b/>
          <w:bCs/>
          <w:sz w:val="24"/>
          <w:szCs w:val="24"/>
          <w:u w:val="single"/>
          <w:lang w:val="en-US"/>
        </w:rPr>
        <w:t xml:space="preserve"> Nisporeni</w:t>
      </w:r>
      <w:r w:rsidR="001F276C" w:rsidRPr="00C836E7">
        <w:rPr>
          <w:b/>
          <w:bCs/>
          <w:sz w:val="24"/>
          <w:szCs w:val="24"/>
          <w:lang w:val="en-US"/>
        </w:rPr>
        <w:t xml:space="preserve"> </w:t>
      </w:r>
    </w:p>
    <w:p w:rsidR="001F276C" w:rsidRPr="00C836E7" w:rsidRDefault="001F276C" w:rsidP="001F276C">
      <w:pPr>
        <w:ind w:right="567"/>
        <w:rPr>
          <w:sz w:val="24"/>
          <w:szCs w:val="24"/>
          <w:lang w:val="en-US"/>
        </w:rPr>
      </w:pPr>
      <w:r w:rsidRPr="00C836E7">
        <w:rPr>
          <w:b/>
          <w:bCs/>
          <w:sz w:val="24"/>
          <w:szCs w:val="24"/>
          <w:lang w:val="en-US"/>
        </w:rPr>
        <w:t xml:space="preserve">2. </w:t>
      </w:r>
      <w:proofErr w:type="spellStart"/>
      <w:r w:rsidRPr="00C836E7">
        <w:rPr>
          <w:b/>
          <w:bCs/>
          <w:sz w:val="24"/>
          <w:szCs w:val="24"/>
          <w:lang w:val="en-US"/>
        </w:rPr>
        <w:t>Organizatorul</w:t>
      </w:r>
      <w:proofErr w:type="spellEnd"/>
      <w:r w:rsidRPr="00C836E7">
        <w:rPr>
          <w:b/>
          <w:bCs/>
          <w:sz w:val="24"/>
          <w:szCs w:val="24"/>
          <w:lang w:val="en-US"/>
        </w:rPr>
        <w:t xml:space="preserve"> </w:t>
      </w:r>
      <w:proofErr w:type="spellStart"/>
      <w:r w:rsidRPr="00C836E7">
        <w:rPr>
          <w:b/>
          <w:bCs/>
          <w:sz w:val="24"/>
          <w:szCs w:val="24"/>
          <w:lang w:val="en-US"/>
        </w:rPr>
        <w:t>procedurii</w:t>
      </w:r>
      <w:proofErr w:type="spellEnd"/>
      <w:r w:rsidRPr="00C836E7">
        <w:rPr>
          <w:b/>
          <w:bCs/>
          <w:sz w:val="24"/>
          <w:szCs w:val="24"/>
          <w:lang w:val="en-US"/>
        </w:rPr>
        <w:t xml:space="preserve"> de </w:t>
      </w:r>
      <w:proofErr w:type="spellStart"/>
      <w:r w:rsidRPr="00C836E7">
        <w:rPr>
          <w:b/>
          <w:bCs/>
          <w:sz w:val="24"/>
          <w:szCs w:val="24"/>
          <w:lang w:val="en-US"/>
        </w:rPr>
        <w:t>achizi</w:t>
      </w:r>
      <w:proofErr w:type="spellEnd"/>
      <w:r w:rsidR="006269B0" w:rsidRPr="00C836E7">
        <w:rPr>
          <w:b/>
          <w:bCs/>
          <w:sz w:val="24"/>
          <w:szCs w:val="24"/>
          <w:lang w:val="ro-RO"/>
        </w:rPr>
        <w:t>ţ</w:t>
      </w:r>
      <w:r w:rsidRPr="00C836E7">
        <w:rPr>
          <w:b/>
          <w:bCs/>
          <w:sz w:val="24"/>
          <w:szCs w:val="24"/>
          <w:lang w:val="en-US"/>
        </w:rPr>
        <w:t>ie</w:t>
      </w:r>
      <w:r w:rsidRPr="00C836E7">
        <w:rPr>
          <w:sz w:val="24"/>
          <w:szCs w:val="24"/>
          <w:lang w:val="en-US"/>
        </w:rPr>
        <w:t xml:space="preserve"> </w:t>
      </w:r>
      <w:proofErr w:type="spellStart"/>
      <w:r w:rsidR="008972AF" w:rsidRPr="00BC2D15">
        <w:rPr>
          <w:b/>
          <w:bCs/>
          <w:sz w:val="24"/>
          <w:szCs w:val="24"/>
          <w:u w:val="single"/>
          <w:lang w:val="en-US"/>
        </w:rPr>
        <w:t>Primaria</w:t>
      </w:r>
      <w:proofErr w:type="spellEnd"/>
      <w:r w:rsidR="008972AF" w:rsidRPr="00BC2D15">
        <w:rPr>
          <w:b/>
          <w:bCs/>
          <w:sz w:val="24"/>
          <w:szCs w:val="24"/>
          <w:u w:val="single"/>
          <w:lang w:val="en-US"/>
        </w:rPr>
        <w:t xml:space="preserve"> </w:t>
      </w:r>
      <w:proofErr w:type="spellStart"/>
      <w:r w:rsidR="008972AF" w:rsidRPr="00BC2D15">
        <w:rPr>
          <w:b/>
          <w:bCs/>
          <w:sz w:val="24"/>
          <w:szCs w:val="24"/>
          <w:u w:val="single"/>
          <w:lang w:val="en-US"/>
        </w:rPr>
        <w:t>com.Bolduresti</w:t>
      </w:r>
      <w:proofErr w:type="spellEnd"/>
      <w:r w:rsidR="008972AF" w:rsidRPr="00BC2D15">
        <w:rPr>
          <w:b/>
          <w:bCs/>
          <w:sz w:val="24"/>
          <w:szCs w:val="24"/>
          <w:u w:val="single"/>
          <w:lang w:val="en-US"/>
        </w:rPr>
        <w:t xml:space="preserve"> r-</w:t>
      </w:r>
      <w:proofErr w:type="spellStart"/>
      <w:r w:rsidR="008972AF" w:rsidRPr="00BC2D15">
        <w:rPr>
          <w:b/>
          <w:bCs/>
          <w:sz w:val="24"/>
          <w:szCs w:val="24"/>
          <w:u w:val="single"/>
          <w:lang w:val="en-US"/>
        </w:rPr>
        <w:t>nul</w:t>
      </w:r>
      <w:proofErr w:type="spellEnd"/>
      <w:r w:rsidR="008972AF" w:rsidRPr="00BC2D15">
        <w:rPr>
          <w:b/>
          <w:bCs/>
          <w:sz w:val="24"/>
          <w:szCs w:val="24"/>
          <w:u w:val="single"/>
          <w:lang w:val="en-US"/>
        </w:rPr>
        <w:t xml:space="preserve"> Nisporeni</w:t>
      </w:r>
    </w:p>
    <w:p w:rsidR="001F276C" w:rsidRPr="00C836E7" w:rsidRDefault="001F276C" w:rsidP="001F276C">
      <w:pPr>
        <w:ind w:right="567"/>
        <w:rPr>
          <w:b/>
          <w:bCs/>
          <w:sz w:val="24"/>
          <w:szCs w:val="24"/>
          <w:u w:val="single"/>
          <w:lang w:val="en-US"/>
        </w:rPr>
      </w:pPr>
      <w:r w:rsidRPr="00C836E7">
        <w:rPr>
          <w:b/>
          <w:bCs/>
          <w:sz w:val="24"/>
          <w:szCs w:val="24"/>
          <w:lang w:val="en-US"/>
        </w:rPr>
        <w:t xml:space="preserve">3. </w:t>
      </w:r>
      <w:proofErr w:type="spellStart"/>
      <w:r w:rsidRPr="00C836E7">
        <w:rPr>
          <w:b/>
          <w:bCs/>
          <w:sz w:val="24"/>
          <w:szCs w:val="24"/>
          <w:lang w:val="en-US"/>
        </w:rPr>
        <w:t>Obiectul</w:t>
      </w:r>
      <w:proofErr w:type="spellEnd"/>
      <w:r w:rsidRPr="00C836E7">
        <w:rPr>
          <w:b/>
          <w:bCs/>
          <w:sz w:val="24"/>
          <w:szCs w:val="24"/>
          <w:lang w:val="en-US"/>
        </w:rPr>
        <w:t xml:space="preserve"> </w:t>
      </w:r>
      <w:proofErr w:type="gramStart"/>
      <w:r w:rsidRPr="00C836E7">
        <w:rPr>
          <w:b/>
          <w:bCs/>
          <w:sz w:val="24"/>
          <w:szCs w:val="24"/>
          <w:lang w:val="en-US"/>
        </w:rPr>
        <w:t>ach</w:t>
      </w:r>
      <w:r w:rsidR="00CB1E8B" w:rsidRPr="00C836E7">
        <w:rPr>
          <w:b/>
          <w:bCs/>
          <w:sz w:val="24"/>
          <w:szCs w:val="24"/>
          <w:lang w:val="en-US"/>
        </w:rPr>
        <w:t>i</w:t>
      </w:r>
      <w:r w:rsidRPr="00C836E7">
        <w:rPr>
          <w:b/>
          <w:bCs/>
          <w:sz w:val="24"/>
          <w:szCs w:val="24"/>
          <w:lang w:val="en-US"/>
        </w:rPr>
        <w:t>zi</w:t>
      </w:r>
      <w:r w:rsidR="006269B0" w:rsidRPr="00C836E7">
        <w:rPr>
          <w:b/>
          <w:bCs/>
          <w:sz w:val="24"/>
          <w:szCs w:val="24"/>
          <w:lang w:val="en-US"/>
        </w:rPr>
        <w:t>ţ</w:t>
      </w:r>
      <w:r w:rsidRPr="00C836E7">
        <w:rPr>
          <w:b/>
          <w:bCs/>
          <w:sz w:val="24"/>
          <w:szCs w:val="24"/>
          <w:lang w:val="en-US"/>
        </w:rPr>
        <w:t>iilor</w:t>
      </w:r>
      <w:r w:rsidRPr="00C836E7">
        <w:rPr>
          <w:sz w:val="24"/>
          <w:szCs w:val="24"/>
          <w:lang w:val="en-US"/>
        </w:rPr>
        <w:t xml:space="preserve">  </w:t>
      </w:r>
      <w:proofErr w:type="spellStart"/>
      <w:r w:rsidR="00612921" w:rsidRPr="00C836E7">
        <w:rPr>
          <w:b/>
          <w:bCs/>
          <w:sz w:val="24"/>
          <w:szCs w:val="24"/>
          <w:u w:val="single"/>
          <w:lang w:val="en-US"/>
        </w:rPr>
        <w:t>A</w:t>
      </w:r>
      <w:r w:rsidRPr="00C836E7">
        <w:rPr>
          <w:b/>
          <w:bCs/>
          <w:sz w:val="24"/>
          <w:szCs w:val="24"/>
          <w:u w:val="single"/>
          <w:lang w:val="en-US"/>
        </w:rPr>
        <w:t>menajare</w:t>
      </w:r>
      <w:r w:rsidR="00612921" w:rsidRPr="00C836E7">
        <w:rPr>
          <w:b/>
          <w:bCs/>
          <w:sz w:val="24"/>
          <w:szCs w:val="24"/>
          <w:u w:val="single"/>
          <w:lang w:val="en-US"/>
        </w:rPr>
        <w:t>a</w:t>
      </w:r>
      <w:proofErr w:type="spellEnd"/>
      <w:proofErr w:type="gramEnd"/>
      <w:r w:rsidRPr="00C836E7">
        <w:rPr>
          <w:b/>
          <w:bCs/>
          <w:sz w:val="24"/>
          <w:szCs w:val="24"/>
          <w:u w:val="single"/>
          <w:lang w:val="en-US"/>
        </w:rPr>
        <w:t xml:space="preserve"> </w:t>
      </w:r>
      <w:proofErr w:type="spellStart"/>
      <w:r w:rsidRPr="00C836E7">
        <w:rPr>
          <w:b/>
          <w:bCs/>
          <w:sz w:val="24"/>
          <w:szCs w:val="24"/>
          <w:u w:val="single"/>
          <w:lang w:val="en-US"/>
        </w:rPr>
        <w:t>parcului</w:t>
      </w:r>
      <w:proofErr w:type="spellEnd"/>
      <w:r w:rsidRPr="00C836E7">
        <w:rPr>
          <w:b/>
          <w:bCs/>
          <w:sz w:val="24"/>
          <w:szCs w:val="24"/>
          <w:u w:val="single"/>
          <w:lang w:val="en-US"/>
        </w:rPr>
        <w:t xml:space="preserve"> de </w:t>
      </w:r>
      <w:proofErr w:type="spellStart"/>
      <w:r w:rsidRPr="00C836E7">
        <w:rPr>
          <w:b/>
          <w:bCs/>
          <w:sz w:val="24"/>
          <w:szCs w:val="24"/>
          <w:u w:val="single"/>
          <w:lang w:val="en-US"/>
        </w:rPr>
        <w:t>odihna</w:t>
      </w:r>
      <w:proofErr w:type="spellEnd"/>
      <w:r w:rsidRPr="00C836E7">
        <w:rPr>
          <w:b/>
          <w:bCs/>
          <w:sz w:val="24"/>
          <w:szCs w:val="24"/>
          <w:u w:val="single"/>
          <w:lang w:val="en-US"/>
        </w:rPr>
        <w:t xml:space="preserve"> din </w:t>
      </w:r>
      <w:proofErr w:type="spellStart"/>
      <w:r w:rsidRPr="00C836E7">
        <w:rPr>
          <w:b/>
          <w:bCs/>
          <w:sz w:val="24"/>
          <w:szCs w:val="24"/>
          <w:u w:val="single"/>
          <w:lang w:val="en-US"/>
        </w:rPr>
        <w:t>s.Bacseni</w:t>
      </w:r>
      <w:proofErr w:type="spellEnd"/>
      <w:r w:rsidRPr="00C836E7">
        <w:rPr>
          <w:b/>
          <w:bCs/>
          <w:sz w:val="24"/>
          <w:szCs w:val="24"/>
          <w:u w:val="single"/>
          <w:lang w:val="en-US"/>
        </w:rPr>
        <w:t xml:space="preserve"> r-</w:t>
      </w:r>
      <w:proofErr w:type="spellStart"/>
      <w:r w:rsidRPr="00C836E7">
        <w:rPr>
          <w:b/>
          <w:bCs/>
          <w:sz w:val="24"/>
          <w:szCs w:val="24"/>
          <w:u w:val="single"/>
          <w:lang w:val="en-US"/>
        </w:rPr>
        <w:t>nul</w:t>
      </w:r>
      <w:proofErr w:type="spellEnd"/>
      <w:r w:rsidRPr="00C836E7">
        <w:rPr>
          <w:b/>
          <w:bCs/>
          <w:sz w:val="24"/>
          <w:szCs w:val="24"/>
          <w:u w:val="single"/>
          <w:lang w:val="en-US"/>
        </w:rPr>
        <w:t xml:space="preserve"> Nisporeni</w:t>
      </w:r>
    </w:p>
    <w:p w:rsidR="00C836E7" w:rsidRPr="00C836E7" w:rsidRDefault="00C836E7" w:rsidP="00C836E7">
      <w:pPr>
        <w:spacing w:line="200" w:lineRule="atLeast"/>
        <w:ind w:right="567"/>
        <w:rPr>
          <w:b/>
          <w:bCs/>
          <w:sz w:val="24"/>
          <w:szCs w:val="24"/>
          <w:lang w:val="it-IT"/>
        </w:rPr>
      </w:pPr>
      <w:r w:rsidRPr="00C836E7">
        <w:rPr>
          <w:b/>
          <w:bCs/>
          <w:sz w:val="28"/>
          <w:szCs w:val="28"/>
          <w:lang w:val="en-US"/>
        </w:rPr>
        <w:t>4.</w:t>
      </w:r>
      <w:r w:rsidRPr="00C836E7">
        <w:rPr>
          <w:b/>
          <w:bCs/>
          <w:sz w:val="24"/>
          <w:szCs w:val="24"/>
          <w:lang w:val="it-IT"/>
        </w:rPr>
        <w:t xml:space="preserve"> Introducere </w:t>
      </w:r>
    </w:p>
    <w:p w:rsidR="00C836E7" w:rsidRPr="00C836E7" w:rsidRDefault="00C836E7" w:rsidP="00C836E7">
      <w:pPr>
        <w:autoSpaceDE/>
        <w:autoSpaceDN/>
        <w:spacing w:after="5" w:line="268" w:lineRule="auto"/>
        <w:ind w:left="-5" w:right="-1" w:hanging="10"/>
        <w:jc w:val="both"/>
        <w:rPr>
          <w:color w:val="000000"/>
          <w:sz w:val="24"/>
          <w:szCs w:val="22"/>
          <w:lang w:val="ro-RO" w:eastAsia="ru-MD"/>
        </w:rPr>
      </w:pPr>
      <w:r w:rsidRPr="00C836E7">
        <w:rPr>
          <w:color w:val="000000"/>
          <w:sz w:val="24"/>
          <w:szCs w:val="22"/>
          <w:lang w:val="ro-RO" w:eastAsia="ru-MD"/>
        </w:rPr>
        <w:t xml:space="preserve">     Caietul de sarcini conține indicații privind regulile de bază care trebuie respectate, astfel încât potențialii ofertanți să elaboreze propunerea tehnică și financiară corespunzător cu necesitățile autorității contractante și cu cerințele prevăzute mai jos. </w:t>
      </w:r>
    </w:p>
    <w:p w:rsidR="00C836E7" w:rsidRPr="00C836E7" w:rsidRDefault="00C836E7" w:rsidP="00C836E7">
      <w:pPr>
        <w:autoSpaceDE/>
        <w:autoSpaceDN/>
        <w:spacing w:after="5" w:line="268" w:lineRule="auto"/>
        <w:ind w:left="-5" w:right="-1" w:hanging="10"/>
        <w:jc w:val="both"/>
        <w:rPr>
          <w:color w:val="000000"/>
          <w:sz w:val="24"/>
          <w:szCs w:val="22"/>
          <w:lang w:val="ro-RO" w:eastAsia="ru-MD"/>
        </w:rPr>
      </w:pPr>
      <w:r w:rsidRPr="00C836E7">
        <w:rPr>
          <w:color w:val="000000"/>
          <w:sz w:val="24"/>
          <w:szCs w:val="22"/>
          <w:lang w:val="ro-RO" w:eastAsia="ru-MD"/>
        </w:rPr>
        <w:t xml:space="preserve">     Caietul de sarcini face parte integrantă din documentația de atribuire și a contractului de achiziție publică. Cerințele expuse în caietul de sarcini sunt minimale. În acest sens, informăm, că orice ofertă de achiziție care se abate de la prevederile caietului de sarcini, sau prezintă caracteristici tehnice inferioare celor prevăzute în acest caiet sau care nu satisface cerințele impuse în acest caiet, va fi respinsă ca fiind neconformă. </w:t>
      </w:r>
    </w:p>
    <w:p w:rsidR="00C836E7" w:rsidRPr="00C836E7" w:rsidRDefault="00C836E7" w:rsidP="00C836E7">
      <w:pPr>
        <w:autoSpaceDE/>
        <w:autoSpaceDN/>
        <w:spacing w:after="27" w:line="259" w:lineRule="auto"/>
        <w:ind w:right="-1"/>
        <w:rPr>
          <w:color w:val="000000"/>
          <w:sz w:val="24"/>
          <w:szCs w:val="22"/>
          <w:lang w:val="ro-RO" w:eastAsia="ru-MD"/>
        </w:rPr>
      </w:pPr>
      <w:r w:rsidRPr="00C836E7">
        <w:rPr>
          <w:color w:val="000000"/>
          <w:sz w:val="24"/>
          <w:szCs w:val="22"/>
          <w:lang w:val="ro-RO" w:eastAsia="ru-MD"/>
        </w:rPr>
        <w:t xml:space="preserve">     Modificarea contractului de achiziție publică, în cursul perioadei sale de valabilitate, se realizează în condițiile prevăzute la art.76 din Legea nr.131/2015 privind achizițiile publice.</w:t>
      </w:r>
    </w:p>
    <w:p w:rsidR="00C836E7" w:rsidRPr="00C836E7" w:rsidRDefault="00C836E7" w:rsidP="00C836E7">
      <w:pPr>
        <w:autoSpaceDE/>
        <w:autoSpaceDN/>
        <w:spacing w:after="27" w:line="259" w:lineRule="auto"/>
        <w:ind w:right="-1"/>
        <w:jc w:val="both"/>
        <w:rPr>
          <w:color w:val="000000"/>
          <w:sz w:val="24"/>
          <w:szCs w:val="22"/>
          <w:lang w:val="ro-RO" w:eastAsia="ru-MD"/>
        </w:rPr>
      </w:pPr>
      <w:r w:rsidRPr="00C836E7">
        <w:rPr>
          <w:color w:val="000000"/>
          <w:sz w:val="24"/>
          <w:szCs w:val="22"/>
          <w:lang w:val="ro-RO" w:eastAsia="ru-MD"/>
        </w:rPr>
        <w:t xml:space="preserve">     Modificarea contractului de achiziție publică, în cursul perioadei sale de valabilitate, altfel decât în cazurile și condițiile prevăzute la art.76 din Legea nr.131/2015 privind achizițiile publice, se realizează prin organizarea unei noi proceduri de atribuire, în conformitate cu dispozițiile legii.</w:t>
      </w:r>
    </w:p>
    <w:p w:rsidR="00C836E7" w:rsidRDefault="00C836E7" w:rsidP="00C836E7">
      <w:pPr>
        <w:autoSpaceDE/>
        <w:autoSpaceDN/>
        <w:spacing w:after="27" w:line="259" w:lineRule="auto"/>
        <w:ind w:right="-1"/>
        <w:rPr>
          <w:b/>
          <w:color w:val="000000"/>
          <w:sz w:val="24"/>
          <w:szCs w:val="22"/>
          <w:lang w:val="ro-RO" w:eastAsia="ru-MD"/>
        </w:rPr>
      </w:pPr>
      <w:r>
        <w:rPr>
          <w:b/>
          <w:color w:val="000000"/>
          <w:sz w:val="24"/>
          <w:szCs w:val="22"/>
          <w:lang w:val="ro-RO" w:eastAsia="ru-MD"/>
        </w:rPr>
        <w:t>5</w:t>
      </w:r>
      <w:r w:rsidRPr="00C836E7">
        <w:rPr>
          <w:b/>
          <w:color w:val="000000"/>
          <w:sz w:val="24"/>
          <w:szCs w:val="22"/>
          <w:lang w:val="ro-RO" w:eastAsia="ru-MD"/>
        </w:rPr>
        <w:t>. Scurta descriere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23F58" w:rsidRPr="00C23F58" w:rsidTr="00F32693">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eastAsia="ru-MD"/>
              </w:rPr>
              <w:t>№</w:t>
            </w:r>
          </w:p>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 xml:space="preserve"> </w:t>
            </w:r>
            <w:proofErr w:type="spellStart"/>
            <w:proofErr w:type="gramStart"/>
            <w:r w:rsidRPr="00C23F58">
              <w:rPr>
                <w:b/>
                <w:color w:val="000000"/>
                <w:sz w:val="24"/>
                <w:szCs w:val="22"/>
                <w:lang w:val="en-US" w:eastAsia="ru-MD"/>
              </w:rPr>
              <w:t>crt</w:t>
            </w:r>
            <w:proofErr w:type="spellEnd"/>
            <w:proofErr w:type="gramEnd"/>
            <w:r w:rsidRPr="00C23F58">
              <w:rPr>
                <w:b/>
                <w:color w:val="000000"/>
                <w:sz w:val="24"/>
                <w:szCs w:val="22"/>
                <w:lang w:eastAsia="ru-MD"/>
              </w:rPr>
              <w:t>.</w:t>
            </w:r>
          </w:p>
        </w:tc>
        <w:tc>
          <w:tcPr>
            <w:tcW w:w="1559" w:type="dxa"/>
            <w:tcBorders>
              <w:top w:val="single" w:sz="6" w:space="0" w:color="auto"/>
              <w:left w:val="single" w:sz="6" w:space="0" w:color="auto"/>
              <w:bottom w:val="nil"/>
              <w:right w:val="nil"/>
            </w:tcBorders>
            <w:shd w:val="pct5" w:color="auto" w:fill="auto"/>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ro-RO" w:eastAsia="ru-MD"/>
              </w:rPr>
              <w:t>Simbol</w:t>
            </w:r>
            <w:r w:rsidRPr="00C23F58">
              <w:rPr>
                <w:b/>
                <w:color w:val="000000"/>
                <w:sz w:val="24"/>
                <w:szCs w:val="22"/>
                <w:lang w:val="en-US" w:eastAsia="ru-MD"/>
              </w:rPr>
              <w:t xml:space="preserve"> </w:t>
            </w:r>
            <w:r w:rsidRPr="00C23F58">
              <w:rPr>
                <w:b/>
                <w:color w:val="000000"/>
                <w:sz w:val="24"/>
                <w:szCs w:val="22"/>
                <w:lang w:val="ro-RO" w:eastAsia="ru-MD"/>
              </w:rPr>
              <w:t>norme</w:t>
            </w:r>
            <w:r w:rsidRPr="00C23F58">
              <w:rPr>
                <w:b/>
                <w:color w:val="000000"/>
                <w:sz w:val="24"/>
                <w:szCs w:val="22"/>
                <w:lang w:val="en-US" w:eastAsia="ru-MD"/>
              </w:rPr>
              <w:t xml:space="preserve"> </w:t>
            </w:r>
            <w:r w:rsidRPr="00C23F58">
              <w:rPr>
                <w:b/>
                <w:color w:val="000000"/>
                <w:sz w:val="24"/>
                <w:szCs w:val="22"/>
                <w:lang w:val="ro-RO" w:eastAsia="ru-MD"/>
              </w:rPr>
              <w:t xml:space="preserve">şi Cod </w:t>
            </w:r>
            <w:r w:rsidRPr="00C23F58">
              <w:rPr>
                <w:b/>
                <w:color w:val="000000"/>
                <w:sz w:val="24"/>
                <w:szCs w:val="22"/>
                <w:lang w:val="en-US" w:eastAsia="ru-MD"/>
              </w:rPr>
              <w:t xml:space="preserve"> </w:t>
            </w:r>
            <w:r w:rsidRPr="00C23F58">
              <w:rPr>
                <w:b/>
                <w:color w:val="000000"/>
                <w:sz w:val="24"/>
                <w:szCs w:val="22"/>
                <w:lang w:val="ro-RO" w:eastAsia="ru-MD"/>
              </w:rPr>
              <w:t xml:space="preserve">resurse  </w:t>
            </w:r>
          </w:p>
        </w:tc>
        <w:tc>
          <w:tcPr>
            <w:tcW w:w="4678" w:type="dxa"/>
            <w:tcBorders>
              <w:top w:val="single" w:sz="6" w:space="0" w:color="auto"/>
              <w:left w:val="single" w:sz="6" w:space="0" w:color="auto"/>
              <w:bottom w:val="nil"/>
              <w:right w:val="nil"/>
            </w:tcBorders>
            <w:shd w:val="pct5" w:color="auto" w:fill="auto"/>
          </w:tcPr>
          <w:p w:rsidR="00C23F58" w:rsidRPr="00C23F58" w:rsidRDefault="00C23F58" w:rsidP="00C23F58">
            <w:pPr>
              <w:autoSpaceDE/>
              <w:autoSpaceDN/>
              <w:spacing w:after="27" w:line="259" w:lineRule="auto"/>
              <w:ind w:right="-1"/>
              <w:rPr>
                <w:b/>
                <w:color w:val="000000"/>
                <w:sz w:val="24"/>
                <w:szCs w:val="22"/>
                <w:lang w:val="ro-RO" w:eastAsia="ru-MD"/>
              </w:rPr>
            </w:pPr>
          </w:p>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ro-RO" w:eastAsia="ru-MD"/>
              </w:rPr>
              <w:t xml:space="preserve">Denumire lucrărilor    </w:t>
            </w:r>
          </w:p>
        </w:tc>
        <w:tc>
          <w:tcPr>
            <w:tcW w:w="992" w:type="dxa"/>
            <w:tcBorders>
              <w:top w:val="single" w:sz="6" w:space="0" w:color="auto"/>
              <w:left w:val="single" w:sz="6" w:space="0" w:color="auto"/>
              <w:bottom w:val="nil"/>
              <w:right w:val="nil"/>
            </w:tcBorders>
            <w:shd w:val="pct5" w:color="auto" w:fill="auto"/>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val="ro-RO" w:eastAsia="ru-MD"/>
              </w:rPr>
              <w:t>Unitatea de masura</w:t>
            </w:r>
            <w:r w:rsidRPr="00C23F58">
              <w:rPr>
                <w:b/>
                <w:color w:val="000000"/>
                <w:sz w:val="24"/>
                <w:szCs w:val="22"/>
                <w:lang w:eastAsia="ru-MD"/>
              </w:rPr>
              <w:t xml:space="preserve"> </w:t>
            </w:r>
          </w:p>
        </w:tc>
        <w:tc>
          <w:tcPr>
            <w:tcW w:w="1843" w:type="dxa"/>
            <w:tcBorders>
              <w:top w:val="single" w:sz="6" w:space="0" w:color="auto"/>
              <w:left w:val="single" w:sz="6" w:space="0" w:color="auto"/>
              <w:right w:val="single" w:sz="6" w:space="0" w:color="auto"/>
            </w:tcBorders>
            <w:shd w:val="pct5" w:color="auto" w:fill="auto"/>
          </w:tcPr>
          <w:p w:rsidR="00C23F58" w:rsidRPr="00C23F58" w:rsidRDefault="00C23F58" w:rsidP="00C23F58">
            <w:pPr>
              <w:autoSpaceDE/>
              <w:autoSpaceDN/>
              <w:spacing w:after="27" w:line="259" w:lineRule="auto"/>
              <w:ind w:right="-1"/>
              <w:rPr>
                <w:b/>
                <w:color w:val="000000"/>
                <w:sz w:val="24"/>
                <w:szCs w:val="22"/>
                <w:lang w:val="en-US" w:eastAsia="ru-MD"/>
              </w:rPr>
            </w:pPr>
            <w:proofErr w:type="spellStart"/>
            <w:r w:rsidRPr="00C23F58">
              <w:rPr>
                <w:b/>
                <w:color w:val="000000"/>
                <w:sz w:val="24"/>
                <w:szCs w:val="22"/>
                <w:lang w:val="en-US" w:eastAsia="ru-MD"/>
              </w:rPr>
              <w:t>Volum</w:t>
            </w:r>
            <w:proofErr w:type="spellEnd"/>
          </w:p>
        </w:tc>
      </w:tr>
    </w:tbl>
    <w:p w:rsidR="00C23F58" w:rsidRPr="00C23F58" w:rsidRDefault="00C23F58" w:rsidP="00C23F58">
      <w:pPr>
        <w:autoSpaceDE/>
        <w:autoSpaceDN/>
        <w:spacing w:after="27" w:line="259" w:lineRule="auto"/>
        <w:ind w:right="-1"/>
        <w:rPr>
          <w:b/>
          <w:color w:val="000000"/>
          <w:sz w:val="24"/>
          <w:szCs w:val="22"/>
          <w:lang w:val="en-US" w:eastAsia="ru-MD"/>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23F58" w:rsidRPr="00C23F58" w:rsidTr="00F32693">
        <w:tblPrEx>
          <w:tblCellMar>
            <w:top w:w="0" w:type="dxa"/>
            <w:bottom w:w="0" w:type="dxa"/>
          </w:tblCellMar>
        </w:tblPrEx>
        <w:tc>
          <w:tcPr>
            <w:tcW w:w="709" w:type="dxa"/>
            <w:tcBorders>
              <w:top w:val="nil"/>
              <w:left w:val="single" w:sz="6" w:space="0" w:color="auto"/>
              <w:bottom w:val="nil"/>
              <w:right w:val="nil"/>
            </w:tcBorders>
          </w:tcPr>
          <w:p w:rsidR="00C23F58" w:rsidRPr="00C23F58" w:rsidRDefault="00C23F58" w:rsidP="00C23F58">
            <w:pPr>
              <w:autoSpaceDE/>
              <w:autoSpaceDN/>
              <w:spacing w:after="27" w:line="259" w:lineRule="auto"/>
              <w:ind w:right="-1"/>
              <w:rPr>
                <w:b/>
                <w:color w:val="000000"/>
                <w:sz w:val="24"/>
                <w:szCs w:val="22"/>
                <w:lang w:eastAsia="ru-MD"/>
              </w:rPr>
            </w:pPr>
          </w:p>
        </w:tc>
        <w:tc>
          <w:tcPr>
            <w:tcW w:w="1559" w:type="dxa"/>
            <w:tcBorders>
              <w:top w:val="nil"/>
              <w:left w:val="single" w:sz="6" w:space="0" w:color="auto"/>
              <w:bottom w:val="nil"/>
              <w:right w:val="nil"/>
            </w:tcBorders>
          </w:tcPr>
          <w:p w:rsidR="00C23F58" w:rsidRPr="00C23F58" w:rsidRDefault="00C23F58" w:rsidP="00C23F58">
            <w:pPr>
              <w:autoSpaceDE/>
              <w:autoSpaceDN/>
              <w:spacing w:after="27" w:line="259" w:lineRule="auto"/>
              <w:ind w:right="-1"/>
              <w:rPr>
                <w:b/>
                <w:color w:val="000000"/>
                <w:sz w:val="24"/>
                <w:szCs w:val="22"/>
                <w:lang w:eastAsia="ru-MD"/>
              </w:rPr>
            </w:pPr>
          </w:p>
        </w:tc>
        <w:tc>
          <w:tcPr>
            <w:tcW w:w="7513" w:type="dxa"/>
            <w:gridSpan w:val="3"/>
            <w:tcBorders>
              <w:top w:val="nil"/>
              <w:left w:val="single" w:sz="6" w:space="0" w:color="auto"/>
              <w:bottom w:val="nil"/>
              <w:right w:val="single" w:sz="6" w:space="0" w:color="auto"/>
            </w:tcBorders>
          </w:tcPr>
          <w:p w:rsidR="00C23F58" w:rsidRPr="00C23F58" w:rsidRDefault="00C23F58" w:rsidP="00C23F58">
            <w:pPr>
              <w:autoSpaceDE/>
              <w:autoSpaceDN/>
              <w:spacing w:after="27" w:line="259" w:lineRule="auto"/>
              <w:ind w:right="-1"/>
              <w:rPr>
                <w:b/>
                <w:bCs/>
                <w:color w:val="000000"/>
                <w:sz w:val="24"/>
                <w:szCs w:val="22"/>
                <w:lang w:val="en-US" w:eastAsia="ru-MD"/>
              </w:rPr>
            </w:pPr>
            <w:r w:rsidRPr="00C23F58">
              <w:rPr>
                <w:b/>
                <w:bCs/>
                <w:color w:val="000000"/>
                <w:sz w:val="24"/>
                <w:szCs w:val="22"/>
                <w:lang w:val="en-US" w:eastAsia="ru-MD"/>
              </w:rPr>
              <w:t xml:space="preserve">1. </w:t>
            </w:r>
            <w:proofErr w:type="spellStart"/>
            <w:r w:rsidRPr="00C23F58">
              <w:rPr>
                <w:b/>
                <w:bCs/>
                <w:color w:val="000000"/>
                <w:sz w:val="24"/>
                <w:szCs w:val="22"/>
                <w:lang w:val="en-US" w:eastAsia="ru-MD"/>
              </w:rPr>
              <w:t>Amenajarea</w:t>
            </w:r>
            <w:proofErr w:type="spellEnd"/>
            <w:r w:rsidRPr="00C23F58">
              <w:rPr>
                <w:b/>
                <w:bCs/>
                <w:color w:val="000000"/>
                <w:sz w:val="24"/>
                <w:szCs w:val="22"/>
                <w:lang w:val="en-US" w:eastAsia="ru-MD"/>
              </w:rPr>
              <w:t xml:space="preserve"> </w:t>
            </w:r>
            <w:proofErr w:type="spellStart"/>
            <w:r w:rsidRPr="00C23F58">
              <w:rPr>
                <w:b/>
                <w:bCs/>
                <w:color w:val="000000"/>
                <w:sz w:val="24"/>
                <w:szCs w:val="22"/>
                <w:u w:val="single"/>
                <w:lang w:val="en-US" w:eastAsia="ru-MD"/>
              </w:rPr>
              <w:t>parcului</w:t>
            </w:r>
            <w:proofErr w:type="spellEnd"/>
            <w:r w:rsidRPr="00C23F58">
              <w:rPr>
                <w:b/>
                <w:bCs/>
                <w:color w:val="000000"/>
                <w:sz w:val="24"/>
                <w:szCs w:val="22"/>
                <w:u w:val="single"/>
                <w:lang w:val="en-US" w:eastAsia="ru-MD"/>
              </w:rPr>
              <w:t xml:space="preserve"> de </w:t>
            </w:r>
            <w:proofErr w:type="spellStart"/>
            <w:r w:rsidRPr="00C23F58">
              <w:rPr>
                <w:b/>
                <w:bCs/>
                <w:color w:val="000000"/>
                <w:sz w:val="24"/>
                <w:szCs w:val="22"/>
                <w:u w:val="single"/>
                <w:lang w:val="en-US" w:eastAsia="ru-MD"/>
              </w:rPr>
              <w:t>odihna</w:t>
            </w:r>
            <w:proofErr w:type="spellEnd"/>
            <w:r w:rsidRPr="00C23F58">
              <w:rPr>
                <w:b/>
                <w:bCs/>
                <w:color w:val="000000"/>
                <w:sz w:val="24"/>
                <w:szCs w:val="22"/>
                <w:u w:val="single"/>
                <w:lang w:val="en-US" w:eastAsia="ru-MD"/>
              </w:rPr>
              <w:t xml:space="preserve"> din </w:t>
            </w:r>
            <w:proofErr w:type="spellStart"/>
            <w:r w:rsidRPr="00C23F58">
              <w:rPr>
                <w:b/>
                <w:bCs/>
                <w:color w:val="000000"/>
                <w:sz w:val="24"/>
                <w:szCs w:val="22"/>
                <w:u w:val="single"/>
                <w:lang w:val="en-US" w:eastAsia="ru-MD"/>
              </w:rPr>
              <w:t>s.Bacseni</w:t>
            </w:r>
            <w:proofErr w:type="spellEnd"/>
            <w:r w:rsidRPr="00C23F58">
              <w:rPr>
                <w:b/>
                <w:bCs/>
                <w:color w:val="000000"/>
                <w:sz w:val="24"/>
                <w:szCs w:val="22"/>
                <w:u w:val="single"/>
                <w:lang w:val="en-US" w:eastAsia="ru-MD"/>
              </w:rPr>
              <w:t xml:space="preserve"> r-</w:t>
            </w:r>
            <w:proofErr w:type="spellStart"/>
            <w:r w:rsidRPr="00C23F58">
              <w:rPr>
                <w:b/>
                <w:bCs/>
                <w:color w:val="000000"/>
                <w:sz w:val="24"/>
                <w:szCs w:val="22"/>
                <w:u w:val="single"/>
                <w:lang w:val="en-US" w:eastAsia="ru-MD"/>
              </w:rPr>
              <w:t>nul</w:t>
            </w:r>
            <w:proofErr w:type="spellEnd"/>
            <w:r w:rsidRPr="00C23F58">
              <w:rPr>
                <w:b/>
                <w:bCs/>
                <w:color w:val="000000"/>
                <w:sz w:val="24"/>
                <w:szCs w:val="22"/>
                <w:u w:val="single"/>
                <w:lang w:val="en-US" w:eastAsia="ru-MD"/>
              </w:rPr>
              <w:t xml:space="preserve"> Nisporeni</w:t>
            </w:r>
          </w:p>
          <w:p w:rsidR="00C23F58" w:rsidRPr="00C23F58" w:rsidRDefault="00C23F58" w:rsidP="00C23F58">
            <w:pPr>
              <w:autoSpaceDE/>
              <w:autoSpaceDN/>
              <w:spacing w:after="27" w:line="259" w:lineRule="auto"/>
              <w:ind w:right="-1"/>
              <w:rPr>
                <w:b/>
                <w:color w:val="000000"/>
                <w:sz w:val="24"/>
                <w:szCs w:val="22"/>
                <w:lang w:val="en-US" w:eastAsia="ru-MD"/>
              </w:rPr>
            </w:pPr>
          </w:p>
        </w:tc>
      </w:tr>
      <w:tr w:rsidR="00C23F58" w:rsidRPr="00C23F58" w:rsidTr="00F32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r>
              <w:rPr>
                <w:b/>
                <w:color w:val="000000"/>
                <w:sz w:val="24"/>
                <w:szCs w:val="22"/>
                <w:lang w:eastAsia="ru-MD"/>
              </w:rPr>
              <w:t>1.1</w:t>
            </w:r>
          </w:p>
        </w:tc>
        <w:tc>
          <w:tcPr>
            <w:tcW w:w="155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val="en-US" w:eastAsia="ru-MD"/>
              </w:rPr>
              <w:t>TsH24C</w:t>
            </w:r>
          </w:p>
          <w:p w:rsidR="00C23F58" w:rsidRPr="00C23F58" w:rsidRDefault="00C23F58" w:rsidP="00C23F58">
            <w:pPr>
              <w:autoSpaceDE/>
              <w:autoSpaceDN/>
              <w:spacing w:after="27" w:line="259" w:lineRule="auto"/>
              <w:ind w:right="-1"/>
              <w:rPr>
                <w:b/>
                <w:color w:val="000000"/>
                <w:sz w:val="24"/>
                <w:szCs w:val="22"/>
                <w:lang w:eastAsia="ru-MD"/>
              </w:rPr>
            </w:pPr>
          </w:p>
        </w:tc>
        <w:tc>
          <w:tcPr>
            <w:tcW w:w="4678"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proofErr w:type="spellStart"/>
            <w:r w:rsidRPr="00C23F58">
              <w:rPr>
                <w:b/>
                <w:color w:val="000000"/>
                <w:sz w:val="24"/>
                <w:szCs w:val="22"/>
                <w:lang w:val="en-US" w:eastAsia="ru-MD"/>
              </w:rPr>
              <w:t>Plantari</w:t>
            </w:r>
            <w:proofErr w:type="spellEnd"/>
            <w:r w:rsidRPr="00C23F58">
              <w:rPr>
                <w:b/>
                <w:color w:val="000000"/>
                <w:sz w:val="24"/>
                <w:szCs w:val="22"/>
                <w:lang w:val="en-US" w:eastAsia="ru-MD"/>
              </w:rPr>
              <w:t xml:space="preserve"> </w:t>
            </w:r>
            <w:proofErr w:type="spellStart"/>
            <w:r w:rsidRPr="00C23F58">
              <w:rPr>
                <w:b/>
                <w:color w:val="000000"/>
                <w:sz w:val="24"/>
                <w:szCs w:val="22"/>
                <w:lang w:val="en-US" w:eastAsia="ru-MD"/>
              </w:rPr>
              <w:t>puieti</w:t>
            </w:r>
            <w:proofErr w:type="spellEnd"/>
            <w:r w:rsidRPr="00C23F58">
              <w:rPr>
                <w:b/>
                <w:color w:val="000000"/>
                <w:sz w:val="24"/>
                <w:szCs w:val="22"/>
                <w:lang w:val="en-US" w:eastAsia="ru-MD"/>
              </w:rPr>
              <w:t xml:space="preserve"> de  </w:t>
            </w:r>
            <w:proofErr w:type="spellStart"/>
            <w:r w:rsidRPr="00C23F58">
              <w:rPr>
                <w:b/>
                <w:color w:val="000000"/>
                <w:sz w:val="24"/>
                <w:szCs w:val="22"/>
                <w:lang w:val="en-US" w:eastAsia="ru-MD"/>
              </w:rPr>
              <w:t>arbori</w:t>
            </w:r>
            <w:proofErr w:type="spellEnd"/>
            <w:r w:rsidRPr="00C23F58">
              <w:rPr>
                <w:b/>
                <w:color w:val="000000"/>
                <w:sz w:val="24"/>
                <w:szCs w:val="22"/>
                <w:lang w:val="en-US" w:eastAsia="ru-MD"/>
              </w:rPr>
              <w:t xml:space="preserve"> </w:t>
            </w:r>
            <w:proofErr w:type="spellStart"/>
            <w:r w:rsidRPr="00C23F58">
              <w:rPr>
                <w:b/>
                <w:color w:val="000000"/>
                <w:sz w:val="24"/>
                <w:szCs w:val="22"/>
                <w:lang w:val="en-US" w:eastAsia="ru-MD"/>
              </w:rPr>
              <w:t>foiosi</w:t>
            </w:r>
            <w:proofErr w:type="spellEnd"/>
            <w:r w:rsidRPr="00C23F58">
              <w:rPr>
                <w:b/>
                <w:color w:val="000000"/>
                <w:sz w:val="24"/>
                <w:szCs w:val="22"/>
                <w:lang w:val="en-US" w:eastAsia="ru-MD"/>
              </w:rPr>
              <w:t xml:space="preserve"> ,</w:t>
            </w:r>
            <w:proofErr w:type="spellStart"/>
            <w:r w:rsidRPr="00C23F58">
              <w:rPr>
                <w:b/>
                <w:color w:val="000000"/>
                <w:sz w:val="24"/>
                <w:szCs w:val="22"/>
                <w:lang w:val="en-US" w:eastAsia="ru-MD"/>
              </w:rPr>
              <w:t>fara</w:t>
            </w:r>
            <w:proofErr w:type="spellEnd"/>
            <w:r w:rsidRPr="00C23F58">
              <w:rPr>
                <w:b/>
                <w:color w:val="000000"/>
                <w:sz w:val="24"/>
                <w:szCs w:val="22"/>
                <w:lang w:val="en-US" w:eastAsia="ru-MD"/>
              </w:rPr>
              <w:t xml:space="preserve"> </w:t>
            </w:r>
            <w:proofErr w:type="spellStart"/>
            <w:r w:rsidRPr="00C23F58">
              <w:rPr>
                <w:b/>
                <w:color w:val="000000"/>
                <w:sz w:val="24"/>
                <w:szCs w:val="22"/>
                <w:lang w:val="en-US" w:eastAsia="ru-MD"/>
              </w:rPr>
              <w:t>balot</w:t>
            </w:r>
            <w:proofErr w:type="spellEnd"/>
            <w:r w:rsidRPr="00C23F58">
              <w:rPr>
                <w:b/>
                <w:color w:val="000000"/>
                <w:sz w:val="24"/>
                <w:szCs w:val="22"/>
                <w:lang w:val="en-US" w:eastAsia="ru-MD"/>
              </w:rPr>
              <w:t>/</w:t>
            </w:r>
            <w:proofErr w:type="spellStart"/>
            <w:r w:rsidRPr="00C23F58">
              <w:rPr>
                <w:b/>
                <w:color w:val="000000"/>
                <w:sz w:val="24"/>
                <w:szCs w:val="22"/>
                <w:lang w:val="en-US" w:eastAsia="ru-MD"/>
              </w:rPr>
              <w:t>Atentie:Paie</w:t>
            </w:r>
            <w:proofErr w:type="spellEnd"/>
            <w:r w:rsidRPr="00C23F58">
              <w:rPr>
                <w:b/>
                <w:color w:val="000000"/>
                <w:sz w:val="24"/>
                <w:szCs w:val="22"/>
                <w:lang w:val="en-US" w:eastAsia="ru-MD"/>
              </w:rPr>
              <w:t xml:space="preserve"> in </w:t>
            </w:r>
            <w:proofErr w:type="spellStart"/>
            <w:r w:rsidRPr="00C23F58">
              <w:rPr>
                <w:b/>
                <w:color w:val="000000"/>
                <w:sz w:val="24"/>
                <w:szCs w:val="22"/>
                <w:lang w:val="en-US" w:eastAsia="ru-MD"/>
              </w:rPr>
              <w:t>snopi</w:t>
            </w:r>
            <w:proofErr w:type="spellEnd"/>
            <w:r w:rsidRPr="00C23F58">
              <w:rPr>
                <w:b/>
                <w:color w:val="000000"/>
                <w:sz w:val="24"/>
                <w:szCs w:val="22"/>
                <w:lang w:val="en-US" w:eastAsia="ru-MD"/>
              </w:rPr>
              <w:t xml:space="preserve"> d 8-16 mm </w:t>
            </w:r>
            <w:proofErr w:type="spellStart"/>
            <w:r w:rsidRPr="00C23F58">
              <w:rPr>
                <w:b/>
                <w:color w:val="000000"/>
                <w:sz w:val="24"/>
                <w:szCs w:val="22"/>
                <w:lang w:val="en-US" w:eastAsia="ru-MD"/>
              </w:rPr>
              <w:t>lungimea</w:t>
            </w:r>
            <w:proofErr w:type="spellEnd"/>
            <w:r w:rsidRPr="00C23F58">
              <w:rPr>
                <w:b/>
                <w:color w:val="000000"/>
                <w:sz w:val="24"/>
                <w:szCs w:val="22"/>
                <w:lang w:val="en-US" w:eastAsia="ru-MD"/>
              </w:rPr>
              <w:t xml:space="preserve"> de 70-80cm se </w:t>
            </w:r>
            <w:proofErr w:type="spellStart"/>
            <w:r w:rsidRPr="00C23F58">
              <w:rPr>
                <w:b/>
                <w:color w:val="000000"/>
                <w:sz w:val="24"/>
                <w:szCs w:val="22"/>
                <w:lang w:val="en-US" w:eastAsia="ru-MD"/>
              </w:rPr>
              <w:t>inlocuieste</w:t>
            </w:r>
            <w:proofErr w:type="spellEnd"/>
            <w:r w:rsidRPr="00C23F58">
              <w:rPr>
                <w:b/>
                <w:color w:val="000000"/>
                <w:sz w:val="24"/>
                <w:szCs w:val="22"/>
                <w:lang w:val="en-US" w:eastAsia="ru-MD"/>
              </w:rPr>
              <w:t xml:space="preserve"> cu </w:t>
            </w:r>
            <w:proofErr w:type="spellStart"/>
            <w:r w:rsidRPr="00C23F58">
              <w:rPr>
                <w:b/>
                <w:color w:val="000000"/>
                <w:sz w:val="24"/>
                <w:szCs w:val="22"/>
                <w:lang w:val="en-US" w:eastAsia="ru-MD"/>
              </w:rPr>
              <w:t>Ingrasamant</w:t>
            </w:r>
            <w:proofErr w:type="spellEnd"/>
            <w:r w:rsidRPr="00C23F58">
              <w:rPr>
                <w:b/>
                <w:color w:val="000000"/>
                <w:sz w:val="24"/>
                <w:szCs w:val="22"/>
                <w:lang w:val="en-US" w:eastAsia="ru-MD"/>
              </w:rPr>
              <w:t xml:space="preserve"> </w:t>
            </w:r>
            <w:proofErr w:type="spellStart"/>
            <w:r w:rsidRPr="00C23F58">
              <w:rPr>
                <w:b/>
                <w:color w:val="000000"/>
                <w:sz w:val="24"/>
                <w:szCs w:val="22"/>
                <w:lang w:val="en-US" w:eastAsia="ru-MD"/>
              </w:rPr>
              <w:t>inradacinare</w:t>
            </w:r>
            <w:proofErr w:type="spellEnd"/>
            <w:r w:rsidRPr="00C23F58">
              <w:rPr>
                <w:b/>
                <w:color w:val="000000"/>
                <w:sz w:val="24"/>
                <w:szCs w:val="22"/>
                <w:lang w:val="en-US" w:eastAsia="ru-MD"/>
              </w:rPr>
              <w:t xml:space="preserve"> cu </w:t>
            </w:r>
            <w:proofErr w:type="spellStart"/>
            <w:r w:rsidRPr="00C23F58">
              <w:rPr>
                <w:b/>
                <w:color w:val="000000"/>
                <w:sz w:val="24"/>
                <w:szCs w:val="22"/>
                <w:lang w:val="en-US" w:eastAsia="ru-MD"/>
              </w:rPr>
              <w:t>norma</w:t>
            </w:r>
            <w:proofErr w:type="spellEnd"/>
            <w:r w:rsidRPr="00C23F58">
              <w:rPr>
                <w:b/>
                <w:color w:val="000000"/>
                <w:sz w:val="24"/>
                <w:szCs w:val="22"/>
                <w:lang w:val="en-US" w:eastAsia="ru-MD"/>
              </w:rPr>
              <w:t xml:space="preserve"> 0.4kg/</w:t>
            </w:r>
          </w:p>
          <w:p w:rsidR="00C23F58" w:rsidRPr="00C23F58" w:rsidRDefault="00C23F58" w:rsidP="00C23F58">
            <w:pPr>
              <w:autoSpaceDE/>
              <w:autoSpaceDN/>
              <w:spacing w:after="27" w:line="259" w:lineRule="auto"/>
              <w:ind w:right="-1"/>
              <w:rPr>
                <w:b/>
                <w:color w:val="000000"/>
                <w:sz w:val="24"/>
                <w:szCs w:val="22"/>
                <w:lang w:val="en-US" w:eastAsia="ru-MD"/>
              </w:rPr>
            </w:pPr>
          </w:p>
        </w:tc>
        <w:tc>
          <w:tcPr>
            <w:tcW w:w="992"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buc</w:t>
            </w:r>
          </w:p>
        </w:tc>
        <w:tc>
          <w:tcPr>
            <w:tcW w:w="1843"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en-US" w:eastAsia="ru-MD"/>
              </w:rPr>
              <w:t>125,000</w:t>
            </w:r>
          </w:p>
        </w:tc>
      </w:tr>
      <w:tr w:rsidR="00C23F58" w:rsidRPr="00C23F58" w:rsidTr="00F32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val="ro-RO" w:eastAsia="ru-MD"/>
              </w:rPr>
            </w:pPr>
            <w:r>
              <w:rPr>
                <w:b/>
                <w:color w:val="000000"/>
                <w:sz w:val="24"/>
                <w:szCs w:val="22"/>
                <w:lang w:val="ro-RO" w:eastAsia="ru-MD"/>
              </w:rPr>
              <w:t>1.2</w:t>
            </w:r>
          </w:p>
        </w:tc>
        <w:tc>
          <w:tcPr>
            <w:tcW w:w="155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proofErr w:type="spellStart"/>
            <w:r w:rsidRPr="00C23F58">
              <w:rPr>
                <w:b/>
                <w:color w:val="000000"/>
                <w:sz w:val="24"/>
                <w:szCs w:val="22"/>
                <w:lang w:val="en-US" w:eastAsia="ru-MD"/>
              </w:rPr>
              <w:t>Pret</w:t>
            </w:r>
            <w:proofErr w:type="spellEnd"/>
            <w:r w:rsidRPr="00C23F58">
              <w:rPr>
                <w:b/>
                <w:color w:val="000000"/>
                <w:sz w:val="24"/>
                <w:szCs w:val="22"/>
                <w:lang w:val="en-US" w:eastAsia="ru-MD"/>
              </w:rPr>
              <w:t xml:space="preserve"> de </w:t>
            </w:r>
            <w:proofErr w:type="spellStart"/>
            <w:r w:rsidRPr="00C23F58">
              <w:rPr>
                <w:b/>
                <w:color w:val="000000"/>
                <w:sz w:val="24"/>
                <w:szCs w:val="22"/>
                <w:lang w:val="en-US" w:eastAsia="ru-MD"/>
              </w:rPr>
              <w:t>piata</w:t>
            </w:r>
            <w:proofErr w:type="spellEnd"/>
          </w:p>
          <w:p w:rsidR="00C23F58" w:rsidRPr="00C23F58" w:rsidRDefault="00C23F58" w:rsidP="00C23F58">
            <w:pPr>
              <w:autoSpaceDE/>
              <w:autoSpaceDN/>
              <w:spacing w:after="27" w:line="259" w:lineRule="auto"/>
              <w:ind w:right="-1"/>
              <w:rPr>
                <w:b/>
                <w:color w:val="000000"/>
                <w:sz w:val="24"/>
                <w:szCs w:val="22"/>
                <w:lang w:eastAsia="ru-MD"/>
              </w:rPr>
            </w:pPr>
          </w:p>
        </w:tc>
        <w:tc>
          <w:tcPr>
            <w:tcW w:w="4678"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Platani 2.5-3m</w:t>
            </w:r>
          </w:p>
          <w:p w:rsidR="00C23F58" w:rsidRPr="00C23F58" w:rsidRDefault="00C23F58" w:rsidP="00C23F58">
            <w:pPr>
              <w:autoSpaceDE/>
              <w:autoSpaceDN/>
              <w:spacing w:after="27" w:line="259" w:lineRule="auto"/>
              <w:ind w:right="-1"/>
              <w:rPr>
                <w:b/>
                <w:color w:val="000000"/>
                <w:sz w:val="24"/>
                <w:szCs w:val="22"/>
                <w:lang w:eastAsia="ru-MD"/>
              </w:rPr>
            </w:pPr>
          </w:p>
        </w:tc>
        <w:tc>
          <w:tcPr>
            <w:tcW w:w="992"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buc</w:t>
            </w:r>
          </w:p>
        </w:tc>
        <w:tc>
          <w:tcPr>
            <w:tcW w:w="1843"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en-US" w:eastAsia="ru-MD"/>
              </w:rPr>
              <w:t>35,000</w:t>
            </w:r>
          </w:p>
        </w:tc>
      </w:tr>
      <w:tr w:rsidR="00C23F58" w:rsidRPr="00C23F58" w:rsidTr="00F32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val="ro-RO" w:eastAsia="ru-MD"/>
              </w:rPr>
            </w:pPr>
            <w:r>
              <w:rPr>
                <w:b/>
                <w:color w:val="000000"/>
                <w:sz w:val="24"/>
                <w:szCs w:val="22"/>
                <w:lang w:val="ro-RO" w:eastAsia="ru-MD"/>
              </w:rPr>
              <w:t>1.3</w:t>
            </w:r>
          </w:p>
        </w:tc>
        <w:tc>
          <w:tcPr>
            <w:tcW w:w="155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proofErr w:type="spellStart"/>
            <w:r w:rsidRPr="00C23F58">
              <w:rPr>
                <w:b/>
                <w:color w:val="000000"/>
                <w:sz w:val="24"/>
                <w:szCs w:val="22"/>
                <w:lang w:val="en-US" w:eastAsia="ru-MD"/>
              </w:rPr>
              <w:t>Pret</w:t>
            </w:r>
            <w:proofErr w:type="spellEnd"/>
            <w:r w:rsidRPr="00C23F58">
              <w:rPr>
                <w:b/>
                <w:color w:val="000000"/>
                <w:sz w:val="24"/>
                <w:szCs w:val="22"/>
                <w:lang w:val="en-US" w:eastAsia="ru-MD"/>
              </w:rPr>
              <w:t xml:space="preserve"> de </w:t>
            </w:r>
            <w:proofErr w:type="spellStart"/>
            <w:r w:rsidRPr="00C23F58">
              <w:rPr>
                <w:b/>
                <w:color w:val="000000"/>
                <w:sz w:val="24"/>
                <w:szCs w:val="22"/>
                <w:lang w:val="en-US" w:eastAsia="ru-MD"/>
              </w:rPr>
              <w:t>piata</w:t>
            </w:r>
            <w:proofErr w:type="spellEnd"/>
          </w:p>
          <w:p w:rsidR="00C23F58" w:rsidRPr="00C23F58" w:rsidRDefault="00C23F58" w:rsidP="00C23F58">
            <w:pPr>
              <w:autoSpaceDE/>
              <w:autoSpaceDN/>
              <w:spacing w:after="27" w:line="259" w:lineRule="auto"/>
              <w:ind w:right="-1"/>
              <w:rPr>
                <w:b/>
                <w:color w:val="000000"/>
                <w:sz w:val="24"/>
                <w:szCs w:val="22"/>
                <w:lang w:eastAsia="ru-MD"/>
              </w:rPr>
            </w:pPr>
          </w:p>
        </w:tc>
        <w:tc>
          <w:tcPr>
            <w:tcW w:w="4678"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Mesteceni 2.5 m</w:t>
            </w:r>
          </w:p>
          <w:p w:rsidR="00C23F58" w:rsidRPr="00C23F58" w:rsidRDefault="00C23F58" w:rsidP="00C23F58">
            <w:pPr>
              <w:autoSpaceDE/>
              <w:autoSpaceDN/>
              <w:spacing w:after="27" w:line="259" w:lineRule="auto"/>
              <w:ind w:right="-1"/>
              <w:rPr>
                <w:b/>
                <w:color w:val="000000"/>
                <w:sz w:val="24"/>
                <w:szCs w:val="22"/>
                <w:lang w:eastAsia="ru-MD"/>
              </w:rPr>
            </w:pPr>
          </w:p>
        </w:tc>
        <w:tc>
          <w:tcPr>
            <w:tcW w:w="992"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buc</w:t>
            </w:r>
          </w:p>
        </w:tc>
        <w:tc>
          <w:tcPr>
            <w:tcW w:w="1843"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en-US" w:eastAsia="ru-MD"/>
              </w:rPr>
              <w:t>30,000</w:t>
            </w:r>
          </w:p>
        </w:tc>
      </w:tr>
      <w:tr w:rsidR="00C23F58" w:rsidRPr="00C23F58" w:rsidTr="00F32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val="ro-RO" w:eastAsia="ru-MD"/>
              </w:rPr>
            </w:pPr>
            <w:r>
              <w:rPr>
                <w:b/>
                <w:color w:val="000000"/>
                <w:sz w:val="24"/>
                <w:szCs w:val="22"/>
                <w:lang w:val="ro-RO" w:eastAsia="ru-MD"/>
              </w:rPr>
              <w:t>1.4</w:t>
            </w:r>
          </w:p>
        </w:tc>
        <w:tc>
          <w:tcPr>
            <w:tcW w:w="155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proofErr w:type="spellStart"/>
            <w:r w:rsidRPr="00C23F58">
              <w:rPr>
                <w:b/>
                <w:color w:val="000000"/>
                <w:sz w:val="24"/>
                <w:szCs w:val="22"/>
                <w:lang w:val="en-US" w:eastAsia="ru-MD"/>
              </w:rPr>
              <w:t>Pret</w:t>
            </w:r>
            <w:proofErr w:type="spellEnd"/>
            <w:r w:rsidRPr="00C23F58">
              <w:rPr>
                <w:b/>
                <w:color w:val="000000"/>
                <w:sz w:val="24"/>
                <w:szCs w:val="22"/>
                <w:lang w:val="en-US" w:eastAsia="ru-MD"/>
              </w:rPr>
              <w:t xml:space="preserve"> de </w:t>
            </w:r>
            <w:proofErr w:type="spellStart"/>
            <w:r w:rsidRPr="00C23F58">
              <w:rPr>
                <w:b/>
                <w:color w:val="000000"/>
                <w:sz w:val="24"/>
                <w:szCs w:val="22"/>
                <w:lang w:val="en-US" w:eastAsia="ru-MD"/>
              </w:rPr>
              <w:t>piata</w:t>
            </w:r>
            <w:proofErr w:type="spellEnd"/>
          </w:p>
          <w:p w:rsidR="00C23F58" w:rsidRPr="00C23F58" w:rsidRDefault="00C23F58" w:rsidP="00C23F58">
            <w:pPr>
              <w:autoSpaceDE/>
              <w:autoSpaceDN/>
              <w:spacing w:after="27" w:line="259" w:lineRule="auto"/>
              <w:ind w:right="-1"/>
              <w:rPr>
                <w:b/>
                <w:color w:val="000000"/>
                <w:sz w:val="24"/>
                <w:szCs w:val="22"/>
                <w:lang w:eastAsia="ru-MD"/>
              </w:rPr>
            </w:pPr>
          </w:p>
        </w:tc>
        <w:tc>
          <w:tcPr>
            <w:tcW w:w="4678"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Pini 1 m</w:t>
            </w:r>
          </w:p>
          <w:p w:rsidR="00C23F58" w:rsidRPr="00C23F58" w:rsidRDefault="00C23F58" w:rsidP="00C23F58">
            <w:pPr>
              <w:autoSpaceDE/>
              <w:autoSpaceDN/>
              <w:spacing w:after="27" w:line="259" w:lineRule="auto"/>
              <w:ind w:right="-1"/>
              <w:rPr>
                <w:b/>
                <w:color w:val="000000"/>
                <w:sz w:val="24"/>
                <w:szCs w:val="22"/>
                <w:lang w:eastAsia="ru-MD"/>
              </w:rPr>
            </w:pPr>
          </w:p>
        </w:tc>
        <w:tc>
          <w:tcPr>
            <w:tcW w:w="992"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buc</w:t>
            </w:r>
          </w:p>
        </w:tc>
        <w:tc>
          <w:tcPr>
            <w:tcW w:w="1843"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en-US" w:eastAsia="ru-MD"/>
              </w:rPr>
              <w:t>30,000</w:t>
            </w:r>
          </w:p>
        </w:tc>
      </w:tr>
      <w:tr w:rsidR="00C23F58" w:rsidRPr="00C23F58" w:rsidTr="00F32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val="ro-RO" w:eastAsia="ru-MD"/>
              </w:rPr>
            </w:pPr>
            <w:r>
              <w:rPr>
                <w:b/>
                <w:color w:val="000000"/>
                <w:sz w:val="24"/>
                <w:szCs w:val="22"/>
                <w:lang w:val="ro-RO" w:eastAsia="ru-MD"/>
              </w:rPr>
              <w:t>1.5</w:t>
            </w:r>
          </w:p>
        </w:tc>
        <w:tc>
          <w:tcPr>
            <w:tcW w:w="155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proofErr w:type="spellStart"/>
            <w:r w:rsidRPr="00C23F58">
              <w:rPr>
                <w:b/>
                <w:color w:val="000000"/>
                <w:sz w:val="24"/>
                <w:szCs w:val="22"/>
                <w:lang w:val="en-US" w:eastAsia="ru-MD"/>
              </w:rPr>
              <w:t>Pret</w:t>
            </w:r>
            <w:proofErr w:type="spellEnd"/>
            <w:r w:rsidRPr="00C23F58">
              <w:rPr>
                <w:b/>
                <w:color w:val="000000"/>
                <w:sz w:val="24"/>
                <w:szCs w:val="22"/>
                <w:lang w:val="en-US" w:eastAsia="ru-MD"/>
              </w:rPr>
              <w:t xml:space="preserve"> de </w:t>
            </w:r>
            <w:proofErr w:type="spellStart"/>
            <w:r w:rsidRPr="00C23F58">
              <w:rPr>
                <w:b/>
                <w:color w:val="000000"/>
                <w:sz w:val="24"/>
                <w:szCs w:val="22"/>
                <w:lang w:val="en-US" w:eastAsia="ru-MD"/>
              </w:rPr>
              <w:t>piata</w:t>
            </w:r>
            <w:proofErr w:type="spellEnd"/>
          </w:p>
          <w:p w:rsidR="00C23F58" w:rsidRPr="00C23F58" w:rsidRDefault="00C23F58" w:rsidP="00C23F58">
            <w:pPr>
              <w:autoSpaceDE/>
              <w:autoSpaceDN/>
              <w:spacing w:after="27" w:line="259" w:lineRule="auto"/>
              <w:ind w:right="-1"/>
              <w:rPr>
                <w:b/>
                <w:color w:val="000000"/>
                <w:sz w:val="24"/>
                <w:szCs w:val="22"/>
                <w:lang w:eastAsia="ru-MD"/>
              </w:rPr>
            </w:pPr>
          </w:p>
        </w:tc>
        <w:tc>
          <w:tcPr>
            <w:tcW w:w="4678"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Tei 2.5 m</w:t>
            </w:r>
          </w:p>
          <w:p w:rsidR="00C23F58" w:rsidRPr="00C23F58" w:rsidRDefault="00C23F58" w:rsidP="00C23F58">
            <w:pPr>
              <w:autoSpaceDE/>
              <w:autoSpaceDN/>
              <w:spacing w:after="27" w:line="259" w:lineRule="auto"/>
              <w:ind w:right="-1"/>
              <w:rPr>
                <w:b/>
                <w:color w:val="000000"/>
                <w:sz w:val="24"/>
                <w:szCs w:val="22"/>
                <w:lang w:eastAsia="ru-MD"/>
              </w:rPr>
            </w:pPr>
          </w:p>
        </w:tc>
        <w:tc>
          <w:tcPr>
            <w:tcW w:w="992"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buc</w:t>
            </w:r>
          </w:p>
        </w:tc>
        <w:tc>
          <w:tcPr>
            <w:tcW w:w="1843"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en-US" w:eastAsia="ru-MD"/>
              </w:rPr>
              <w:t>30,000</w:t>
            </w:r>
          </w:p>
        </w:tc>
      </w:tr>
      <w:tr w:rsidR="00C23F58" w:rsidRPr="00C23F58" w:rsidTr="00F32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val="ro-RO" w:eastAsia="ru-MD"/>
              </w:rPr>
            </w:pPr>
            <w:r>
              <w:rPr>
                <w:b/>
                <w:color w:val="000000"/>
                <w:sz w:val="24"/>
                <w:szCs w:val="22"/>
                <w:lang w:val="ro-RO" w:eastAsia="ru-MD"/>
              </w:rPr>
              <w:t>1.6</w:t>
            </w:r>
          </w:p>
        </w:tc>
        <w:tc>
          <w:tcPr>
            <w:tcW w:w="155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val="en-US" w:eastAsia="ru-MD"/>
              </w:rPr>
              <w:t>TsH24B</w:t>
            </w:r>
          </w:p>
          <w:p w:rsidR="00C23F58" w:rsidRPr="00C23F58" w:rsidRDefault="00C23F58" w:rsidP="00C23F58">
            <w:pPr>
              <w:autoSpaceDE/>
              <w:autoSpaceDN/>
              <w:spacing w:after="27" w:line="259" w:lineRule="auto"/>
              <w:ind w:right="-1"/>
              <w:rPr>
                <w:b/>
                <w:color w:val="000000"/>
                <w:sz w:val="24"/>
                <w:szCs w:val="22"/>
                <w:lang w:eastAsia="ru-MD"/>
              </w:rPr>
            </w:pPr>
          </w:p>
        </w:tc>
        <w:tc>
          <w:tcPr>
            <w:tcW w:w="4678"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proofErr w:type="spellStart"/>
            <w:r w:rsidRPr="00C23F58">
              <w:rPr>
                <w:b/>
                <w:color w:val="000000"/>
                <w:sz w:val="24"/>
                <w:szCs w:val="22"/>
                <w:lang w:val="en-US" w:eastAsia="ru-MD"/>
              </w:rPr>
              <w:t>Plantari</w:t>
            </w:r>
            <w:proofErr w:type="spellEnd"/>
            <w:r w:rsidRPr="00C23F58">
              <w:rPr>
                <w:b/>
                <w:color w:val="000000"/>
                <w:sz w:val="24"/>
                <w:szCs w:val="22"/>
                <w:lang w:val="en-US" w:eastAsia="ru-MD"/>
              </w:rPr>
              <w:t xml:space="preserve"> </w:t>
            </w:r>
            <w:proofErr w:type="spellStart"/>
            <w:r w:rsidRPr="00C23F58">
              <w:rPr>
                <w:b/>
                <w:color w:val="000000"/>
                <w:sz w:val="24"/>
                <w:szCs w:val="22"/>
                <w:lang w:val="en-US" w:eastAsia="ru-MD"/>
              </w:rPr>
              <w:t>trandafiri</w:t>
            </w:r>
            <w:proofErr w:type="spellEnd"/>
            <w:r w:rsidRPr="00C23F58">
              <w:rPr>
                <w:b/>
                <w:color w:val="000000"/>
                <w:sz w:val="24"/>
                <w:szCs w:val="22"/>
                <w:lang w:val="en-US" w:eastAsia="ru-MD"/>
              </w:rPr>
              <w:t xml:space="preserve"> si </w:t>
            </w:r>
            <w:proofErr w:type="spellStart"/>
            <w:r w:rsidRPr="00C23F58">
              <w:rPr>
                <w:b/>
                <w:color w:val="000000"/>
                <w:sz w:val="24"/>
                <w:szCs w:val="22"/>
                <w:lang w:val="en-US" w:eastAsia="ru-MD"/>
              </w:rPr>
              <w:t>arbusti</w:t>
            </w:r>
            <w:proofErr w:type="spellEnd"/>
            <w:r w:rsidRPr="00C23F58">
              <w:rPr>
                <w:b/>
                <w:color w:val="000000"/>
                <w:sz w:val="24"/>
                <w:szCs w:val="22"/>
                <w:lang w:val="en-US" w:eastAsia="ru-MD"/>
              </w:rPr>
              <w:t xml:space="preserve"> cu </w:t>
            </w:r>
            <w:proofErr w:type="spellStart"/>
            <w:r w:rsidRPr="00C23F58">
              <w:rPr>
                <w:b/>
                <w:color w:val="000000"/>
                <w:sz w:val="24"/>
                <w:szCs w:val="22"/>
                <w:lang w:val="en-US" w:eastAsia="ru-MD"/>
              </w:rPr>
              <w:t>ghimpi</w:t>
            </w:r>
            <w:proofErr w:type="spellEnd"/>
            <w:r w:rsidRPr="00C23F58">
              <w:rPr>
                <w:b/>
                <w:color w:val="000000"/>
                <w:sz w:val="24"/>
                <w:szCs w:val="22"/>
                <w:lang w:val="en-US" w:eastAsia="ru-MD"/>
              </w:rPr>
              <w:t xml:space="preserve"> ,</w:t>
            </w:r>
            <w:proofErr w:type="spellStart"/>
            <w:r w:rsidRPr="00C23F58">
              <w:rPr>
                <w:b/>
                <w:color w:val="000000"/>
                <w:sz w:val="24"/>
                <w:szCs w:val="22"/>
                <w:lang w:val="en-US" w:eastAsia="ru-MD"/>
              </w:rPr>
              <w:t>fara</w:t>
            </w:r>
            <w:proofErr w:type="spellEnd"/>
            <w:r w:rsidRPr="00C23F58">
              <w:rPr>
                <w:b/>
                <w:color w:val="000000"/>
                <w:sz w:val="24"/>
                <w:szCs w:val="22"/>
                <w:lang w:val="en-US" w:eastAsia="ru-MD"/>
              </w:rPr>
              <w:t xml:space="preserve"> </w:t>
            </w:r>
            <w:proofErr w:type="spellStart"/>
            <w:r w:rsidRPr="00C23F58">
              <w:rPr>
                <w:b/>
                <w:color w:val="000000"/>
                <w:sz w:val="24"/>
                <w:szCs w:val="22"/>
                <w:lang w:val="en-US" w:eastAsia="ru-MD"/>
              </w:rPr>
              <w:t>balot</w:t>
            </w:r>
            <w:proofErr w:type="spellEnd"/>
          </w:p>
          <w:p w:rsidR="00C23F58" w:rsidRPr="00C23F58" w:rsidRDefault="00C23F58" w:rsidP="00C23F58">
            <w:pPr>
              <w:autoSpaceDE/>
              <w:autoSpaceDN/>
              <w:spacing w:after="27" w:line="259" w:lineRule="auto"/>
              <w:ind w:right="-1"/>
              <w:rPr>
                <w:b/>
                <w:color w:val="000000"/>
                <w:sz w:val="24"/>
                <w:szCs w:val="22"/>
                <w:lang w:val="en-US" w:eastAsia="ru-MD"/>
              </w:rPr>
            </w:pPr>
          </w:p>
        </w:tc>
        <w:tc>
          <w:tcPr>
            <w:tcW w:w="992"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buc</w:t>
            </w:r>
          </w:p>
        </w:tc>
        <w:tc>
          <w:tcPr>
            <w:tcW w:w="1843"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en-US" w:eastAsia="ru-MD"/>
              </w:rPr>
              <w:t>434,000</w:t>
            </w:r>
          </w:p>
        </w:tc>
      </w:tr>
      <w:tr w:rsidR="00C23F58" w:rsidRPr="00C23F58" w:rsidTr="00F32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val="ro-RO" w:eastAsia="ru-MD"/>
              </w:rPr>
            </w:pPr>
            <w:r>
              <w:rPr>
                <w:b/>
                <w:color w:val="000000"/>
                <w:sz w:val="24"/>
                <w:szCs w:val="22"/>
                <w:lang w:val="ro-RO" w:eastAsia="ru-MD"/>
              </w:rPr>
              <w:t>1.7</w:t>
            </w:r>
          </w:p>
        </w:tc>
        <w:tc>
          <w:tcPr>
            <w:tcW w:w="155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proofErr w:type="spellStart"/>
            <w:r w:rsidRPr="00C23F58">
              <w:rPr>
                <w:b/>
                <w:color w:val="000000"/>
                <w:sz w:val="24"/>
                <w:szCs w:val="22"/>
                <w:lang w:val="en-US" w:eastAsia="ru-MD"/>
              </w:rPr>
              <w:t>Pret</w:t>
            </w:r>
            <w:proofErr w:type="spellEnd"/>
            <w:r w:rsidRPr="00C23F58">
              <w:rPr>
                <w:b/>
                <w:color w:val="000000"/>
                <w:sz w:val="24"/>
                <w:szCs w:val="22"/>
                <w:lang w:val="en-US" w:eastAsia="ru-MD"/>
              </w:rPr>
              <w:t xml:space="preserve"> de </w:t>
            </w:r>
            <w:proofErr w:type="spellStart"/>
            <w:r w:rsidRPr="00C23F58">
              <w:rPr>
                <w:b/>
                <w:color w:val="000000"/>
                <w:sz w:val="24"/>
                <w:szCs w:val="22"/>
                <w:lang w:val="en-US" w:eastAsia="ru-MD"/>
              </w:rPr>
              <w:t>piata</w:t>
            </w:r>
            <w:proofErr w:type="spellEnd"/>
          </w:p>
          <w:p w:rsidR="00C23F58" w:rsidRPr="00C23F58" w:rsidRDefault="00C23F58" w:rsidP="00C23F58">
            <w:pPr>
              <w:autoSpaceDE/>
              <w:autoSpaceDN/>
              <w:spacing w:after="27" w:line="259" w:lineRule="auto"/>
              <w:ind w:right="-1"/>
              <w:rPr>
                <w:b/>
                <w:color w:val="000000"/>
                <w:sz w:val="24"/>
                <w:szCs w:val="22"/>
                <w:lang w:eastAsia="ru-MD"/>
              </w:rPr>
            </w:pPr>
          </w:p>
        </w:tc>
        <w:tc>
          <w:tcPr>
            <w:tcW w:w="4678"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Cornus</w:t>
            </w:r>
          </w:p>
          <w:p w:rsidR="00C23F58" w:rsidRPr="00C23F58" w:rsidRDefault="00C23F58" w:rsidP="00C23F58">
            <w:pPr>
              <w:autoSpaceDE/>
              <w:autoSpaceDN/>
              <w:spacing w:after="27" w:line="259" w:lineRule="auto"/>
              <w:ind w:right="-1"/>
              <w:rPr>
                <w:b/>
                <w:color w:val="000000"/>
                <w:sz w:val="24"/>
                <w:szCs w:val="22"/>
                <w:lang w:eastAsia="ru-MD"/>
              </w:rPr>
            </w:pPr>
          </w:p>
        </w:tc>
        <w:tc>
          <w:tcPr>
            <w:tcW w:w="992"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buc</w:t>
            </w:r>
          </w:p>
        </w:tc>
        <w:tc>
          <w:tcPr>
            <w:tcW w:w="1843"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en-US" w:eastAsia="ru-MD"/>
              </w:rPr>
              <w:t>150,000</w:t>
            </w:r>
          </w:p>
        </w:tc>
      </w:tr>
      <w:tr w:rsidR="00C23F58" w:rsidRPr="00C23F58" w:rsidTr="00F32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r>
              <w:rPr>
                <w:b/>
                <w:color w:val="000000"/>
                <w:sz w:val="24"/>
                <w:szCs w:val="22"/>
                <w:lang w:eastAsia="ru-MD"/>
              </w:rPr>
              <w:lastRenderedPageBreak/>
              <w:t>1.8</w:t>
            </w:r>
          </w:p>
        </w:tc>
        <w:tc>
          <w:tcPr>
            <w:tcW w:w="155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proofErr w:type="spellStart"/>
            <w:r w:rsidRPr="00C23F58">
              <w:rPr>
                <w:b/>
                <w:color w:val="000000"/>
                <w:sz w:val="24"/>
                <w:szCs w:val="22"/>
                <w:lang w:val="en-US" w:eastAsia="ru-MD"/>
              </w:rPr>
              <w:t>Pret</w:t>
            </w:r>
            <w:proofErr w:type="spellEnd"/>
            <w:r w:rsidRPr="00C23F58">
              <w:rPr>
                <w:b/>
                <w:color w:val="000000"/>
                <w:sz w:val="24"/>
                <w:szCs w:val="22"/>
                <w:lang w:val="en-US" w:eastAsia="ru-MD"/>
              </w:rPr>
              <w:t xml:space="preserve"> de </w:t>
            </w:r>
            <w:proofErr w:type="spellStart"/>
            <w:r w:rsidRPr="00C23F58">
              <w:rPr>
                <w:b/>
                <w:color w:val="000000"/>
                <w:sz w:val="24"/>
                <w:szCs w:val="22"/>
                <w:lang w:val="en-US" w:eastAsia="ru-MD"/>
              </w:rPr>
              <w:t>piata</w:t>
            </w:r>
            <w:proofErr w:type="spellEnd"/>
          </w:p>
          <w:p w:rsidR="00C23F58" w:rsidRPr="00C23F58" w:rsidRDefault="00C23F58" w:rsidP="00C23F58">
            <w:pPr>
              <w:autoSpaceDE/>
              <w:autoSpaceDN/>
              <w:spacing w:after="27" w:line="259" w:lineRule="auto"/>
              <w:ind w:right="-1"/>
              <w:rPr>
                <w:b/>
                <w:color w:val="000000"/>
                <w:sz w:val="24"/>
                <w:szCs w:val="22"/>
                <w:lang w:eastAsia="ru-MD"/>
              </w:rPr>
            </w:pPr>
          </w:p>
        </w:tc>
        <w:tc>
          <w:tcPr>
            <w:tcW w:w="4678"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Trandafiri</w:t>
            </w:r>
          </w:p>
          <w:p w:rsidR="00C23F58" w:rsidRPr="00C23F58" w:rsidRDefault="00C23F58" w:rsidP="00C23F58">
            <w:pPr>
              <w:autoSpaceDE/>
              <w:autoSpaceDN/>
              <w:spacing w:after="27" w:line="259" w:lineRule="auto"/>
              <w:ind w:right="-1"/>
              <w:rPr>
                <w:b/>
                <w:color w:val="000000"/>
                <w:sz w:val="24"/>
                <w:szCs w:val="22"/>
                <w:lang w:eastAsia="ru-MD"/>
              </w:rPr>
            </w:pPr>
          </w:p>
        </w:tc>
        <w:tc>
          <w:tcPr>
            <w:tcW w:w="992"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buc</w:t>
            </w:r>
          </w:p>
        </w:tc>
        <w:tc>
          <w:tcPr>
            <w:tcW w:w="1843"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en-US" w:eastAsia="ru-MD"/>
              </w:rPr>
              <w:t>244,000</w:t>
            </w:r>
          </w:p>
        </w:tc>
      </w:tr>
      <w:tr w:rsidR="00C23F58" w:rsidRPr="00C23F58" w:rsidTr="00F3269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r>
              <w:rPr>
                <w:b/>
                <w:color w:val="000000"/>
                <w:sz w:val="24"/>
                <w:szCs w:val="22"/>
                <w:lang w:eastAsia="ru-MD"/>
              </w:rPr>
              <w:t>1.9</w:t>
            </w:r>
            <w:bookmarkStart w:id="0" w:name="_GoBack"/>
            <w:bookmarkEnd w:id="0"/>
          </w:p>
        </w:tc>
        <w:tc>
          <w:tcPr>
            <w:tcW w:w="1559" w:type="dxa"/>
            <w:tcBorders>
              <w:top w:val="single" w:sz="4" w:space="0" w:color="auto"/>
              <w:bottom w:val="single" w:sz="4" w:space="0" w:color="auto"/>
            </w:tcBorders>
          </w:tcPr>
          <w:p w:rsidR="00C23F58" w:rsidRPr="00C23F58" w:rsidRDefault="00C23F58" w:rsidP="00C23F58">
            <w:pPr>
              <w:autoSpaceDE/>
              <w:autoSpaceDN/>
              <w:spacing w:after="27" w:line="259" w:lineRule="auto"/>
              <w:ind w:right="-1"/>
              <w:rPr>
                <w:b/>
                <w:color w:val="000000"/>
                <w:sz w:val="24"/>
                <w:szCs w:val="22"/>
                <w:lang w:eastAsia="ru-MD"/>
              </w:rPr>
            </w:pPr>
            <w:proofErr w:type="spellStart"/>
            <w:r w:rsidRPr="00C23F58">
              <w:rPr>
                <w:b/>
                <w:color w:val="000000"/>
                <w:sz w:val="24"/>
                <w:szCs w:val="22"/>
                <w:lang w:val="en-US" w:eastAsia="ru-MD"/>
              </w:rPr>
              <w:t>Pret</w:t>
            </w:r>
            <w:proofErr w:type="spellEnd"/>
            <w:r w:rsidRPr="00C23F58">
              <w:rPr>
                <w:b/>
                <w:color w:val="000000"/>
                <w:sz w:val="24"/>
                <w:szCs w:val="22"/>
                <w:lang w:val="en-US" w:eastAsia="ru-MD"/>
              </w:rPr>
              <w:t xml:space="preserve"> de </w:t>
            </w:r>
            <w:proofErr w:type="spellStart"/>
            <w:r w:rsidRPr="00C23F58">
              <w:rPr>
                <w:b/>
                <w:color w:val="000000"/>
                <w:sz w:val="24"/>
                <w:szCs w:val="22"/>
                <w:lang w:val="en-US" w:eastAsia="ru-MD"/>
              </w:rPr>
              <w:t>piata</w:t>
            </w:r>
            <w:proofErr w:type="spellEnd"/>
          </w:p>
          <w:p w:rsidR="00C23F58" w:rsidRPr="00C23F58" w:rsidRDefault="00C23F58" w:rsidP="00C23F58">
            <w:pPr>
              <w:autoSpaceDE/>
              <w:autoSpaceDN/>
              <w:spacing w:after="27" w:line="259" w:lineRule="auto"/>
              <w:ind w:right="-1"/>
              <w:rPr>
                <w:b/>
                <w:color w:val="000000"/>
                <w:sz w:val="24"/>
                <w:szCs w:val="22"/>
                <w:lang w:eastAsia="ru-MD"/>
              </w:rPr>
            </w:pPr>
          </w:p>
        </w:tc>
        <w:tc>
          <w:tcPr>
            <w:tcW w:w="4678"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Ciparis Gold Rider 1.2m</w:t>
            </w:r>
          </w:p>
          <w:p w:rsidR="00C23F58" w:rsidRPr="00C23F58" w:rsidRDefault="00C23F58" w:rsidP="00C23F58">
            <w:pPr>
              <w:autoSpaceDE/>
              <w:autoSpaceDN/>
              <w:spacing w:after="27" w:line="259" w:lineRule="auto"/>
              <w:ind w:right="-1"/>
              <w:rPr>
                <w:b/>
                <w:color w:val="000000"/>
                <w:sz w:val="24"/>
                <w:szCs w:val="22"/>
                <w:lang w:eastAsia="ru-MD"/>
              </w:rPr>
            </w:pPr>
          </w:p>
        </w:tc>
        <w:tc>
          <w:tcPr>
            <w:tcW w:w="992"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eastAsia="ru-MD"/>
              </w:rPr>
            </w:pPr>
            <w:r w:rsidRPr="00C23F58">
              <w:rPr>
                <w:b/>
                <w:color w:val="000000"/>
                <w:sz w:val="24"/>
                <w:szCs w:val="22"/>
                <w:lang w:eastAsia="ru-MD"/>
              </w:rPr>
              <w:t>buc</w:t>
            </w:r>
          </w:p>
        </w:tc>
        <w:tc>
          <w:tcPr>
            <w:tcW w:w="1843" w:type="dxa"/>
            <w:tcBorders>
              <w:top w:val="single" w:sz="4" w:space="0" w:color="auto"/>
              <w:bottom w:val="single" w:sz="4" w:space="0" w:color="auto"/>
            </w:tcBorders>
            <w:vAlign w:val="center"/>
          </w:tcPr>
          <w:p w:rsidR="00C23F58" w:rsidRPr="00C23F58" w:rsidRDefault="00C23F58" w:rsidP="00C23F58">
            <w:pPr>
              <w:autoSpaceDE/>
              <w:autoSpaceDN/>
              <w:spacing w:after="27" w:line="259" w:lineRule="auto"/>
              <w:ind w:right="-1"/>
              <w:rPr>
                <w:b/>
                <w:color w:val="000000"/>
                <w:sz w:val="24"/>
                <w:szCs w:val="22"/>
                <w:lang w:val="en-US" w:eastAsia="ru-MD"/>
              </w:rPr>
            </w:pPr>
            <w:r w:rsidRPr="00C23F58">
              <w:rPr>
                <w:b/>
                <w:color w:val="000000"/>
                <w:sz w:val="24"/>
                <w:szCs w:val="22"/>
                <w:lang w:val="en-US" w:eastAsia="ru-MD"/>
              </w:rPr>
              <w:t>40,000</w:t>
            </w:r>
          </w:p>
        </w:tc>
      </w:tr>
    </w:tbl>
    <w:p w:rsidR="008972AF" w:rsidRDefault="008972AF"/>
    <w:p w:rsidR="00C836E7" w:rsidRPr="00C836E7" w:rsidRDefault="00C836E7" w:rsidP="00C836E7">
      <w:pPr>
        <w:spacing w:line="276" w:lineRule="auto"/>
        <w:ind w:left="-5" w:right="-1"/>
        <w:rPr>
          <w:color w:val="000000"/>
          <w:sz w:val="24"/>
          <w:szCs w:val="22"/>
          <w:lang w:val="ro-RO" w:eastAsia="ru-MD"/>
        </w:rPr>
      </w:pPr>
      <w:r w:rsidRPr="00C836E7">
        <w:rPr>
          <w:b/>
          <w:bCs/>
          <w:sz w:val="28"/>
          <w:szCs w:val="28"/>
          <w:lang w:val="ro-RO"/>
        </w:rPr>
        <w:t xml:space="preserve">7. </w:t>
      </w:r>
      <w:r w:rsidRPr="00C836E7">
        <w:rPr>
          <w:b/>
          <w:bCs/>
          <w:sz w:val="28"/>
          <w:szCs w:val="28"/>
          <w:lang w:val="it-IT"/>
        </w:rPr>
        <w:t xml:space="preserve"> </w:t>
      </w:r>
      <w:r w:rsidRPr="00C836E7">
        <w:rPr>
          <w:b/>
          <w:bCs/>
          <w:color w:val="000000"/>
          <w:sz w:val="24"/>
          <w:szCs w:val="22"/>
          <w:lang w:val="ro-RO" w:eastAsia="ru-MD"/>
        </w:rPr>
        <w:t>Obligațiile furnizorului.</w:t>
      </w:r>
      <w:r w:rsidRPr="00C836E7">
        <w:rPr>
          <w:color w:val="000000"/>
          <w:sz w:val="24"/>
          <w:szCs w:val="22"/>
          <w:lang w:val="ro-RO" w:eastAsia="ru-MD"/>
        </w:rPr>
        <w:t xml:space="preserve">  </w:t>
      </w:r>
    </w:p>
    <w:p w:rsidR="00C836E7" w:rsidRPr="00C836E7" w:rsidRDefault="00C836E7" w:rsidP="00C836E7">
      <w:pPr>
        <w:numPr>
          <w:ilvl w:val="0"/>
          <w:numId w:val="1"/>
        </w:numPr>
        <w:tabs>
          <w:tab w:val="left" w:pos="284"/>
        </w:tabs>
        <w:autoSpaceDE/>
        <w:autoSpaceDN/>
        <w:spacing w:line="276" w:lineRule="auto"/>
        <w:ind w:right="-1"/>
        <w:contextualSpacing/>
        <w:jc w:val="both"/>
        <w:rPr>
          <w:color w:val="000000"/>
          <w:sz w:val="24"/>
          <w:szCs w:val="22"/>
          <w:lang w:val="ro-RO" w:eastAsia="ru-MD"/>
        </w:rPr>
      </w:pPr>
      <w:r>
        <w:rPr>
          <w:color w:val="000000"/>
          <w:sz w:val="24"/>
          <w:szCs w:val="22"/>
          <w:lang w:val="ro-RO" w:eastAsia="ru-MD"/>
        </w:rPr>
        <w:t>Bunurile vor</w:t>
      </w:r>
      <w:r w:rsidRPr="00C836E7">
        <w:rPr>
          <w:color w:val="000000"/>
          <w:sz w:val="24"/>
          <w:szCs w:val="22"/>
          <w:lang w:val="ro-RO" w:eastAsia="ru-MD"/>
        </w:rPr>
        <w:t xml:space="preserve"> fi livrat</w:t>
      </w:r>
      <w:r>
        <w:rPr>
          <w:color w:val="000000"/>
          <w:sz w:val="24"/>
          <w:szCs w:val="22"/>
          <w:lang w:val="ro-RO" w:eastAsia="ru-MD"/>
        </w:rPr>
        <w:t>e in Bacseni</w:t>
      </w:r>
      <w:r w:rsidRPr="00C836E7">
        <w:rPr>
          <w:color w:val="000000"/>
          <w:sz w:val="24"/>
          <w:szCs w:val="22"/>
          <w:lang w:val="ro-RO" w:eastAsia="ru-MD"/>
        </w:rPr>
        <w:t>, raionul Nisporeni</w:t>
      </w:r>
      <w:bookmarkStart w:id="1" w:name="_Hlk111733689"/>
      <w:r w:rsidRPr="00C836E7">
        <w:rPr>
          <w:color w:val="000000"/>
          <w:sz w:val="24"/>
          <w:szCs w:val="22"/>
          <w:lang w:val="ro-RO" w:eastAsia="ru-MD"/>
        </w:rPr>
        <w:t>, fără solicitare de costuri adiționale</w:t>
      </w:r>
      <w:bookmarkEnd w:id="1"/>
      <w:r w:rsidRPr="00C836E7">
        <w:rPr>
          <w:color w:val="000000"/>
          <w:sz w:val="24"/>
          <w:szCs w:val="22"/>
          <w:lang w:val="ro-RO" w:eastAsia="ru-MD"/>
        </w:rPr>
        <w:t xml:space="preserve">. </w:t>
      </w:r>
    </w:p>
    <w:p w:rsidR="00C836E7" w:rsidRPr="00C836E7" w:rsidRDefault="00C836E7" w:rsidP="00C836E7">
      <w:pPr>
        <w:numPr>
          <w:ilvl w:val="0"/>
          <w:numId w:val="1"/>
        </w:numPr>
        <w:tabs>
          <w:tab w:val="left" w:pos="284"/>
        </w:tabs>
        <w:autoSpaceDE/>
        <w:autoSpaceDN/>
        <w:spacing w:line="276" w:lineRule="auto"/>
        <w:ind w:right="-1"/>
        <w:contextualSpacing/>
        <w:jc w:val="both"/>
        <w:rPr>
          <w:color w:val="000000"/>
          <w:sz w:val="24"/>
          <w:szCs w:val="22"/>
          <w:lang w:val="ro-RO" w:eastAsia="ru-MD"/>
        </w:rPr>
      </w:pPr>
      <w:r w:rsidRPr="00C836E7">
        <w:rPr>
          <w:color w:val="000000"/>
          <w:sz w:val="24"/>
          <w:szCs w:val="22"/>
          <w:lang w:val="ro-RO" w:eastAsia="ru-MD"/>
        </w:rPr>
        <w:t xml:space="preserve">Furnizorul va asigura transportul </w:t>
      </w:r>
      <w:r>
        <w:rPr>
          <w:color w:val="000000"/>
          <w:sz w:val="24"/>
          <w:szCs w:val="22"/>
          <w:lang w:val="ro-RO" w:eastAsia="ru-MD"/>
        </w:rPr>
        <w:t>bunurilor</w:t>
      </w:r>
      <w:r w:rsidRPr="00C836E7">
        <w:rPr>
          <w:color w:val="000000"/>
          <w:sz w:val="24"/>
          <w:szCs w:val="22"/>
          <w:lang w:val="ro-RO" w:eastAsia="ru-MD"/>
        </w:rPr>
        <w:t xml:space="preserve">, fără solicitare de costuri adiționale.   </w:t>
      </w:r>
    </w:p>
    <w:p w:rsidR="00C836E7" w:rsidRPr="00C836E7" w:rsidRDefault="00C836E7" w:rsidP="00C836E7">
      <w:pPr>
        <w:autoSpaceDE/>
        <w:autoSpaceDN/>
        <w:spacing w:after="5" w:line="276" w:lineRule="auto"/>
        <w:ind w:left="-5" w:right="-1" w:hanging="10"/>
        <w:jc w:val="both"/>
        <w:rPr>
          <w:color w:val="000000"/>
          <w:sz w:val="24"/>
          <w:szCs w:val="22"/>
          <w:lang w:val="ro-RO" w:eastAsia="ru-MD"/>
        </w:rPr>
      </w:pPr>
    </w:p>
    <w:p w:rsidR="00C836E7" w:rsidRPr="00C836E7" w:rsidRDefault="00C836E7" w:rsidP="00C836E7">
      <w:pPr>
        <w:autoSpaceDE/>
        <w:autoSpaceDN/>
        <w:spacing w:line="276" w:lineRule="auto"/>
        <w:ind w:left="10" w:right="-1" w:hanging="10"/>
        <w:jc w:val="center"/>
        <w:rPr>
          <w:b/>
          <w:bCs/>
          <w:color w:val="000000"/>
          <w:sz w:val="24"/>
          <w:szCs w:val="24"/>
          <w:lang w:val="ro-RO" w:eastAsia="ru-MD"/>
        </w:rPr>
      </w:pPr>
      <w:r w:rsidRPr="00C836E7">
        <w:rPr>
          <w:b/>
          <w:bCs/>
          <w:color w:val="000000"/>
          <w:sz w:val="24"/>
          <w:szCs w:val="24"/>
          <w:lang w:val="ro-RO" w:eastAsia="ru-MD"/>
        </w:rPr>
        <w:t>CONDIȚII DE CALIFICARE</w:t>
      </w:r>
    </w:p>
    <w:p w:rsidR="00C836E7" w:rsidRPr="00C836E7" w:rsidRDefault="00C836E7" w:rsidP="00C836E7">
      <w:pPr>
        <w:autoSpaceDE/>
        <w:autoSpaceDN/>
        <w:spacing w:line="276" w:lineRule="auto"/>
        <w:ind w:left="10" w:right="-1" w:hanging="10"/>
        <w:jc w:val="both"/>
        <w:rPr>
          <w:i/>
          <w:iCs/>
          <w:color w:val="000000"/>
          <w:sz w:val="24"/>
          <w:szCs w:val="24"/>
          <w:lang w:val="ro-RO" w:eastAsia="ru-MD"/>
        </w:rPr>
      </w:pPr>
      <w:r w:rsidRPr="00C836E7">
        <w:rPr>
          <w:i/>
          <w:iCs/>
          <w:color w:val="000000"/>
          <w:sz w:val="24"/>
          <w:szCs w:val="24"/>
          <w:lang w:val="ro-RO" w:eastAsia="ru-MD"/>
        </w:rPr>
        <w:t>Criteriile de calificare și selecție a operatorului economic pentru atribuirea contractului de achiziție publică.</w:t>
      </w:r>
    </w:p>
    <w:p w:rsidR="00C836E7" w:rsidRPr="00C836E7" w:rsidRDefault="00C836E7" w:rsidP="00C836E7">
      <w:pPr>
        <w:tabs>
          <w:tab w:val="left" w:pos="284"/>
        </w:tabs>
        <w:autoSpaceDE/>
        <w:autoSpaceDN/>
        <w:spacing w:after="5" w:line="276" w:lineRule="auto"/>
        <w:ind w:right="-1"/>
        <w:contextualSpacing/>
        <w:jc w:val="both"/>
        <w:rPr>
          <w:b/>
          <w:bCs/>
          <w:sz w:val="24"/>
          <w:szCs w:val="24"/>
          <w:lang w:val="ro-RO"/>
        </w:rPr>
      </w:pPr>
      <w:r w:rsidRPr="00C836E7">
        <w:rPr>
          <w:b/>
          <w:bCs/>
          <w:sz w:val="24"/>
          <w:szCs w:val="24"/>
          <w:lang w:val="ro-RO"/>
        </w:rPr>
        <w:t>Capacitatea de exercitare a activității profesionale.</w:t>
      </w:r>
    </w:p>
    <w:p w:rsidR="00C836E7" w:rsidRPr="00C836E7" w:rsidRDefault="00C836E7" w:rsidP="00C836E7">
      <w:pPr>
        <w:tabs>
          <w:tab w:val="left" w:pos="284"/>
        </w:tabs>
        <w:autoSpaceDE/>
        <w:autoSpaceDN/>
        <w:spacing w:after="5" w:line="276" w:lineRule="auto"/>
        <w:ind w:right="-1"/>
        <w:contextualSpacing/>
        <w:jc w:val="both"/>
        <w:rPr>
          <w:sz w:val="24"/>
          <w:szCs w:val="24"/>
          <w:lang w:val="ro-RO"/>
        </w:rPr>
      </w:pPr>
      <w:r w:rsidRPr="00C836E7">
        <w:rPr>
          <w:sz w:val="24"/>
          <w:szCs w:val="24"/>
          <w:lang w:val="ro-RO"/>
        </w:rPr>
        <w:t>Operatorii economici ce depun oferta trebuie să dovedească o formă de înregistrare în condițiile legii și să reiasă că este legal constituit, că nu se află în niciuna dintre situațiile de anulare a constituirii precum și faptul că are capacitatea profesională de a realiza activitățile care fac obiectul contractului.</w:t>
      </w:r>
    </w:p>
    <w:p w:rsidR="00C836E7" w:rsidRPr="00AF498F" w:rsidRDefault="00C836E7" w:rsidP="00C836E7">
      <w:pPr>
        <w:tabs>
          <w:tab w:val="left" w:pos="284"/>
        </w:tabs>
        <w:autoSpaceDE/>
        <w:autoSpaceDN/>
        <w:spacing w:after="5" w:line="276" w:lineRule="auto"/>
        <w:ind w:right="-1"/>
        <w:contextualSpacing/>
        <w:jc w:val="both"/>
        <w:rPr>
          <w:b/>
          <w:bCs/>
          <w:sz w:val="24"/>
          <w:szCs w:val="24"/>
          <w:lang w:val="ro-RO"/>
        </w:rPr>
      </w:pPr>
      <w:r w:rsidRPr="00AF498F">
        <w:rPr>
          <w:b/>
          <w:bCs/>
          <w:sz w:val="24"/>
          <w:szCs w:val="24"/>
          <w:lang w:val="ro-RO"/>
        </w:rPr>
        <w:t xml:space="preserve">Standarde de asigurare a calității. </w:t>
      </w:r>
    </w:p>
    <w:p w:rsidR="00C836E7" w:rsidRPr="00AF498F" w:rsidRDefault="00C836E7" w:rsidP="00C836E7">
      <w:pPr>
        <w:tabs>
          <w:tab w:val="left" w:pos="284"/>
        </w:tabs>
        <w:autoSpaceDE/>
        <w:autoSpaceDN/>
        <w:spacing w:after="5" w:line="276" w:lineRule="auto"/>
        <w:ind w:right="-1"/>
        <w:contextualSpacing/>
        <w:jc w:val="both"/>
        <w:rPr>
          <w:sz w:val="24"/>
          <w:szCs w:val="24"/>
          <w:lang w:val="ro-RO"/>
        </w:rPr>
      </w:pPr>
      <w:r w:rsidRPr="00AF498F">
        <w:rPr>
          <w:sz w:val="24"/>
          <w:szCs w:val="24"/>
          <w:lang w:val="ro-RO"/>
        </w:rPr>
        <w:t>Certificatele de conformitate se vor prezenta de către operatorul economic la solicitarea autorității.</w:t>
      </w:r>
    </w:p>
    <w:p w:rsidR="00C836E7" w:rsidRPr="00AF498F" w:rsidRDefault="00C836E7" w:rsidP="00C836E7">
      <w:pPr>
        <w:tabs>
          <w:tab w:val="left" w:pos="284"/>
        </w:tabs>
        <w:autoSpaceDE/>
        <w:autoSpaceDN/>
        <w:spacing w:after="5" w:line="276" w:lineRule="auto"/>
        <w:ind w:right="-1"/>
        <w:contextualSpacing/>
        <w:jc w:val="both"/>
        <w:rPr>
          <w:sz w:val="24"/>
          <w:szCs w:val="24"/>
          <w:lang w:val="ro-RO"/>
        </w:rPr>
      </w:pPr>
      <w:r w:rsidRPr="00AF498F">
        <w:rPr>
          <w:sz w:val="24"/>
          <w:szCs w:val="24"/>
          <w:lang w:val="ro-RO"/>
        </w:rPr>
        <w:t xml:space="preserve">    Oferta va conține:</w:t>
      </w:r>
    </w:p>
    <w:p w:rsidR="00C836E7" w:rsidRPr="00AF498F" w:rsidRDefault="00C836E7" w:rsidP="00C836E7">
      <w:pPr>
        <w:numPr>
          <w:ilvl w:val="0"/>
          <w:numId w:val="3"/>
        </w:numPr>
        <w:tabs>
          <w:tab w:val="left" w:pos="284"/>
        </w:tabs>
        <w:autoSpaceDE/>
        <w:autoSpaceDN/>
        <w:spacing w:after="5" w:line="276" w:lineRule="auto"/>
        <w:ind w:right="-1"/>
        <w:contextualSpacing/>
        <w:jc w:val="both"/>
        <w:rPr>
          <w:sz w:val="24"/>
          <w:szCs w:val="24"/>
          <w:lang w:val="ro-RO"/>
        </w:rPr>
      </w:pPr>
      <w:r w:rsidRPr="00AF498F">
        <w:rPr>
          <w:sz w:val="24"/>
          <w:szCs w:val="24"/>
          <w:lang w:val="ro-RO"/>
        </w:rPr>
        <w:t xml:space="preserve">Specificații tehnice; </w:t>
      </w:r>
    </w:p>
    <w:p w:rsidR="00C836E7" w:rsidRPr="00AF498F" w:rsidRDefault="00C836E7" w:rsidP="00C836E7">
      <w:pPr>
        <w:numPr>
          <w:ilvl w:val="0"/>
          <w:numId w:val="3"/>
        </w:numPr>
        <w:tabs>
          <w:tab w:val="left" w:pos="284"/>
        </w:tabs>
        <w:autoSpaceDE/>
        <w:autoSpaceDN/>
        <w:spacing w:after="5" w:line="276" w:lineRule="auto"/>
        <w:ind w:right="-1"/>
        <w:contextualSpacing/>
        <w:jc w:val="both"/>
        <w:rPr>
          <w:sz w:val="24"/>
          <w:szCs w:val="24"/>
          <w:lang w:val="ro-RO"/>
        </w:rPr>
      </w:pPr>
      <w:r w:rsidRPr="00AF498F">
        <w:rPr>
          <w:sz w:val="24"/>
          <w:szCs w:val="24"/>
          <w:lang w:val="ro-RO"/>
        </w:rPr>
        <w:t>Specificații de preț;</w:t>
      </w:r>
    </w:p>
    <w:p w:rsidR="00C836E7" w:rsidRPr="00AF498F" w:rsidRDefault="00C836E7" w:rsidP="00C836E7">
      <w:pPr>
        <w:tabs>
          <w:tab w:val="left" w:pos="284"/>
        </w:tabs>
        <w:spacing w:line="276" w:lineRule="auto"/>
        <w:ind w:right="-1"/>
        <w:rPr>
          <w:sz w:val="24"/>
          <w:szCs w:val="24"/>
          <w:lang w:val="ro-RO" w:eastAsia="ru-MD"/>
        </w:rPr>
      </w:pPr>
      <w:r w:rsidRPr="00AF498F">
        <w:rPr>
          <w:sz w:val="24"/>
          <w:szCs w:val="24"/>
          <w:lang w:val="ro-RO"/>
        </w:rPr>
        <w:t xml:space="preserve">      </w:t>
      </w:r>
      <w:r w:rsidRPr="00AF498F">
        <w:rPr>
          <w:sz w:val="24"/>
          <w:szCs w:val="24"/>
          <w:lang w:val="ro-RO" w:eastAsia="ru-MD"/>
        </w:rPr>
        <w:t>c)</w:t>
      </w:r>
      <w:r w:rsidRPr="00AF498F">
        <w:rPr>
          <w:sz w:val="24"/>
          <w:szCs w:val="24"/>
          <w:lang w:val="ro-RO" w:eastAsia="ru-MD"/>
        </w:rPr>
        <w:tab/>
        <w:t>Documentele de calificare.</w:t>
      </w:r>
    </w:p>
    <w:p w:rsidR="00C836E7" w:rsidRPr="00C836E7" w:rsidRDefault="00C836E7" w:rsidP="00C836E7">
      <w:pPr>
        <w:autoSpaceDE/>
        <w:autoSpaceDN/>
        <w:spacing w:line="276" w:lineRule="auto"/>
        <w:ind w:left="10" w:right="-1" w:hanging="10"/>
        <w:jc w:val="both"/>
        <w:rPr>
          <w:b/>
          <w:bCs/>
          <w:color w:val="000000"/>
          <w:sz w:val="24"/>
          <w:szCs w:val="24"/>
          <w:lang w:val="ro-RO" w:eastAsia="ru-MD"/>
        </w:rPr>
      </w:pPr>
      <w:r w:rsidRPr="00C836E7">
        <w:rPr>
          <w:b/>
          <w:bCs/>
          <w:color w:val="000000"/>
          <w:sz w:val="24"/>
          <w:szCs w:val="24"/>
          <w:lang w:val="ro-RO" w:eastAsia="ru-MD"/>
        </w:rPr>
        <w:t>Documente obligatorii care însoțesc oferta.</w:t>
      </w:r>
    </w:p>
    <w:p w:rsidR="00C836E7" w:rsidRPr="00C836E7" w:rsidRDefault="00C836E7" w:rsidP="00C836E7">
      <w:pPr>
        <w:autoSpaceDE/>
        <w:autoSpaceDN/>
        <w:spacing w:line="276" w:lineRule="auto"/>
        <w:ind w:left="10" w:right="-1" w:hanging="10"/>
        <w:jc w:val="both"/>
        <w:rPr>
          <w:color w:val="000000"/>
          <w:sz w:val="24"/>
          <w:szCs w:val="24"/>
          <w:lang w:val="ro-RO" w:eastAsia="ru-MD"/>
        </w:rPr>
      </w:pPr>
      <w:r w:rsidRPr="00C836E7">
        <w:rPr>
          <w:color w:val="000000"/>
          <w:sz w:val="24"/>
          <w:szCs w:val="24"/>
          <w:lang w:val="ro-RO" w:eastAsia="ru-MD"/>
        </w:rPr>
        <w:t xml:space="preserve">    Pe lângă documentele propunerii tehnice și cele ale propunerii financiare se vor prezenta și următoarele documente anexe la Documentația standard, aprobată prin Ordinul Ministerului Finanțelor nr.115 din 15 septembrie 2021:</w:t>
      </w:r>
    </w:p>
    <w:p w:rsidR="00C836E7" w:rsidRPr="00C836E7" w:rsidRDefault="00C836E7" w:rsidP="00C836E7">
      <w:pPr>
        <w:numPr>
          <w:ilvl w:val="1"/>
          <w:numId w:val="4"/>
        </w:numPr>
        <w:tabs>
          <w:tab w:val="left" w:pos="284"/>
        </w:tabs>
        <w:autoSpaceDE/>
        <w:autoSpaceDN/>
        <w:spacing w:after="5" w:line="276" w:lineRule="auto"/>
        <w:ind w:right="-1"/>
        <w:contextualSpacing/>
        <w:jc w:val="both"/>
        <w:rPr>
          <w:sz w:val="24"/>
          <w:szCs w:val="24"/>
          <w:lang w:val="ro-RO"/>
        </w:rPr>
      </w:pPr>
      <w:r w:rsidRPr="00C836E7">
        <w:rPr>
          <w:sz w:val="24"/>
          <w:szCs w:val="24"/>
          <w:lang w:val="ro-RO"/>
        </w:rPr>
        <w:t>Cererea de participare. Ofertantul trebuie să completeze și să prezinte semnată Cererea de participare în conformitate cu modelul prezentat;</w:t>
      </w:r>
    </w:p>
    <w:p w:rsidR="00C836E7" w:rsidRPr="00C836E7" w:rsidRDefault="00C836E7" w:rsidP="00C836E7">
      <w:pPr>
        <w:numPr>
          <w:ilvl w:val="1"/>
          <w:numId w:val="4"/>
        </w:numPr>
        <w:tabs>
          <w:tab w:val="left" w:pos="284"/>
        </w:tabs>
        <w:autoSpaceDE/>
        <w:autoSpaceDN/>
        <w:spacing w:after="5" w:line="276" w:lineRule="auto"/>
        <w:ind w:right="-1"/>
        <w:contextualSpacing/>
        <w:jc w:val="both"/>
        <w:rPr>
          <w:sz w:val="24"/>
          <w:szCs w:val="24"/>
          <w:lang w:val="ro-RO"/>
        </w:rPr>
      </w:pPr>
      <w:r w:rsidRPr="00C836E7">
        <w:rPr>
          <w:sz w:val="24"/>
          <w:szCs w:val="24"/>
          <w:lang w:val="ro-RO"/>
        </w:rPr>
        <w:t xml:space="preserve">Declarația privind valabilitatea ofertei; </w:t>
      </w:r>
    </w:p>
    <w:p w:rsidR="00C836E7" w:rsidRPr="00C836E7" w:rsidRDefault="00C836E7" w:rsidP="00C836E7">
      <w:pPr>
        <w:tabs>
          <w:tab w:val="left" w:pos="284"/>
        </w:tabs>
        <w:autoSpaceDE/>
        <w:autoSpaceDN/>
        <w:ind w:right="-1"/>
        <w:jc w:val="both"/>
        <w:rPr>
          <w:color w:val="000000"/>
          <w:sz w:val="24"/>
          <w:szCs w:val="22"/>
          <w:lang w:val="ro-RO" w:eastAsia="ru-MD"/>
        </w:rPr>
      </w:pPr>
    </w:p>
    <w:p w:rsidR="00C836E7" w:rsidRPr="00C836E7" w:rsidRDefault="00C836E7" w:rsidP="00C836E7">
      <w:pPr>
        <w:tabs>
          <w:tab w:val="left" w:pos="284"/>
        </w:tabs>
        <w:autoSpaceDE/>
        <w:autoSpaceDN/>
        <w:ind w:right="-1"/>
        <w:jc w:val="both"/>
        <w:rPr>
          <w:color w:val="000000"/>
          <w:sz w:val="24"/>
          <w:szCs w:val="22"/>
          <w:lang w:val="ro-RO" w:eastAsia="ru-MD"/>
        </w:rPr>
      </w:pPr>
    </w:p>
    <w:p w:rsidR="00C836E7" w:rsidRDefault="00C836E7" w:rsidP="00C836E7">
      <w:pPr>
        <w:tabs>
          <w:tab w:val="left" w:pos="284"/>
        </w:tabs>
        <w:autoSpaceDE/>
        <w:autoSpaceDN/>
        <w:ind w:right="-1"/>
        <w:jc w:val="both"/>
        <w:rPr>
          <w:color w:val="000000"/>
          <w:sz w:val="24"/>
          <w:szCs w:val="22"/>
          <w:lang w:val="ro-RO" w:eastAsia="ru-MD"/>
        </w:rPr>
      </w:pPr>
    </w:p>
    <w:p w:rsidR="007A63D0" w:rsidRDefault="007A63D0" w:rsidP="00C836E7">
      <w:pPr>
        <w:tabs>
          <w:tab w:val="left" w:pos="284"/>
        </w:tabs>
        <w:autoSpaceDE/>
        <w:autoSpaceDN/>
        <w:ind w:right="-1"/>
        <w:jc w:val="both"/>
        <w:rPr>
          <w:color w:val="000000"/>
          <w:sz w:val="24"/>
          <w:szCs w:val="22"/>
          <w:lang w:val="ro-RO" w:eastAsia="ru-MD"/>
        </w:rPr>
      </w:pPr>
    </w:p>
    <w:p w:rsidR="007A63D0" w:rsidRDefault="007A63D0" w:rsidP="00C836E7">
      <w:pPr>
        <w:tabs>
          <w:tab w:val="left" w:pos="284"/>
        </w:tabs>
        <w:autoSpaceDE/>
        <w:autoSpaceDN/>
        <w:ind w:right="-1"/>
        <w:jc w:val="both"/>
        <w:rPr>
          <w:color w:val="000000"/>
          <w:sz w:val="24"/>
          <w:szCs w:val="22"/>
          <w:lang w:val="ro-RO" w:eastAsia="ru-MD"/>
        </w:rPr>
      </w:pPr>
    </w:p>
    <w:p w:rsidR="007A63D0" w:rsidRPr="00C836E7" w:rsidRDefault="007A63D0" w:rsidP="00C836E7">
      <w:pPr>
        <w:tabs>
          <w:tab w:val="left" w:pos="284"/>
        </w:tabs>
        <w:autoSpaceDE/>
        <w:autoSpaceDN/>
        <w:ind w:right="-1"/>
        <w:jc w:val="both"/>
        <w:rPr>
          <w:color w:val="000000"/>
          <w:sz w:val="24"/>
          <w:szCs w:val="22"/>
          <w:lang w:val="ro-RO" w:eastAsia="ru-MD"/>
        </w:rPr>
      </w:pPr>
    </w:p>
    <w:p w:rsidR="00C836E7" w:rsidRPr="00C836E7" w:rsidRDefault="00C836E7" w:rsidP="00C836E7">
      <w:pPr>
        <w:tabs>
          <w:tab w:val="left" w:pos="284"/>
        </w:tabs>
        <w:autoSpaceDE/>
        <w:autoSpaceDN/>
        <w:ind w:right="-1"/>
        <w:jc w:val="both"/>
        <w:rPr>
          <w:color w:val="000000"/>
          <w:sz w:val="24"/>
          <w:szCs w:val="22"/>
          <w:lang w:val="ro-RO" w:eastAsia="ru-MD"/>
        </w:rPr>
      </w:pPr>
    </w:p>
    <w:p w:rsidR="00C836E7" w:rsidRPr="00C836E7" w:rsidRDefault="00C836E7" w:rsidP="00795766">
      <w:pPr>
        <w:autoSpaceDE/>
        <w:autoSpaceDN/>
        <w:ind w:right="-1"/>
        <w:rPr>
          <w:color w:val="000000"/>
          <w:sz w:val="24"/>
          <w:szCs w:val="22"/>
          <w:lang w:val="ro-RO" w:eastAsia="ru-MD"/>
        </w:rPr>
      </w:pPr>
      <w:r w:rsidRPr="00C836E7">
        <w:rPr>
          <w:color w:val="000000"/>
          <w:sz w:val="24"/>
          <w:szCs w:val="22"/>
          <w:lang w:val="ro-RO" w:eastAsia="ru-MD"/>
        </w:rPr>
        <w:t xml:space="preserve"> </w:t>
      </w:r>
      <w:r w:rsidRPr="00C836E7">
        <w:rPr>
          <w:b/>
          <w:color w:val="000000"/>
          <w:sz w:val="24"/>
          <w:szCs w:val="22"/>
          <w:lang w:val="ro-RO" w:eastAsia="ru-MD"/>
        </w:rPr>
        <w:t xml:space="preserve">Conducătorul grupului de lucru                                                                    </w:t>
      </w:r>
      <w:r>
        <w:rPr>
          <w:b/>
          <w:color w:val="000000"/>
          <w:sz w:val="24"/>
          <w:szCs w:val="22"/>
          <w:lang w:val="ro-RO" w:eastAsia="ru-MD"/>
        </w:rPr>
        <w:t>SUCIU Vera</w:t>
      </w:r>
      <w:r w:rsidRPr="00C836E7">
        <w:rPr>
          <w:b/>
          <w:bCs/>
          <w:sz w:val="28"/>
          <w:szCs w:val="28"/>
          <w:lang w:val="ro-RO"/>
        </w:rPr>
        <w:t xml:space="preserve">                                                                                                  </w:t>
      </w:r>
    </w:p>
    <w:p w:rsidR="00C836E7" w:rsidRPr="00C836E7" w:rsidRDefault="00C836E7">
      <w:pPr>
        <w:rPr>
          <w:lang w:val="ro-RO"/>
        </w:rPr>
      </w:pPr>
    </w:p>
    <w:sectPr w:rsidR="00C836E7" w:rsidRPr="00C836E7"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ˇ¦||ˇ¦ˇěˇ¦¨§?-?ˇ¦||ˇ¦ˇěˇ¦¨§??ˇ"/>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5342E6"/>
    <w:multiLevelType w:val="hybridMultilevel"/>
    <w:tmpl w:val="4790C0C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923172B"/>
    <w:multiLevelType w:val="hybridMultilevel"/>
    <w:tmpl w:val="97F06EEA"/>
    <w:lvl w:ilvl="0" w:tplc="E0443E98">
      <w:start w:val="1"/>
      <w:numFmt w:val="lowerLetter"/>
      <w:lvlText w:val="%1)"/>
      <w:lvlJc w:val="left"/>
      <w:pPr>
        <w:ind w:left="720" w:hanging="360"/>
      </w:pPr>
      <w:rPr>
        <w:rFonts w:cs="Times New Roman"/>
      </w:rPr>
    </w:lvl>
    <w:lvl w:ilvl="1" w:tplc="08190019">
      <w:start w:val="1"/>
      <w:numFmt w:val="lowerLetter"/>
      <w:lvlText w:val="%2."/>
      <w:lvlJc w:val="left"/>
      <w:pPr>
        <w:ind w:left="1440" w:hanging="360"/>
      </w:pPr>
      <w:rPr>
        <w:rFonts w:cs="Times New Roman"/>
      </w:rPr>
    </w:lvl>
    <w:lvl w:ilvl="2" w:tplc="0819001B">
      <w:start w:val="1"/>
      <w:numFmt w:val="lowerRoman"/>
      <w:lvlText w:val="%3."/>
      <w:lvlJc w:val="right"/>
      <w:pPr>
        <w:ind w:left="2160" w:hanging="180"/>
      </w:pPr>
      <w:rPr>
        <w:rFonts w:cs="Times New Roman"/>
      </w:rPr>
    </w:lvl>
    <w:lvl w:ilvl="3" w:tplc="0819000F">
      <w:start w:val="1"/>
      <w:numFmt w:val="decimal"/>
      <w:lvlText w:val="%4."/>
      <w:lvlJc w:val="left"/>
      <w:pPr>
        <w:ind w:left="2880" w:hanging="360"/>
      </w:pPr>
      <w:rPr>
        <w:rFonts w:cs="Times New Roman"/>
      </w:rPr>
    </w:lvl>
    <w:lvl w:ilvl="4" w:tplc="08190019">
      <w:start w:val="1"/>
      <w:numFmt w:val="lowerLetter"/>
      <w:lvlText w:val="%5."/>
      <w:lvlJc w:val="left"/>
      <w:pPr>
        <w:ind w:left="3600" w:hanging="360"/>
      </w:pPr>
      <w:rPr>
        <w:rFonts w:cs="Times New Roman"/>
      </w:rPr>
    </w:lvl>
    <w:lvl w:ilvl="5" w:tplc="0819001B">
      <w:start w:val="1"/>
      <w:numFmt w:val="lowerRoman"/>
      <w:lvlText w:val="%6."/>
      <w:lvlJc w:val="right"/>
      <w:pPr>
        <w:ind w:left="4320" w:hanging="180"/>
      </w:pPr>
      <w:rPr>
        <w:rFonts w:cs="Times New Roman"/>
      </w:rPr>
    </w:lvl>
    <w:lvl w:ilvl="6" w:tplc="0819000F">
      <w:start w:val="1"/>
      <w:numFmt w:val="decimal"/>
      <w:lvlText w:val="%7."/>
      <w:lvlJc w:val="left"/>
      <w:pPr>
        <w:ind w:left="5040" w:hanging="360"/>
      </w:pPr>
      <w:rPr>
        <w:rFonts w:cs="Times New Roman"/>
      </w:rPr>
    </w:lvl>
    <w:lvl w:ilvl="7" w:tplc="08190019">
      <w:start w:val="1"/>
      <w:numFmt w:val="lowerLetter"/>
      <w:lvlText w:val="%8."/>
      <w:lvlJc w:val="left"/>
      <w:pPr>
        <w:ind w:left="5760" w:hanging="360"/>
      </w:pPr>
      <w:rPr>
        <w:rFonts w:cs="Times New Roman"/>
      </w:rPr>
    </w:lvl>
    <w:lvl w:ilvl="8" w:tplc="0819001B">
      <w:start w:val="1"/>
      <w:numFmt w:val="lowerRoman"/>
      <w:lvlText w:val="%9."/>
      <w:lvlJc w:val="right"/>
      <w:pPr>
        <w:ind w:left="6480" w:hanging="180"/>
      </w:pPr>
      <w:rPr>
        <w:rFonts w:cs="Times New Roman"/>
      </w:rPr>
    </w:lvl>
  </w:abstractNum>
  <w:abstractNum w:abstractNumId="2">
    <w:nsid w:val="4CBB663C"/>
    <w:multiLevelType w:val="hybridMultilevel"/>
    <w:tmpl w:val="74E28162"/>
    <w:lvl w:ilvl="0" w:tplc="0410000B">
      <w:start w:val="1"/>
      <w:numFmt w:val="bullet"/>
      <w:lvlText w:val=""/>
      <w:lvlJc w:val="left"/>
      <w:pPr>
        <w:ind w:left="735" w:hanging="360"/>
      </w:pPr>
      <w:rPr>
        <w:rFonts w:ascii="Wingdings" w:hAnsi="Wingdings" w:hint="default"/>
      </w:rPr>
    </w:lvl>
    <w:lvl w:ilvl="1" w:tplc="04100003" w:tentative="1">
      <w:start w:val="1"/>
      <w:numFmt w:val="bullet"/>
      <w:lvlText w:val="o"/>
      <w:lvlJc w:val="left"/>
      <w:pPr>
        <w:ind w:left="1455" w:hanging="360"/>
      </w:pPr>
      <w:rPr>
        <w:rFonts w:ascii="Courier New" w:hAnsi="Courier New" w:hint="default"/>
      </w:rPr>
    </w:lvl>
    <w:lvl w:ilvl="2" w:tplc="04100005" w:tentative="1">
      <w:start w:val="1"/>
      <w:numFmt w:val="bullet"/>
      <w:lvlText w:val=""/>
      <w:lvlJc w:val="left"/>
      <w:pPr>
        <w:ind w:left="2175" w:hanging="360"/>
      </w:pPr>
      <w:rPr>
        <w:rFonts w:ascii="Wingdings" w:hAnsi="Wingdings" w:hint="default"/>
      </w:rPr>
    </w:lvl>
    <w:lvl w:ilvl="3" w:tplc="04100001" w:tentative="1">
      <w:start w:val="1"/>
      <w:numFmt w:val="bullet"/>
      <w:lvlText w:val=""/>
      <w:lvlJc w:val="left"/>
      <w:pPr>
        <w:ind w:left="2895" w:hanging="360"/>
      </w:pPr>
      <w:rPr>
        <w:rFonts w:ascii="Symbol" w:hAnsi="Symbol" w:hint="default"/>
      </w:rPr>
    </w:lvl>
    <w:lvl w:ilvl="4" w:tplc="04100003" w:tentative="1">
      <w:start w:val="1"/>
      <w:numFmt w:val="bullet"/>
      <w:lvlText w:val="o"/>
      <w:lvlJc w:val="left"/>
      <w:pPr>
        <w:ind w:left="3615" w:hanging="360"/>
      </w:pPr>
      <w:rPr>
        <w:rFonts w:ascii="Courier New" w:hAnsi="Courier New" w:hint="default"/>
      </w:rPr>
    </w:lvl>
    <w:lvl w:ilvl="5" w:tplc="04100005" w:tentative="1">
      <w:start w:val="1"/>
      <w:numFmt w:val="bullet"/>
      <w:lvlText w:val=""/>
      <w:lvlJc w:val="left"/>
      <w:pPr>
        <w:ind w:left="4335" w:hanging="360"/>
      </w:pPr>
      <w:rPr>
        <w:rFonts w:ascii="Wingdings" w:hAnsi="Wingdings" w:hint="default"/>
      </w:rPr>
    </w:lvl>
    <w:lvl w:ilvl="6" w:tplc="04100001" w:tentative="1">
      <w:start w:val="1"/>
      <w:numFmt w:val="bullet"/>
      <w:lvlText w:val=""/>
      <w:lvlJc w:val="left"/>
      <w:pPr>
        <w:ind w:left="5055" w:hanging="360"/>
      </w:pPr>
      <w:rPr>
        <w:rFonts w:ascii="Symbol" w:hAnsi="Symbol" w:hint="default"/>
      </w:rPr>
    </w:lvl>
    <w:lvl w:ilvl="7" w:tplc="04100003" w:tentative="1">
      <w:start w:val="1"/>
      <w:numFmt w:val="bullet"/>
      <w:lvlText w:val="o"/>
      <w:lvlJc w:val="left"/>
      <w:pPr>
        <w:ind w:left="5775" w:hanging="360"/>
      </w:pPr>
      <w:rPr>
        <w:rFonts w:ascii="Courier New" w:hAnsi="Courier New" w:hint="default"/>
      </w:rPr>
    </w:lvl>
    <w:lvl w:ilvl="8" w:tplc="04100005" w:tentative="1">
      <w:start w:val="1"/>
      <w:numFmt w:val="bullet"/>
      <w:lvlText w:val=""/>
      <w:lvlJc w:val="left"/>
      <w:pPr>
        <w:ind w:left="6495" w:hanging="360"/>
      </w:pPr>
      <w:rPr>
        <w:rFonts w:ascii="Wingdings" w:hAnsi="Wingdings" w:hint="default"/>
      </w:rPr>
    </w:lvl>
  </w:abstractNum>
  <w:abstractNum w:abstractNumId="3">
    <w:nsid w:val="4FBE7CD4"/>
    <w:multiLevelType w:val="hybridMultilevel"/>
    <w:tmpl w:val="C71063AA"/>
    <w:lvl w:ilvl="0" w:tplc="08190001">
      <w:start w:val="1"/>
      <w:numFmt w:val="bullet"/>
      <w:lvlText w:val=""/>
      <w:lvlJc w:val="left"/>
      <w:pPr>
        <w:ind w:left="720" w:hanging="360"/>
      </w:pPr>
      <w:rPr>
        <w:rFonts w:ascii="Symbol" w:hAnsi="Symbol" w:hint="default"/>
      </w:rPr>
    </w:lvl>
    <w:lvl w:ilvl="1" w:tplc="08190001">
      <w:start w:val="1"/>
      <w:numFmt w:val="bullet"/>
      <w:lvlText w:val=""/>
      <w:lvlJc w:val="left"/>
      <w:pPr>
        <w:ind w:left="1440" w:hanging="360"/>
      </w:pPr>
      <w:rPr>
        <w:rFonts w:ascii="Symbol" w:hAnsi="Symbol"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hint="default"/>
      </w:rPr>
    </w:lvl>
    <w:lvl w:ilvl="8" w:tplc="08190005">
      <w:start w:val="1"/>
      <w:numFmt w:val="bullet"/>
      <w:lvlText w:val=""/>
      <w:lvlJc w:val="left"/>
      <w:pPr>
        <w:ind w:left="6480" w:hanging="360"/>
      </w:pPr>
      <w:rPr>
        <w:rFonts w:ascii="Wingdings" w:hAnsi="Wingdings" w:hint="default"/>
      </w:rPr>
    </w:lvl>
  </w:abstractNum>
  <w:abstractNum w:abstractNumId="4">
    <w:nsid w:val="6F554EC3"/>
    <w:multiLevelType w:val="hybridMultilevel"/>
    <w:tmpl w:val="8CF64B7E"/>
    <w:lvl w:ilvl="0" w:tplc="986AA5F6">
      <w:numFmt w:val="bullet"/>
      <w:lvlText w:val="-"/>
      <w:lvlJc w:val="left"/>
      <w:pPr>
        <w:ind w:left="360" w:hanging="360"/>
      </w:pPr>
      <w:rPr>
        <w:rFonts w:ascii="Arial" w:eastAsia="SimSun" w:hAnsi="Arial"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F276C"/>
    <w:rsid w:val="002C2F63"/>
    <w:rsid w:val="002D0B98"/>
    <w:rsid w:val="0035143B"/>
    <w:rsid w:val="00606D75"/>
    <w:rsid w:val="00612921"/>
    <w:rsid w:val="006269B0"/>
    <w:rsid w:val="006C1DA7"/>
    <w:rsid w:val="006D228E"/>
    <w:rsid w:val="00717798"/>
    <w:rsid w:val="00760872"/>
    <w:rsid w:val="0076293C"/>
    <w:rsid w:val="00780BEC"/>
    <w:rsid w:val="00795766"/>
    <w:rsid w:val="007A63D0"/>
    <w:rsid w:val="007F2714"/>
    <w:rsid w:val="008972AF"/>
    <w:rsid w:val="008B47FF"/>
    <w:rsid w:val="008D03E4"/>
    <w:rsid w:val="008D0B61"/>
    <w:rsid w:val="009D30EA"/>
    <w:rsid w:val="009E662F"/>
    <w:rsid w:val="00A47D3B"/>
    <w:rsid w:val="00AF498F"/>
    <w:rsid w:val="00B40365"/>
    <w:rsid w:val="00BC2D15"/>
    <w:rsid w:val="00BE61BB"/>
    <w:rsid w:val="00C17640"/>
    <w:rsid w:val="00C23F58"/>
    <w:rsid w:val="00C4273E"/>
    <w:rsid w:val="00C45FF4"/>
    <w:rsid w:val="00C771FE"/>
    <w:rsid w:val="00C836E7"/>
    <w:rsid w:val="00CB1E8B"/>
    <w:rsid w:val="00D3743B"/>
    <w:rsid w:val="00DB5B47"/>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4C0EC1-A66D-44F8-A474-0527629A4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TextnBalon">
    <w:name w:val="Balloon Text"/>
    <w:basedOn w:val="Normal"/>
    <w:link w:val="TextnBalonCaracter"/>
    <w:uiPriority w:val="99"/>
    <w:rsid w:val="00BC2D15"/>
    <w:rPr>
      <w:rFonts w:ascii="Segoe UI" w:hAnsi="Segoe UI" w:cs="Segoe UI"/>
      <w:sz w:val="18"/>
      <w:szCs w:val="18"/>
    </w:rPr>
  </w:style>
  <w:style w:type="character" w:customStyle="1" w:styleId="TextnBalonCaracter">
    <w:name w:val="Text în Balon Caracter"/>
    <w:basedOn w:val="Fontdeparagrafimplicit"/>
    <w:link w:val="TextnBalon"/>
    <w:uiPriority w:val="99"/>
    <w:locked/>
    <w:rsid w:val="00BC2D15"/>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CFA33-B746-4FC1-AA8B-68C98F76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3319</Characters>
  <Application>Microsoft Office Word</Application>
  <DocSecurity>0</DocSecurity>
  <Lines>27</Lines>
  <Paragraphs>7</Paragraphs>
  <ScaleCrop>false</ScaleCrop>
  <HeadingPairs>
    <vt:vector size="2" baseType="variant">
      <vt:variant>
        <vt:lpstr>Titlu</vt:lpstr>
      </vt:variant>
      <vt:variant>
        <vt:i4>1</vt:i4>
      </vt:variant>
    </vt:vector>
  </HeadingPairs>
  <TitlesOfParts>
    <vt:vector size="1" baseType="lpstr">
      <vt:lpstr/>
    </vt:vector>
  </TitlesOfParts>
  <Company>DG Win&amp;Soft</Company>
  <LinksUpToDate>false</LinksUpToDate>
  <CharactersWithSpaces>3884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2</cp:revision>
  <cp:lastPrinted>2024-04-03T10:20:00Z</cp:lastPrinted>
  <dcterms:created xsi:type="dcterms:W3CDTF">2024-04-03T10:21:00Z</dcterms:created>
  <dcterms:modified xsi:type="dcterms:W3CDTF">2024-04-03T10:21:00Z</dcterms:modified>
</cp:coreProperties>
</file>