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P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1F276C" w:rsidRPr="001F276C" w:rsidRDefault="001F276C" w:rsidP="001F276C">
      <w:pPr>
        <w:ind w:right="567"/>
        <w:rPr>
          <w:b/>
          <w:bCs/>
          <w:sz w:val="28"/>
          <w:szCs w:val="28"/>
          <w:lang w:val="en-US"/>
        </w:rPr>
      </w:pPr>
      <w:r w:rsidRPr="004A2DDC">
        <w:rPr>
          <w:b/>
          <w:bCs/>
          <w:sz w:val="24"/>
          <w:szCs w:val="24"/>
          <w:lang w:val="ru-MO"/>
        </w:rPr>
        <w:t xml:space="preserve">3. </w:t>
      </w:r>
      <w:r w:rsidRPr="002C2F63">
        <w:rPr>
          <w:b/>
          <w:bCs/>
          <w:sz w:val="24"/>
          <w:szCs w:val="24"/>
          <w:lang w:val="en-US"/>
        </w:rPr>
        <w:t>Obiectul</w:t>
      </w:r>
      <w:r w:rsidRPr="004A2DDC">
        <w:rPr>
          <w:b/>
          <w:bCs/>
          <w:sz w:val="24"/>
          <w:szCs w:val="24"/>
          <w:lang w:val="ru-MO"/>
        </w:rPr>
        <w:t xml:space="preserve"> </w:t>
      </w:r>
      <w:r w:rsidRPr="002C2F63">
        <w:rPr>
          <w:b/>
          <w:bCs/>
          <w:sz w:val="24"/>
          <w:szCs w:val="24"/>
          <w:lang w:val="en-US"/>
        </w:rPr>
        <w:t>ach</w:t>
      </w:r>
      <w:r w:rsidR="00CB1E8B" w:rsidRPr="008B47FF">
        <w:rPr>
          <w:b/>
          <w:bCs/>
          <w:sz w:val="24"/>
          <w:szCs w:val="24"/>
          <w:lang w:val="en-US"/>
        </w:rPr>
        <w:t>i</w:t>
      </w:r>
      <w:r w:rsidRPr="002C2F63">
        <w:rPr>
          <w:b/>
          <w:bCs/>
          <w:sz w:val="24"/>
          <w:szCs w:val="24"/>
          <w:lang w:val="en-US"/>
        </w:rPr>
        <w:t>zi</w:t>
      </w:r>
      <w:r w:rsidR="006269B0" w:rsidRPr="004A2DDC">
        <w:rPr>
          <w:b/>
          <w:bCs/>
          <w:sz w:val="24"/>
          <w:szCs w:val="24"/>
          <w:lang w:val="ru-MO"/>
        </w:rPr>
        <w:t>ţ</w:t>
      </w:r>
      <w:r w:rsidRPr="002C2F63">
        <w:rPr>
          <w:b/>
          <w:bCs/>
          <w:sz w:val="24"/>
          <w:szCs w:val="24"/>
          <w:lang w:val="en-US"/>
        </w:rPr>
        <w:t>iilor</w:t>
      </w:r>
      <w:r w:rsidRPr="004A2DDC">
        <w:rPr>
          <w:sz w:val="28"/>
          <w:szCs w:val="28"/>
          <w:lang w:val="ru-MO"/>
        </w:rPr>
        <w:t xml:space="preserve">  </w:t>
      </w:r>
      <w:r w:rsidRPr="004A2DDC">
        <w:rPr>
          <w:b/>
          <w:bCs/>
          <w:sz w:val="28"/>
          <w:szCs w:val="28"/>
          <w:u w:val="single"/>
          <w:lang w:val="ru-MO"/>
        </w:rPr>
        <w:t xml:space="preserve">Открытый плавательный бассейн со вспомогательным зданием по ул. </w:t>
      </w:r>
      <w:r w:rsidRPr="00FA1801">
        <w:rPr>
          <w:b/>
          <w:bCs/>
          <w:sz w:val="28"/>
          <w:szCs w:val="28"/>
          <w:u w:val="single"/>
          <w:lang w:val="en-US"/>
        </w:rPr>
        <w:t>Советская 13, с. Копчак р-на Чадыр-Лунга Объект № 11-2017</w:t>
      </w:r>
    </w:p>
    <w:tbl>
      <w:tblPr>
        <w:tblW w:w="9781" w:type="dxa"/>
        <w:tblInd w:w="250" w:type="dxa"/>
        <w:tblLayout w:type="fixed"/>
        <w:tblLook w:val="000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4A2DDC" w:rsidRDefault="00027881">
            <w:pPr>
              <w:jc w:val="center"/>
              <w:rPr>
                <w:sz w:val="18"/>
                <w:szCs w:val="18"/>
                <w:lang w:val="en-US"/>
              </w:rPr>
            </w:pPr>
            <w:r w:rsidRPr="004A2DDC">
              <w:rPr>
                <w:sz w:val="18"/>
                <w:szCs w:val="18"/>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1. Землянные работы</w:t>
            </w:r>
          </w:p>
          <w:p w:rsidR="009E662F" w:rsidRPr="004A2DDC" w:rsidRDefault="009E662F" w:rsidP="00760872">
            <w:pPr>
              <w:rPr>
                <w:sz w:val="18"/>
                <w:szCs w:val="18"/>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TsC03B1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Sapatura mecanica cu excavatorul de 0,40-0,70 mc, cu motor cu ardere interna si comanda hidraulica, in pamint cu umiditate naturala, descarcare in depozit teren catg. II</w:t>
            </w:r>
            <w:r w:rsidRPr="004A2DDC">
              <w:rPr>
                <w:sz w:val="18"/>
                <w:szCs w:val="18"/>
                <w:lang w:val="ru-MO"/>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4A2DDC">
              <w:rPr>
                <w:sz w:val="18"/>
                <w:szCs w:val="18"/>
                <w:lang w:val="en-US"/>
              </w:rPr>
              <w:t>II</w:t>
            </w:r>
            <w:r w:rsidRPr="004A2DDC">
              <w:rPr>
                <w:sz w:val="18"/>
                <w:szCs w:val="18"/>
                <w:lang w:val="ru-MO"/>
              </w:rPr>
              <w:t xml:space="preserve"> категории)</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13,4300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TsA20B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Sapatura manuala de pamint, in taluzuri, la deblee sapate cu excavator sau screper, pentru completarea sapaturii la profilul taluzului, in teren mijlociu  (Доработка грунта вручную откосов, выемок, разработанных эскаватором или скрепером для формирования откосов котлована, средний грунт)</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27,0000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TsC19B1 к=3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Sapatura mecanica cu buldozer pe tractor pe senile de 81-180 CP, inclusiv impingerea pamintului pina la 10 m, in teren catg. II</w:t>
            </w:r>
            <w:r w:rsidRPr="004A2DDC">
              <w:rPr>
                <w:sz w:val="18"/>
                <w:szCs w:val="18"/>
                <w:lang w:val="ru-MO"/>
              </w:rPr>
              <w:t xml:space="preserve"> (Перемещение грунта в местах хранения на 30 м (для грунтовой подушки и обр.засыпки))</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8,0900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TsC19B1 к=3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Sapatura mecanica cu buldozer pe tractor pe senile de 81-180 CP, inclusiv impingerea pamintului pina la 10 m, in teren catg. II</w:t>
            </w:r>
            <w:r w:rsidRPr="004A2DDC">
              <w:rPr>
                <w:sz w:val="18"/>
                <w:szCs w:val="18"/>
                <w:lang w:val="ru-MO"/>
              </w:rPr>
              <w:t xml:space="preserve"> (Перемещение грунта для обратной засыпки и грунтовой подушки на 30 м )</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8,0900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TsD32A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Executarea pernelor de pamint pe terenuri tasabile prin cilindrare stratificata a pamintului cu ruloul (Устройство грунтовой подушки Н=1,5 м, методом полной укатки)</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5,6100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TsD02A1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 Обратная засыпка бульдозером</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 Обратная засыпка вручную</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 xml:space="preserve">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w:t>
            </w:r>
            <w:r w:rsidRPr="004A2DDC">
              <w:rPr>
                <w:sz w:val="18"/>
                <w:szCs w:val="18"/>
                <w:lang w:val="en-US"/>
              </w:rPr>
              <w:lastRenderedPageBreak/>
              <w:t>грунт) Уплотнение ручной трамбовкой</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50,0000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TsC03F1 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Sapatura mecanica cu excavatorul de 0,40-0,70 mc, cu motor cu ardere interna si comanda hidraulica, in pamint cu umiditate naturala, descarcare in autovehicule teren catg. II</w:t>
            </w:r>
            <w:r w:rsidRPr="004A2DDC">
              <w:rPr>
                <w:sz w:val="18"/>
                <w:szCs w:val="18"/>
                <w:lang w:val="ru-MO"/>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4A2DDC">
              <w:rPr>
                <w:sz w:val="18"/>
                <w:szCs w:val="18"/>
                <w:lang w:val="en-US"/>
              </w:rPr>
              <w:t>II</w:t>
            </w:r>
            <w:r w:rsidRPr="004A2DDC">
              <w:rPr>
                <w:sz w:val="18"/>
                <w:szCs w:val="18"/>
                <w:lang w:val="ru-MO"/>
              </w:rPr>
              <w:t xml:space="preserve"> категории) Погрузка лишнего грунта, экскаватором на авто.сам.</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5,6100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TsI50A10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Transportarea pamintului cu autobasculanta de 5 t la distanta de 10 km (Транспортировка грунта автосамосвалом на расстояние 10 км)</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981,7500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Lucrari la descarcarea pamintului in depozit, teren categoria II (Работы по выгрузке грунта в отвал, грунт II категории)</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5,6100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2. Фугдамент Фм1</w:t>
            </w:r>
          </w:p>
          <w:p w:rsidR="009E662F" w:rsidRPr="004A2DDC" w:rsidRDefault="009E662F" w:rsidP="00760872">
            <w:pPr>
              <w:rPr>
                <w:sz w:val="18"/>
                <w:szCs w:val="18"/>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Beton simplu turnat  in egalizari, pante, sape la inaltimi pina la 35 m inclusiv, preparat cu centrala de betoane conform art. CA</w:t>
            </w:r>
            <w:r w:rsidRPr="004A2DDC">
              <w:rPr>
                <w:sz w:val="18"/>
                <w:szCs w:val="18"/>
                <w:lang w:val="ru-MO"/>
              </w:rPr>
              <w:t xml:space="preserve">01 </w:t>
            </w:r>
            <w:r w:rsidRPr="004A2DDC">
              <w:rPr>
                <w:sz w:val="18"/>
                <w:szCs w:val="18"/>
                <w:lang w:val="en-US"/>
              </w:rPr>
              <w:t>sau</w:t>
            </w:r>
            <w:r w:rsidRPr="004A2DDC">
              <w:rPr>
                <w:sz w:val="18"/>
                <w:szCs w:val="18"/>
                <w:lang w:val="ru-MO"/>
              </w:rPr>
              <w:t xml:space="preserve"> </w:t>
            </w:r>
            <w:r w:rsidRPr="004A2DDC">
              <w:rPr>
                <w:sz w:val="18"/>
                <w:szCs w:val="18"/>
                <w:lang w:val="en-US"/>
              </w:rPr>
              <w:t>beton</w:t>
            </w:r>
            <w:r w:rsidRPr="004A2DDC">
              <w:rPr>
                <w:sz w:val="18"/>
                <w:szCs w:val="18"/>
                <w:lang w:val="ru-MO"/>
              </w:rPr>
              <w:t xml:space="preserve"> </w:t>
            </w:r>
            <w:r w:rsidRPr="004A2DDC">
              <w:rPr>
                <w:sz w:val="18"/>
                <w:szCs w:val="18"/>
                <w:lang w:val="en-US"/>
              </w:rPr>
              <w:t>marfa</w:t>
            </w:r>
            <w:r w:rsidRPr="004A2DDC">
              <w:rPr>
                <w:sz w:val="18"/>
                <w:szCs w:val="18"/>
                <w:lang w:val="ru-MO"/>
              </w:rPr>
              <w:t xml:space="preserve">, </w:t>
            </w:r>
            <w:r w:rsidRPr="004A2DDC">
              <w:rPr>
                <w:sz w:val="18"/>
                <w:szCs w:val="18"/>
                <w:lang w:val="en-US"/>
              </w:rPr>
              <w:t>turnare</w:t>
            </w:r>
            <w:r w:rsidRPr="004A2DDC">
              <w:rPr>
                <w:sz w:val="18"/>
                <w:szCs w:val="18"/>
                <w:lang w:val="ru-MO"/>
              </w:rPr>
              <w:t xml:space="preserve"> </w:t>
            </w:r>
            <w:r w:rsidRPr="004A2DDC">
              <w:rPr>
                <w:sz w:val="18"/>
                <w:szCs w:val="18"/>
                <w:lang w:val="en-US"/>
              </w:rPr>
              <w:t>cu</w:t>
            </w:r>
            <w:r w:rsidRPr="004A2DDC">
              <w:rPr>
                <w:sz w:val="18"/>
                <w:szCs w:val="18"/>
                <w:lang w:val="ru-MO"/>
              </w:rPr>
              <w:t xml:space="preserve"> </w:t>
            </w:r>
            <w:r w:rsidRPr="004A2DDC">
              <w:rPr>
                <w:sz w:val="18"/>
                <w:szCs w:val="18"/>
                <w:lang w:val="en-US"/>
              </w:rPr>
              <w:t>mijloace</w:t>
            </w:r>
            <w:r w:rsidRPr="004A2DDC">
              <w:rPr>
                <w:sz w:val="18"/>
                <w:szCs w:val="18"/>
                <w:lang w:val="ru-MO"/>
              </w:rPr>
              <w:t xml:space="preserve"> </w:t>
            </w:r>
            <w:r w:rsidRPr="004A2DDC">
              <w:rPr>
                <w:sz w:val="18"/>
                <w:szCs w:val="18"/>
                <w:lang w:val="en-US"/>
              </w:rPr>
              <w:t>clasice</w:t>
            </w:r>
            <w:r w:rsidRPr="004A2DDC">
              <w:rPr>
                <w:sz w:val="18"/>
                <w:szCs w:val="18"/>
                <w:lang w:val="ru-MO"/>
              </w:rPr>
              <w:t xml:space="preserv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В-3,5 </w:t>
            </w:r>
            <w:r w:rsidRPr="004A2DDC">
              <w:rPr>
                <w:sz w:val="18"/>
                <w:szCs w:val="18"/>
                <w:lang w:val="en-US"/>
              </w:rPr>
              <w:t>F</w:t>
            </w:r>
            <w:r w:rsidRPr="004A2DDC">
              <w:rPr>
                <w:sz w:val="18"/>
                <w:szCs w:val="18"/>
                <w:lang w:val="ru-MO"/>
              </w:rPr>
              <w:t xml:space="preserve">25  </w:t>
            </w:r>
            <w:r w:rsidRPr="004A2DDC">
              <w:rPr>
                <w:sz w:val="18"/>
                <w:szCs w:val="18"/>
                <w:lang w:val="en-US"/>
              </w:rPr>
              <w:t>W</w:t>
            </w:r>
            <w:r w:rsidRPr="004A2DDC">
              <w:rPr>
                <w:sz w:val="18"/>
                <w:szCs w:val="18"/>
                <w:lang w:val="ru-MO"/>
              </w:rPr>
              <w:t>2</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39,3000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Beton armat turnat cu mijloace clasice,  in fundatii, socluri, ziduri de sprijin, pereti sub cota zero, preparat cu centrala de betoane sau beton marfa conform. art. CA</w:t>
            </w:r>
            <w:r w:rsidRPr="004A2DDC">
              <w:rPr>
                <w:sz w:val="18"/>
                <w:szCs w:val="18"/>
                <w:lang w:val="ru-MO"/>
              </w:rPr>
              <w:t xml:space="preserve">01, </w:t>
            </w:r>
            <w:r w:rsidRPr="004A2DDC">
              <w:rPr>
                <w:sz w:val="18"/>
                <w:szCs w:val="18"/>
                <w:lang w:val="en-US"/>
              </w:rPr>
              <w:t>turnare</w:t>
            </w:r>
            <w:r w:rsidRPr="004A2DDC">
              <w:rPr>
                <w:sz w:val="18"/>
                <w:szCs w:val="18"/>
                <w:lang w:val="ru-MO"/>
              </w:rPr>
              <w:t xml:space="preserve"> </w:t>
            </w:r>
            <w:r w:rsidRPr="004A2DDC">
              <w:rPr>
                <w:sz w:val="18"/>
                <w:szCs w:val="18"/>
                <w:lang w:val="en-US"/>
              </w:rPr>
              <w:t>cu</w:t>
            </w:r>
            <w:r w:rsidRPr="004A2DDC">
              <w:rPr>
                <w:sz w:val="18"/>
                <w:szCs w:val="18"/>
                <w:lang w:val="ru-MO"/>
              </w:rPr>
              <w:t xml:space="preserve"> </w:t>
            </w:r>
            <w:r w:rsidRPr="004A2DDC">
              <w:rPr>
                <w:sz w:val="18"/>
                <w:szCs w:val="18"/>
                <w:lang w:val="en-US"/>
              </w:rPr>
              <w:t>mijloace</w:t>
            </w:r>
            <w:r w:rsidRPr="004A2DDC">
              <w:rPr>
                <w:sz w:val="18"/>
                <w:szCs w:val="18"/>
                <w:lang w:val="ru-MO"/>
              </w:rPr>
              <w:t xml:space="preserve"> </w:t>
            </w:r>
            <w:r w:rsidRPr="004A2DDC">
              <w:rPr>
                <w:sz w:val="18"/>
                <w:szCs w:val="18"/>
                <w:lang w:val="en-US"/>
              </w:rPr>
              <w:t>clasice</w:t>
            </w:r>
            <w:r w:rsidRPr="004A2DDC">
              <w:rPr>
                <w:sz w:val="18"/>
                <w:szCs w:val="18"/>
                <w:lang w:val="ru-MO"/>
              </w:rPr>
              <w:t xml:space="preserve">, </w:t>
            </w:r>
            <w:r w:rsidRPr="004A2DDC">
              <w:rPr>
                <w:sz w:val="18"/>
                <w:szCs w:val="18"/>
                <w:lang w:val="en-US"/>
              </w:rPr>
              <w:t>beton</w:t>
            </w:r>
            <w:r w:rsidRPr="004A2DDC">
              <w:rPr>
                <w:sz w:val="18"/>
                <w:szCs w:val="18"/>
                <w:lang w:val="ru-MO"/>
              </w:rPr>
              <w:t xml:space="preserve"> </w:t>
            </w:r>
            <w:r w:rsidRPr="004A2DDC">
              <w:rPr>
                <w:sz w:val="18"/>
                <w:szCs w:val="18"/>
                <w:lang w:val="en-US"/>
              </w:rPr>
              <w:t>armat</w:t>
            </w:r>
            <w:r w:rsidRPr="004A2DDC">
              <w:rPr>
                <w:sz w:val="18"/>
                <w:szCs w:val="18"/>
                <w:lang w:val="ru-MO"/>
              </w:rPr>
              <w:t xml:space="preserve"> </w:t>
            </w:r>
            <w:r w:rsidRPr="004A2DDC">
              <w:rPr>
                <w:sz w:val="18"/>
                <w:szCs w:val="18"/>
                <w:lang w:val="en-US"/>
              </w:rPr>
              <w:t>clasa</w:t>
            </w:r>
            <w:r w:rsidRPr="004A2DDC">
              <w:rPr>
                <w:sz w:val="18"/>
                <w:szCs w:val="18"/>
                <w:lang w:val="ru-MO"/>
              </w:rPr>
              <w:t xml:space="preserve">... (Укладка бетона в армированные конструкции фундаментов, цоколей, подпорных стен, стен ниже нулевой отметки, приготовление бетона на РБУ или товарный бетон в соответствии с СА01, укладка его типичными средствами, железобетон класса...) </w:t>
            </w:r>
            <w:r w:rsidRPr="004A2DDC">
              <w:rPr>
                <w:sz w:val="18"/>
                <w:szCs w:val="18"/>
                <w:lang w:val="en-US"/>
              </w:rPr>
              <w:t>Бетон В-15 F100 W4</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115,0000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CC01E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диаметром до 8 мм</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399,4000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CC01F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 Арматура диаметром более 8 мм</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13 312,8000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31,5000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3. Стены монолитные См1-См4</w:t>
            </w:r>
          </w:p>
          <w:p w:rsidR="009E662F" w:rsidRPr="004A2DDC" w:rsidRDefault="009E662F" w:rsidP="00760872">
            <w:pPr>
              <w:rPr>
                <w:sz w:val="18"/>
                <w:szCs w:val="18"/>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3.1. Стена См1 (2шт)</w:t>
            </w:r>
          </w:p>
          <w:p w:rsidR="009E662F" w:rsidRPr="004A2DDC" w:rsidRDefault="009E662F" w:rsidP="00760872">
            <w:pPr>
              <w:rPr>
                <w:sz w:val="18"/>
                <w:szCs w:val="18"/>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CA04F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Beton turnat in placi, grinzi, stilpi, preparat cu centrala de betoane sau beton marfa conf. art. CA</w:t>
            </w:r>
            <w:r w:rsidRPr="004A2DDC">
              <w:rPr>
                <w:sz w:val="18"/>
                <w:szCs w:val="18"/>
                <w:lang w:val="ru-MO"/>
              </w:rPr>
              <w:t xml:space="preserve">01 </w:t>
            </w:r>
            <w:r w:rsidRPr="004A2DDC">
              <w:rPr>
                <w:sz w:val="18"/>
                <w:szCs w:val="18"/>
                <w:lang w:val="en-US"/>
              </w:rPr>
              <w:t>si</w:t>
            </w:r>
            <w:r w:rsidRPr="004A2DDC">
              <w:rPr>
                <w:sz w:val="18"/>
                <w:szCs w:val="18"/>
                <w:lang w:val="ru-MO"/>
              </w:rPr>
              <w:t xml:space="preserve"> </w:t>
            </w:r>
            <w:r w:rsidRPr="004A2DDC">
              <w:rPr>
                <w:sz w:val="18"/>
                <w:szCs w:val="18"/>
                <w:lang w:val="en-US"/>
              </w:rPr>
              <w:t>turnarea</w:t>
            </w:r>
            <w:r w:rsidRPr="004A2DDC">
              <w:rPr>
                <w:sz w:val="18"/>
                <w:szCs w:val="18"/>
                <w:lang w:val="ru-MO"/>
              </w:rPr>
              <w:t xml:space="preserve"> </w:t>
            </w:r>
            <w:r w:rsidRPr="004A2DDC">
              <w:rPr>
                <w:sz w:val="18"/>
                <w:szCs w:val="18"/>
                <w:lang w:val="en-US"/>
              </w:rPr>
              <w:t>cu</w:t>
            </w:r>
            <w:r w:rsidRPr="004A2DDC">
              <w:rPr>
                <w:sz w:val="18"/>
                <w:szCs w:val="18"/>
                <w:lang w:val="ru-MO"/>
              </w:rPr>
              <w:t xml:space="preserve"> </w:t>
            </w:r>
            <w:r w:rsidRPr="004A2DDC">
              <w:rPr>
                <w:sz w:val="18"/>
                <w:szCs w:val="18"/>
                <w:lang w:val="en-US"/>
              </w:rPr>
              <w:t>mijloace</w:t>
            </w:r>
            <w:r w:rsidRPr="004A2DDC">
              <w:rPr>
                <w:sz w:val="18"/>
                <w:szCs w:val="18"/>
                <w:lang w:val="ru-MO"/>
              </w:rPr>
              <w:t xml:space="preserve"> </w:t>
            </w:r>
            <w:r w:rsidRPr="004A2DDC">
              <w:rPr>
                <w:sz w:val="18"/>
                <w:szCs w:val="18"/>
                <w:lang w:val="en-US"/>
              </w:rPr>
              <w:t>clasice</w:t>
            </w:r>
            <w:r w:rsidRPr="004A2DDC">
              <w:rPr>
                <w:sz w:val="18"/>
                <w:szCs w:val="18"/>
                <w:lang w:val="ru-MO"/>
              </w:rPr>
              <w:t xml:space="preserv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В-15 </w:t>
            </w:r>
            <w:r w:rsidRPr="004A2DDC">
              <w:rPr>
                <w:sz w:val="18"/>
                <w:szCs w:val="18"/>
                <w:lang w:val="en-US"/>
              </w:rPr>
              <w:t>F</w:t>
            </w:r>
            <w:r w:rsidRPr="004A2DDC">
              <w:rPr>
                <w:sz w:val="18"/>
                <w:szCs w:val="18"/>
                <w:lang w:val="ru-MO"/>
              </w:rPr>
              <w:t xml:space="preserve">100 </w:t>
            </w:r>
            <w:r w:rsidRPr="004A2DDC">
              <w:rPr>
                <w:sz w:val="18"/>
                <w:szCs w:val="18"/>
                <w:lang w:val="en-US"/>
              </w:rPr>
              <w:t>W</w:t>
            </w:r>
            <w:r w:rsidRPr="004A2DDC">
              <w:rPr>
                <w:sz w:val="18"/>
                <w:szCs w:val="18"/>
                <w:lang w:val="ru-MO"/>
              </w:rPr>
              <w:t>4</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32,1400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pina la 8 mm inclusiv, pt. pereti si diafragme, exclusiv constructiile executate cu cofraje glisante (Стальная арматура класса ... , диаметром  до 8 мм включительно,  для стен и диафрагм, заготовленная в мастерской на стройплощадке, исключая конструкции  в скользящей опалубке, )</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316,8200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peste 8 mm, pt. pereti si diafragme, exclusiv constructiile executate cu cofraje glisante (Стальная арматура класса ... , диаметром  более 8мм, для стен и диафрагм, заготовленная в мастерской на стройплощадке,  исключая конструкции  в скользящей опалубке)</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2 500,3400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214,3000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3.2. Стена См2 (1шт)</w:t>
            </w:r>
          </w:p>
          <w:p w:rsidR="009E662F" w:rsidRPr="004A2DDC" w:rsidRDefault="009E662F" w:rsidP="00760872">
            <w:pPr>
              <w:rPr>
                <w:sz w:val="18"/>
                <w:szCs w:val="18"/>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CA04F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Beton turnat in placi, grinzi, stilpi, preparat cu centrala de betoane sau beton marfa conf. art. CA</w:t>
            </w:r>
            <w:r w:rsidRPr="004A2DDC">
              <w:rPr>
                <w:sz w:val="18"/>
                <w:szCs w:val="18"/>
                <w:lang w:val="ru-MO"/>
              </w:rPr>
              <w:t xml:space="preserve">01 </w:t>
            </w:r>
            <w:r w:rsidRPr="004A2DDC">
              <w:rPr>
                <w:sz w:val="18"/>
                <w:szCs w:val="18"/>
                <w:lang w:val="en-US"/>
              </w:rPr>
              <w:t>si</w:t>
            </w:r>
            <w:r w:rsidRPr="004A2DDC">
              <w:rPr>
                <w:sz w:val="18"/>
                <w:szCs w:val="18"/>
                <w:lang w:val="ru-MO"/>
              </w:rPr>
              <w:t xml:space="preserve"> </w:t>
            </w:r>
            <w:r w:rsidRPr="004A2DDC">
              <w:rPr>
                <w:sz w:val="18"/>
                <w:szCs w:val="18"/>
                <w:lang w:val="en-US"/>
              </w:rPr>
              <w:t>turnarea</w:t>
            </w:r>
            <w:r w:rsidRPr="004A2DDC">
              <w:rPr>
                <w:sz w:val="18"/>
                <w:szCs w:val="18"/>
                <w:lang w:val="ru-MO"/>
              </w:rPr>
              <w:t xml:space="preserve"> </w:t>
            </w:r>
            <w:r w:rsidRPr="004A2DDC">
              <w:rPr>
                <w:sz w:val="18"/>
                <w:szCs w:val="18"/>
                <w:lang w:val="en-US"/>
              </w:rPr>
              <w:t>cu</w:t>
            </w:r>
            <w:r w:rsidRPr="004A2DDC">
              <w:rPr>
                <w:sz w:val="18"/>
                <w:szCs w:val="18"/>
                <w:lang w:val="ru-MO"/>
              </w:rPr>
              <w:t xml:space="preserve"> </w:t>
            </w:r>
            <w:r w:rsidRPr="004A2DDC">
              <w:rPr>
                <w:sz w:val="18"/>
                <w:szCs w:val="18"/>
                <w:lang w:val="en-US"/>
              </w:rPr>
              <w:t>mijloace</w:t>
            </w:r>
            <w:r w:rsidRPr="004A2DDC">
              <w:rPr>
                <w:sz w:val="18"/>
                <w:szCs w:val="18"/>
                <w:lang w:val="ru-MO"/>
              </w:rPr>
              <w:t xml:space="preserve"> </w:t>
            </w:r>
            <w:r w:rsidRPr="004A2DDC">
              <w:rPr>
                <w:sz w:val="18"/>
                <w:szCs w:val="18"/>
                <w:lang w:val="en-US"/>
              </w:rPr>
              <w:t>clasice</w:t>
            </w:r>
            <w:r w:rsidRPr="004A2DDC">
              <w:rPr>
                <w:sz w:val="18"/>
                <w:szCs w:val="18"/>
                <w:lang w:val="ru-MO"/>
              </w:rPr>
              <w:t xml:space="preserv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В-15 </w:t>
            </w:r>
            <w:r w:rsidRPr="004A2DDC">
              <w:rPr>
                <w:sz w:val="18"/>
                <w:szCs w:val="18"/>
                <w:lang w:val="en-US"/>
              </w:rPr>
              <w:t>F</w:t>
            </w:r>
            <w:r w:rsidRPr="004A2DDC">
              <w:rPr>
                <w:sz w:val="18"/>
                <w:szCs w:val="18"/>
                <w:lang w:val="ru-MO"/>
              </w:rPr>
              <w:t xml:space="preserve">100 </w:t>
            </w:r>
            <w:r w:rsidRPr="004A2DDC">
              <w:rPr>
                <w:sz w:val="18"/>
                <w:szCs w:val="18"/>
                <w:lang w:val="en-US"/>
              </w:rPr>
              <w:t>W</w:t>
            </w:r>
            <w:r w:rsidRPr="004A2DDC">
              <w:rPr>
                <w:sz w:val="18"/>
                <w:szCs w:val="18"/>
                <w:lang w:val="ru-MO"/>
              </w:rPr>
              <w:t>4</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3,6300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pina la 8 mm inclusiv, pt. pereti si diafragme, exclusiv constructiile executate cu cofraje glisante (Стальная арматура класса ... , диаметром  до 8 мм включительно,  для стен и диафрагм, заготовленная в мастерской на стройплощадке, исключая конструкции  в скользящей опалубке, )</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62,8400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peste 8 mm, pt. pereti si diafragme, exclusiv constructiile executate cu cofraje glisante (Стальная арматура класса ... , диаметром  более 8мм, для стен и диафрагм, заготовленная в мастерской на стройплощадке,  исключая конструкции  в скользящей опалубке)</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68,5000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24,2000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3.3. Стена См3 (1шт)</w:t>
            </w:r>
          </w:p>
          <w:p w:rsidR="009E662F" w:rsidRPr="004A2DDC" w:rsidRDefault="009E662F" w:rsidP="00760872">
            <w:pPr>
              <w:rPr>
                <w:sz w:val="18"/>
                <w:szCs w:val="18"/>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CA04F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Beton turnat in placi, grinzi, stilpi, preparat cu centrala de betoane sau beton marfa conf. art. CA</w:t>
            </w:r>
            <w:r w:rsidRPr="004A2DDC">
              <w:rPr>
                <w:sz w:val="18"/>
                <w:szCs w:val="18"/>
                <w:lang w:val="ru-MO"/>
              </w:rPr>
              <w:t xml:space="preserve">01 </w:t>
            </w:r>
            <w:r w:rsidRPr="004A2DDC">
              <w:rPr>
                <w:sz w:val="18"/>
                <w:szCs w:val="18"/>
                <w:lang w:val="en-US"/>
              </w:rPr>
              <w:t>si</w:t>
            </w:r>
            <w:r w:rsidRPr="004A2DDC">
              <w:rPr>
                <w:sz w:val="18"/>
                <w:szCs w:val="18"/>
                <w:lang w:val="ru-MO"/>
              </w:rPr>
              <w:t xml:space="preserve"> </w:t>
            </w:r>
            <w:r w:rsidRPr="004A2DDC">
              <w:rPr>
                <w:sz w:val="18"/>
                <w:szCs w:val="18"/>
                <w:lang w:val="en-US"/>
              </w:rPr>
              <w:t>turnarea</w:t>
            </w:r>
            <w:r w:rsidRPr="004A2DDC">
              <w:rPr>
                <w:sz w:val="18"/>
                <w:szCs w:val="18"/>
                <w:lang w:val="ru-MO"/>
              </w:rPr>
              <w:t xml:space="preserve"> </w:t>
            </w:r>
            <w:r w:rsidRPr="004A2DDC">
              <w:rPr>
                <w:sz w:val="18"/>
                <w:szCs w:val="18"/>
                <w:lang w:val="en-US"/>
              </w:rPr>
              <w:t>cu</w:t>
            </w:r>
            <w:r w:rsidRPr="004A2DDC">
              <w:rPr>
                <w:sz w:val="18"/>
                <w:szCs w:val="18"/>
                <w:lang w:val="ru-MO"/>
              </w:rPr>
              <w:t xml:space="preserve"> </w:t>
            </w:r>
            <w:r w:rsidRPr="004A2DDC">
              <w:rPr>
                <w:sz w:val="18"/>
                <w:szCs w:val="18"/>
                <w:lang w:val="en-US"/>
              </w:rPr>
              <w:t>mijloace</w:t>
            </w:r>
            <w:r w:rsidRPr="004A2DDC">
              <w:rPr>
                <w:sz w:val="18"/>
                <w:szCs w:val="18"/>
                <w:lang w:val="ru-MO"/>
              </w:rPr>
              <w:t xml:space="preserve"> </w:t>
            </w:r>
            <w:r w:rsidRPr="004A2DDC">
              <w:rPr>
                <w:sz w:val="18"/>
                <w:szCs w:val="18"/>
                <w:lang w:val="en-US"/>
              </w:rPr>
              <w:t>clasice</w:t>
            </w:r>
            <w:r w:rsidRPr="004A2DDC">
              <w:rPr>
                <w:sz w:val="18"/>
                <w:szCs w:val="18"/>
                <w:lang w:val="ru-MO"/>
              </w:rPr>
              <w:t xml:space="preserv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В-15 </w:t>
            </w:r>
            <w:r w:rsidRPr="004A2DDC">
              <w:rPr>
                <w:sz w:val="18"/>
                <w:szCs w:val="18"/>
                <w:lang w:val="en-US"/>
              </w:rPr>
              <w:t>F</w:t>
            </w:r>
            <w:r w:rsidRPr="004A2DDC">
              <w:rPr>
                <w:sz w:val="18"/>
                <w:szCs w:val="18"/>
                <w:lang w:val="ru-MO"/>
              </w:rPr>
              <w:t xml:space="preserve">100 </w:t>
            </w:r>
            <w:r w:rsidRPr="004A2DDC">
              <w:rPr>
                <w:sz w:val="18"/>
                <w:szCs w:val="18"/>
                <w:lang w:val="en-US"/>
              </w:rPr>
              <w:t>W</w:t>
            </w:r>
            <w:r w:rsidRPr="004A2DDC">
              <w:rPr>
                <w:sz w:val="18"/>
                <w:szCs w:val="18"/>
                <w:lang w:val="ru-MO"/>
              </w:rPr>
              <w:t>4</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9,6500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pina la 8 mm inclusiv, pt. pereti si diafragme, exclusiv constructiile executate cu cofraje glisante (Стальная арматура класса ... , диаметром  до 8 мм включительно,  для стен и диафрагм, заготовленная в мастерской на стройплощадке, исключая конструкции  в скользящей опалубке, )</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peste 8 mm, pt. pereti si diafragme, exclusiv constructiile executate cu cofraje glisante (Стальная арматура класса ... , диаметром  более 8мм, для стен и диафрагм, заготовленная в мастерской на стройплощадке,  исключая конструкции  в скользящей опалубке)</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636,6400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64,3000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4A2DDC" w:rsidRDefault="009E662F" w:rsidP="00760872">
            <w:pPr>
              <w:rPr>
                <w:b/>
                <w:bCs/>
                <w:sz w:val="18"/>
                <w:szCs w:val="18"/>
                <w:lang w:val="en-US"/>
              </w:rPr>
            </w:pPr>
            <w:r w:rsidRPr="004A2DDC">
              <w:rPr>
                <w:b/>
                <w:bCs/>
                <w:sz w:val="18"/>
                <w:szCs w:val="18"/>
                <w:lang w:val="en-US"/>
              </w:rPr>
              <w:t>3.4. Стена См4 (2шт)</w:t>
            </w:r>
          </w:p>
          <w:p w:rsidR="009E662F" w:rsidRPr="004A2DDC" w:rsidRDefault="009E662F" w:rsidP="00760872">
            <w:pPr>
              <w:rPr>
                <w:sz w:val="18"/>
                <w:szCs w:val="18"/>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CA04F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ru-MO"/>
              </w:rPr>
            </w:pPr>
            <w:r w:rsidRPr="004A2DDC">
              <w:rPr>
                <w:sz w:val="18"/>
                <w:szCs w:val="18"/>
                <w:lang w:val="en-US"/>
              </w:rPr>
              <w:t>Beton turnat in placi, grinzi, stilpi, preparat cu centrala de betoane sau beton marfa conf. art. CA</w:t>
            </w:r>
            <w:r w:rsidRPr="004A2DDC">
              <w:rPr>
                <w:sz w:val="18"/>
                <w:szCs w:val="18"/>
                <w:lang w:val="ru-MO"/>
              </w:rPr>
              <w:t xml:space="preserve">01 </w:t>
            </w:r>
            <w:r w:rsidRPr="004A2DDC">
              <w:rPr>
                <w:sz w:val="18"/>
                <w:szCs w:val="18"/>
                <w:lang w:val="en-US"/>
              </w:rPr>
              <w:t>si</w:t>
            </w:r>
            <w:r w:rsidRPr="004A2DDC">
              <w:rPr>
                <w:sz w:val="18"/>
                <w:szCs w:val="18"/>
                <w:lang w:val="ru-MO"/>
              </w:rPr>
              <w:t xml:space="preserve"> </w:t>
            </w:r>
            <w:r w:rsidRPr="004A2DDC">
              <w:rPr>
                <w:sz w:val="18"/>
                <w:szCs w:val="18"/>
                <w:lang w:val="en-US"/>
              </w:rPr>
              <w:t>turnarea</w:t>
            </w:r>
            <w:r w:rsidRPr="004A2DDC">
              <w:rPr>
                <w:sz w:val="18"/>
                <w:szCs w:val="18"/>
                <w:lang w:val="ru-MO"/>
              </w:rPr>
              <w:t xml:space="preserve"> </w:t>
            </w:r>
            <w:r w:rsidRPr="004A2DDC">
              <w:rPr>
                <w:sz w:val="18"/>
                <w:szCs w:val="18"/>
                <w:lang w:val="en-US"/>
              </w:rPr>
              <w:t>cu</w:t>
            </w:r>
            <w:r w:rsidRPr="004A2DDC">
              <w:rPr>
                <w:sz w:val="18"/>
                <w:szCs w:val="18"/>
                <w:lang w:val="ru-MO"/>
              </w:rPr>
              <w:t xml:space="preserve"> </w:t>
            </w:r>
            <w:r w:rsidRPr="004A2DDC">
              <w:rPr>
                <w:sz w:val="18"/>
                <w:szCs w:val="18"/>
                <w:lang w:val="en-US"/>
              </w:rPr>
              <w:t>mijloace</w:t>
            </w:r>
            <w:r w:rsidRPr="004A2DDC">
              <w:rPr>
                <w:sz w:val="18"/>
                <w:szCs w:val="18"/>
                <w:lang w:val="ru-MO"/>
              </w:rPr>
              <w:t xml:space="preserve"> </w:t>
            </w:r>
            <w:r w:rsidRPr="004A2DDC">
              <w:rPr>
                <w:sz w:val="18"/>
                <w:szCs w:val="18"/>
                <w:lang w:val="en-US"/>
              </w:rPr>
              <w:t>clasice</w:t>
            </w:r>
            <w:r w:rsidRPr="004A2DDC">
              <w:rPr>
                <w:sz w:val="18"/>
                <w:szCs w:val="18"/>
                <w:lang w:val="ru-MO"/>
              </w:rPr>
              <w:t xml:space="preserv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В-15 </w:t>
            </w:r>
            <w:r w:rsidRPr="004A2DDC">
              <w:rPr>
                <w:sz w:val="18"/>
                <w:szCs w:val="18"/>
                <w:lang w:val="en-US"/>
              </w:rPr>
              <w:t>F</w:t>
            </w:r>
            <w:r w:rsidRPr="004A2DDC">
              <w:rPr>
                <w:sz w:val="18"/>
                <w:szCs w:val="18"/>
                <w:lang w:val="ru-MO"/>
              </w:rPr>
              <w:t xml:space="preserve">100 </w:t>
            </w:r>
            <w:r w:rsidRPr="004A2DDC">
              <w:rPr>
                <w:sz w:val="18"/>
                <w:szCs w:val="18"/>
                <w:lang w:val="en-US"/>
              </w:rPr>
              <w:t>W</w:t>
            </w:r>
            <w:r w:rsidRPr="004A2DDC">
              <w:rPr>
                <w:sz w:val="18"/>
                <w:szCs w:val="18"/>
                <w:lang w:val="ru-MO"/>
              </w:rPr>
              <w:t>4</w:t>
            </w:r>
          </w:p>
          <w:p w:rsidR="00A47D3B" w:rsidRPr="004A2DDC" w:rsidRDefault="00A47D3B" w:rsidP="0035143B">
            <w:pPr>
              <w:rPr>
                <w:sz w:val="18"/>
                <w:szCs w:val="18"/>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2,6400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pina la 8 mm inclusiv, pt. pereti si diafragme, exclusiv constructiile executate cu cofraje glisante (Стальная арматура класса ... , диаметром  до 8 мм включительно,  для стен и диафрагм, заготовленная в мастерской на стройплощадке, исключая конструкции  в скользящей опалубке, )</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52,0200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Armaturi din otel beton OB 37 fasonate in ateliere de santier, cu diametrul barelor peste 8 mm, pt. pereti si diafragme, exclusiv constructiile executate cu cofraje glisante (Стальная арматура класса ... , диаметром  более 8мм, для стен и диафрагм, заготовленная в мастерской на стройплощадке,  исключая конструкции  в скользящей опалубке)</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53,6000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4A2DDC" w:rsidRDefault="00A47D3B" w:rsidP="0035143B">
            <w:pPr>
              <w:rPr>
                <w:sz w:val="18"/>
                <w:szCs w:val="18"/>
                <w:lang w:val="en-US"/>
              </w:rPr>
            </w:pPr>
            <w:r w:rsidRPr="004A2DDC">
              <w:rPr>
                <w:sz w:val="18"/>
                <w:szCs w:val="18"/>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rsidR="00A47D3B" w:rsidRPr="004A2DDC" w:rsidRDefault="00A47D3B" w:rsidP="0035143B">
            <w:pPr>
              <w:rPr>
                <w:sz w:val="18"/>
                <w:szCs w:val="18"/>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17,6000</w:t>
            </w:r>
          </w:p>
        </w:tc>
      </w:tr>
    </w:tbl>
    <w:p w:rsidR="003A650F" w:rsidRDefault="003A650F"/>
    <w:sectPr w:rsidR="003A650F" w:rsidSect="004A2DDC">
      <w:pgSz w:w="11907" w:h="16840" w:code="9"/>
      <w:pgMar w:top="568" w:right="992" w:bottom="284"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C2F63"/>
    <w:rsid w:val="002D0B98"/>
    <w:rsid w:val="0035143B"/>
    <w:rsid w:val="003A650F"/>
    <w:rsid w:val="004A2DDC"/>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80A67"/>
    <w:rsid w:val="00B40365"/>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alloon Text"/>
    <w:basedOn w:val="a"/>
    <w:link w:val="a5"/>
    <w:uiPriority w:val="99"/>
    <w:semiHidden/>
    <w:unhideWhenUsed/>
    <w:rsid w:val="004A2DDC"/>
    <w:rPr>
      <w:rFonts w:ascii="Segoe UI" w:hAnsi="Segoe UI" w:cs="Segoe UI"/>
      <w:sz w:val="18"/>
      <w:szCs w:val="18"/>
    </w:rPr>
  </w:style>
  <w:style w:type="character" w:customStyle="1" w:styleId="a5">
    <w:name w:val="Текст выноски Знак"/>
    <w:basedOn w:val="a0"/>
    <w:link w:val="a4"/>
    <w:uiPriority w:val="99"/>
    <w:semiHidden/>
    <w:locked/>
    <w:rsid w:val="004A2DDC"/>
    <w:rPr>
      <w:rFonts w:ascii="Segoe UI"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1815</Words>
  <Characters>10348</Characters>
  <Application>Microsoft Office Word</Application>
  <DocSecurity>0</DocSecurity>
  <Lines>86</Lines>
  <Paragraphs>24</Paragraphs>
  <ScaleCrop>false</ScaleCrop>
  <Company>SPecialiST RePack</Company>
  <LinksUpToDate>false</LinksUpToDate>
  <CharactersWithSpaces>12139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cp:revision>
  <cp:lastPrinted>2022-04-20T04:11:00Z</cp:lastPrinted>
  <dcterms:created xsi:type="dcterms:W3CDTF">2022-08-26T12:30:00Z</dcterms:created>
  <dcterms:modified xsi:type="dcterms:W3CDTF">2022-08-26T12:30:00Z</dcterms:modified>
</cp:coreProperties>
</file>