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Pr="00154583" w:rsidRDefault="00154583" w:rsidP="00EB31E1">
      <w:pPr>
        <w:tabs>
          <w:tab w:val="left" w:pos="-284"/>
          <w:tab w:val="left" w:pos="196"/>
          <w:tab w:val="left" w:pos="567"/>
        </w:tabs>
        <w:jc w:val="both"/>
        <w:rPr>
          <w:color w:val="000000" w:themeColor="text1"/>
          <w:lang w:val="en-US"/>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w:t>
      </w:r>
      <w:r w:rsidR="00B77CD1" w:rsidRPr="00B45370">
        <w:rPr>
          <w:color w:val="000000" w:themeColor="text1"/>
          <w:lang w:val="ro-RO"/>
        </w:rPr>
        <w:lastRenderedPageBreak/>
        <w:t>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w:t>
      </w:r>
      <w:r w:rsidR="005568B3" w:rsidRPr="005568B3">
        <w:rPr>
          <w:color w:val="000000" w:themeColor="text1"/>
        </w:rPr>
        <w:lastRenderedPageBreak/>
        <w:t>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lastRenderedPageBreak/>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Toc390252620"/>
      <w:bookmarkStart w:id="78" w:name="_Toc449692117"/>
      <w:bookmarkStart w:id="79" w:name="_Hlk70343526"/>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7"/>
      <w:bookmarkEnd w:id="78"/>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154583" w:rsidRDefault="00435C57" w:rsidP="00435C57">
      <w:pPr>
        <w:jc w:val="both"/>
        <w:rPr>
          <w:bCs/>
        </w:rPr>
      </w:pPr>
      <w:r w:rsidRPr="00A40BB6">
        <w:rPr>
          <w:bCs/>
        </w:rPr>
        <w:t>Obiectul</w:t>
      </w:r>
      <w:r w:rsidR="00154583">
        <w:rPr>
          <w:bCs/>
        </w:rPr>
        <w:t>:</w:t>
      </w:r>
      <w:r w:rsidR="00833CB9" w:rsidRPr="00A968AD">
        <w:rPr>
          <w:color w:val="000000"/>
          <w:sz w:val="28"/>
          <w:szCs w:val="28"/>
          <w:lang w:val="en-US"/>
        </w:rPr>
        <w:t xml:space="preserve"> </w:t>
      </w:r>
      <w:r w:rsidR="00154583" w:rsidRPr="00154583">
        <w:rPr>
          <w:b/>
          <w:i/>
          <w:noProof w:val="0"/>
          <w:lang w:val="it-IT" w:eastAsia="ru-RU"/>
        </w:rPr>
        <w:t>Reactive și consumabele de laborator, conform Proiectului 2SOFT/1.2/105 COLONSTRESS</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154583">
        <w:t>lot</w:t>
      </w:r>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proofErr w:type="spellStart"/>
      <w:r w:rsidR="00154583">
        <w:t>Nu</w:t>
      </w:r>
      <w:proofErr w:type="spellEnd"/>
      <w:r w:rsidR="00154583">
        <w:t xml:space="preserve">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00154583">
        <w:rPr>
          <w:bCs/>
          <w:iCs/>
        </w:rPr>
        <w:t>03</w:t>
      </w:r>
      <w:r w:rsidRPr="00FE700E">
        <w:rPr>
          <w:bCs/>
          <w:iCs/>
        </w:rPr>
        <w:t>”</w:t>
      </w:r>
      <w:r w:rsidR="00A968AD">
        <w:rPr>
          <w:bCs/>
          <w:iCs/>
        </w:rPr>
        <w:t xml:space="preserve"> </w:t>
      </w:r>
      <w:r w:rsidR="00154583">
        <w:rPr>
          <w:bCs/>
          <w:iCs/>
        </w:rPr>
        <w:t>ianuarie</w:t>
      </w:r>
      <w:r w:rsidR="00A968AD">
        <w:rPr>
          <w:bCs/>
          <w:iCs/>
        </w:rPr>
        <w:t xml:space="preserve"> 202</w:t>
      </w:r>
      <w:r w:rsidR="00154583">
        <w:rPr>
          <w:bCs/>
          <w:iCs/>
        </w:rPr>
        <w:t>2</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85" w:name="_Hlk77771394"/>
      <w:r w:rsidRPr="00C00499">
        <w:t>Specificaţii tehnice</w:t>
      </w:r>
      <w:bookmarkEnd w:id="8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154583">
            <w:r>
              <w:t>Obiectul achiziției</w:t>
            </w:r>
            <w:r w:rsidRPr="00C00499">
              <w:t>:</w:t>
            </w:r>
            <w:r>
              <w:t xml:space="preserve">  </w:t>
            </w:r>
            <w:r w:rsidR="00154583" w:rsidRPr="00154583">
              <w:rPr>
                <w:b/>
                <w:i/>
                <w:noProof w:val="0"/>
                <w:lang w:val="it-IT" w:eastAsia="ru-RU"/>
              </w:rPr>
              <w:t>Reactive și consumabele de laborator, conform Proiectului 2SOFT/1.2/105 COLONSTRESS</w:t>
            </w: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Ion 16S Metagenomics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Ion PGM System</w:t>
            </w:r>
          </w:p>
          <w:p w:rsidR="00D92CBD" w:rsidRPr="00DF3B2D" w:rsidRDefault="00D92CBD" w:rsidP="008969C8">
            <w:pPr>
              <w:rPr>
                <w:color w:val="000000"/>
                <w:sz w:val="16"/>
                <w:szCs w:val="16"/>
              </w:rPr>
            </w:pPr>
            <w:r w:rsidRPr="00DF3B2D">
              <w:rPr>
                <w:b/>
                <w:bCs/>
                <w:color w:val="000000"/>
                <w:sz w:val="16"/>
                <w:szCs w:val="16"/>
              </w:rPr>
              <w:t>Nr. de reacții:</w:t>
            </w:r>
            <w:r w:rsidRPr="00DF3B2D">
              <w:rPr>
                <w:color w:val="000000"/>
                <w:sz w:val="16"/>
                <w:szCs w:val="16"/>
              </w:rPr>
              <w:t xml:space="preserve"> 100</w:t>
            </w:r>
          </w:p>
          <w:p w:rsidR="00D92CBD" w:rsidRPr="00DF3B2D" w:rsidRDefault="00D92CBD" w:rsidP="008969C8">
            <w:pPr>
              <w:rPr>
                <w:color w:val="000000"/>
                <w:sz w:val="16"/>
                <w:szCs w:val="16"/>
              </w:rPr>
            </w:pPr>
            <w:r w:rsidRPr="00DF3B2D">
              <w:rPr>
                <w:b/>
                <w:bCs/>
                <w:color w:val="000000"/>
                <w:sz w:val="16"/>
                <w:szCs w:val="16"/>
              </w:rPr>
              <w:t>Specii:</w:t>
            </w:r>
            <w:r w:rsidRPr="00DF3B2D">
              <w:rPr>
                <w:color w:val="000000"/>
                <w:sz w:val="16"/>
                <w:szCs w:val="16"/>
              </w:rPr>
              <w:t xml:space="preserve"> toate speciile</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Ion Universal Library Quantitation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 xml:space="preserve">Pentru utilizare cu (aplicare): </w:t>
            </w:r>
            <w:r w:rsidRPr="00DF3B2D">
              <w:rPr>
                <w:color w:val="000000"/>
                <w:sz w:val="16"/>
                <w:szCs w:val="16"/>
              </w:rPr>
              <w:t>secvențiere</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250 reacții</w:t>
            </w:r>
          </w:p>
          <w:p w:rsidR="00D92CBD" w:rsidRPr="00DF3B2D" w:rsidRDefault="00D92CBD" w:rsidP="008969C8">
            <w:pPr>
              <w:rPr>
                <w:color w:val="000000"/>
                <w:sz w:val="16"/>
                <w:szCs w:val="16"/>
              </w:rPr>
            </w:pPr>
            <w:r w:rsidRPr="00DF3B2D">
              <w:rPr>
                <w:b/>
                <w:bCs/>
                <w:color w:val="000000"/>
                <w:sz w:val="16"/>
                <w:szCs w:val="16"/>
              </w:rPr>
              <w:t>Include:</w:t>
            </w:r>
            <w:r w:rsidRPr="00DF3B2D">
              <w:rPr>
                <w:color w:val="000000"/>
                <w:sz w:val="16"/>
                <w:szCs w:val="16"/>
              </w:rPr>
              <w:t xml:space="preserve"> 2 tuburi TaqMan Fast Universal Master Mix (1.54 mL per tub), Assay mix (250 µL), 2 tuburi bibliotecă control E.coli DH10B (25 µL per tub)</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Ion Plus Fragment Library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Ion PGM System, Ion OneTouch System</w:t>
            </w:r>
          </w:p>
          <w:p w:rsidR="00D92CBD" w:rsidRPr="00DF3B2D" w:rsidRDefault="00D92CBD" w:rsidP="008969C8">
            <w:pPr>
              <w:rPr>
                <w:color w:val="000000"/>
                <w:sz w:val="16"/>
                <w:szCs w:val="16"/>
              </w:rPr>
            </w:pPr>
            <w:r w:rsidRPr="00DF3B2D">
              <w:rPr>
                <w:b/>
                <w:bCs/>
                <w:color w:val="000000"/>
                <w:sz w:val="16"/>
                <w:szCs w:val="16"/>
              </w:rPr>
              <w:t xml:space="preserve">Aplicare: </w:t>
            </w:r>
            <w:r w:rsidRPr="00DF3B2D">
              <w:rPr>
                <w:color w:val="000000"/>
                <w:sz w:val="16"/>
                <w:szCs w:val="16"/>
              </w:rPr>
              <w:t>construirea bibliotecilor genomice</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10 reacții</w:t>
            </w:r>
          </w:p>
          <w:p w:rsidR="00D92CBD" w:rsidRPr="00DF3B2D" w:rsidRDefault="00D92CBD" w:rsidP="008969C8">
            <w:pPr>
              <w:rPr>
                <w:color w:val="000000"/>
                <w:sz w:val="16"/>
                <w:szCs w:val="16"/>
              </w:rPr>
            </w:pPr>
            <w:r w:rsidRPr="00DF3B2D">
              <w:rPr>
                <w:b/>
                <w:bCs/>
                <w:color w:val="000000"/>
                <w:sz w:val="16"/>
                <w:szCs w:val="16"/>
              </w:rPr>
              <w:t>Include:</w:t>
            </w:r>
            <w:r w:rsidRPr="00DF3B2D">
              <w:rPr>
                <w:color w:val="000000"/>
                <w:sz w:val="16"/>
                <w:szCs w:val="16"/>
              </w:rPr>
              <w:t xml:space="preserve"> 1 tub 5× End Repair Buffer (400 µL), 1 tub End Repair Enzyme (20 µL), 1 tub 10× Ligase Buffer (200 µL), 1 tub DNA Ligase (40 µL), 1 tub Adaptori (100 µL), 2 tuburi Platinum PCR SuperMix High Fidelity (1 mL), 1 tub Library Amplification Primer Mix (100 µL), 1 tub Nick Repair Polymerase (160 µL), 1 tub dNTP Mix (40 µL), 2 tuburi Low TE (1.5 mL)</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Ion Xpress Barcode Adapters 1-16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Ion PGM System, Ion OneTouch System</w:t>
            </w:r>
          </w:p>
          <w:p w:rsidR="00D92CBD" w:rsidRPr="00DF3B2D" w:rsidRDefault="00D92CBD" w:rsidP="008969C8">
            <w:pPr>
              <w:rPr>
                <w:color w:val="000000"/>
                <w:sz w:val="16"/>
                <w:szCs w:val="16"/>
              </w:rPr>
            </w:pPr>
            <w:r w:rsidRPr="00DF3B2D">
              <w:rPr>
                <w:b/>
                <w:bCs/>
                <w:color w:val="000000"/>
                <w:sz w:val="16"/>
                <w:szCs w:val="16"/>
              </w:rPr>
              <w:t>Include:</w:t>
            </w:r>
            <w:r w:rsidRPr="00DF3B2D">
              <w:rPr>
                <w:color w:val="000000"/>
                <w:sz w:val="16"/>
                <w:szCs w:val="16"/>
              </w:rPr>
              <w:t xml:space="preserve"> 1 tub Ion Xpress Barcode 1 (20 µL), 1 tub Ion Xpress Barcode 2 (20 µL), 1 tub Ion Xpress Barcode 3 (20 µL), 1 tub Ion Xpress Barcode 4 (20 µL), 1 tub Ion Xpress Barcode 5 (20 µL), 1 tub Ion Xpress Barcode 6 (20 µL), 1 tub Ion Xpress Barcode 7 (20 µL), 1 tub Ion Xpress Barcode 8 (20 µL), 1 tub Ion Xpress Barcode 9 (20 µL), 1 tub Ion Xpress Barcode 10 (20 µL), 1 tub Ion Xpress Barcode 11 (20 µL), 1 tub Ion Xpress Barcode 12 (20 µL), 1 tub Ion Xpress Barcode 13 (20 µL), 1 tub Ion Xpress Barcode 14 (20 µL), 1 tub Ion Xpress Barcode 15 (20 µL), 1 tub Ion Xpress Barcode 16 (20 µL), 1 tub Ion Xpress P1 Adapter (320 µL)</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Ion PGM Hi-Q View OT2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Ion PGM System, Ion OneTouch System</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8 reacții</w:t>
            </w:r>
          </w:p>
          <w:p w:rsidR="00D92CBD" w:rsidRPr="00DF3B2D" w:rsidRDefault="00D92CBD" w:rsidP="008969C8">
            <w:pPr>
              <w:rPr>
                <w:color w:val="000000"/>
                <w:sz w:val="16"/>
                <w:szCs w:val="16"/>
              </w:rPr>
            </w:pPr>
            <w:r w:rsidRPr="00DF3B2D">
              <w:rPr>
                <w:b/>
                <w:bCs/>
                <w:color w:val="000000"/>
                <w:sz w:val="16"/>
                <w:szCs w:val="16"/>
              </w:rPr>
              <w:lastRenderedPageBreak/>
              <w:t>Include:</w:t>
            </w:r>
            <w:r w:rsidRPr="00DF3B2D">
              <w:rPr>
                <w:color w:val="000000"/>
                <w:sz w:val="16"/>
                <w:szCs w:val="16"/>
              </w:rPr>
              <w:t xml:space="preserve"> Reagenți, soluții și consumabile Ion PGM Hi-Q View OT2 pentru 8 reacții utilizând fragmente ADN 200 sau 400 pb.</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lastRenderedPageBreak/>
              <w:t>Ion PGM Enrichment Beads</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Ion PGM System, Ion OneTouch System</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10 reacții</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Ion PGM Hi-Q View Sequencing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Ion PGM System</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8 reacții</w:t>
            </w:r>
          </w:p>
          <w:p w:rsidR="00D92CBD" w:rsidRPr="00DF3B2D" w:rsidRDefault="00D92CBD" w:rsidP="008969C8">
            <w:pPr>
              <w:rPr>
                <w:color w:val="000000"/>
                <w:sz w:val="16"/>
                <w:szCs w:val="16"/>
              </w:rPr>
            </w:pPr>
            <w:r w:rsidRPr="00DF3B2D">
              <w:rPr>
                <w:b/>
                <w:bCs/>
                <w:color w:val="000000"/>
                <w:sz w:val="16"/>
                <w:szCs w:val="16"/>
              </w:rPr>
              <w:t>Include:</w:t>
            </w:r>
            <w:r w:rsidRPr="00DF3B2D">
              <w:rPr>
                <w:color w:val="000000"/>
                <w:sz w:val="16"/>
                <w:szCs w:val="16"/>
              </w:rPr>
              <w:t xml:space="preserve"> dNTP-uri, soluții și consumabile de secvențiere Ion PGM Hi-Q View pentru 8 lansări utilizând fragmente ADN 200 sau 400 pb</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Ion Chip Kit v2 BC</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b/>
                <w:bCs/>
                <w:sz w:val="16"/>
                <w:szCs w:val="16"/>
              </w:rPr>
            </w:pPr>
            <w:r w:rsidRPr="00DF3B2D">
              <w:rPr>
                <w:b/>
                <w:bCs/>
                <w:sz w:val="16"/>
                <w:szCs w:val="16"/>
              </w:rPr>
              <w:t>Chip type: Ion 318 Chip</w:t>
            </w:r>
          </w:p>
          <w:p w:rsidR="00D92CBD" w:rsidRPr="00DF3B2D" w:rsidRDefault="00D92CBD" w:rsidP="008969C8">
            <w:pPr>
              <w:rPr>
                <w:color w:val="000000"/>
                <w:sz w:val="16"/>
                <w:szCs w:val="16"/>
              </w:rPr>
            </w:pPr>
            <w:r w:rsidRPr="00DF3B2D">
              <w:rPr>
                <w:b/>
                <w:bCs/>
                <w:color w:val="000000"/>
                <w:sz w:val="16"/>
                <w:szCs w:val="16"/>
              </w:rPr>
              <w:t>Tehnică:</w:t>
            </w:r>
            <w:r w:rsidRPr="00DF3B2D">
              <w:rPr>
                <w:color w:val="000000"/>
                <w:sz w:val="16"/>
                <w:szCs w:val="16"/>
              </w:rPr>
              <w:t xml:space="preserve"> Secvențiere bazată pe semiconductori</w:t>
            </w:r>
          </w:p>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Ion PGM System</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8 chipuri</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Qubit dsDNA HS Assay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 xml:space="preserve">Aplicare: </w:t>
            </w:r>
            <w:r w:rsidRPr="00DF3B2D">
              <w:rPr>
                <w:color w:val="000000"/>
                <w:sz w:val="16"/>
                <w:szCs w:val="16"/>
              </w:rPr>
              <w:t>cuantificarea ADN</w:t>
            </w:r>
          </w:p>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Fluorometru Qubit 3.0</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500 reacții</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Agencourt AMPure® XP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 xml:space="preserve">Aplicare: </w:t>
            </w:r>
            <w:r w:rsidRPr="00DF3B2D">
              <w:rPr>
                <w:color w:val="000000"/>
                <w:sz w:val="16"/>
                <w:szCs w:val="16"/>
              </w:rPr>
              <w:t>purificarea bibliotecilor genomice</w:t>
            </w:r>
          </w:p>
          <w:p w:rsidR="00D92CBD" w:rsidRPr="00DF3B2D" w:rsidRDefault="00D92CBD" w:rsidP="008969C8">
            <w:pPr>
              <w:rPr>
                <w:b/>
                <w:bCs/>
                <w:color w:val="000000"/>
                <w:sz w:val="16"/>
                <w:szCs w:val="16"/>
              </w:rPr>
            </w:pPr>
            <w:r w:rsidRPr="00DF3B2D">
              <w:rPr>
                <w:b/>
                <w:bCs/>
                <w:color w:val="000000"/>
                <w:sz w:val="16"/>
                <w:szCs w:val="16"/>
              </w:rPr>
              <w:t>Pentru utilizare cu (echipament):</w:t>
            </w:r>
            <w:r w:rsidRPr="00DF3B2D">
              <w:rPr>
                <w:color w:val="000000"/>
                <w:sz w:val="16"/>
                <w:szCs w:val="16"/>
              </w:rPr>
              <w:t xml:space="preserve"> Ion PGM System</w:t>
            </w:r>
          </w:p>
          <w:p w:rsidR="00D92CBD" w:rsidRPr="00DF3B2D" w:rsidRDefault="00D92CBD" w:rsidP="008969C8">
            <w:pPr>
              <w:rPr>
                <w:color w:val="000000"/>
                <w:sz w:val="16"/>
                <w:szCs w:val="16"/>
              </w:rPr>
            </w:pPr>
            <w:r w:rsidRPr="00DF3B2D">
              <w:rPr>
                <w:b/>
                <w:bCs/>
                <w:color w:val="000000"/>
                <w:sz w:val="16"/>
                <w:szCs w:val="16"/>
              </w:rPr>
              <w:t>Volum:</w:t>
            </w:r>
            <w:r w:rsidRPr="00DF3B2D">
              <w:rPr>
                <w:color w:val="000000"/>
                <w:sz w:val="16"/>
                <w:szCs w:val="16"/>
              </w:rPr>
              <w:t xml:space="preserve"> 60 mL</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Rnase-free Microfuge Tubes (1.5 mL)</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b/>
                <w:bCs/>
                <w:color w:val="000000"/>
                <w:sz w:val="16"/>
                <w:szCs w:val="16"/>
              </w:rPr>
            </w:pPr>
            <w:r w:rsidRPr="00DF3B2D">
              <w:rPr>
                <w:b/>
                <w:bCs/>
                <w:color w:val="000000"/>
                <w:sz w:val="16"/>
                <w:szCs w:val="16"/>
              </w:rPr>
              <w:t xml:space="preserve">Grad de puritate sau calitate: </w:t>
            </w:r>
            <w:r w:rsidRPr="00DF3B2D">
              <w:rPr>
                <w:color w:val="000000"/>
                <w:sz w:val="16"/>
                <w:szCs w:val="16"/>
              </w:rPr>
              <w:t>Rnase-Free, Dnase-Free</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500 tuburi</w:t>
            </w:r>
          </w:p>
          <w:p w:rsidR="00D92CBD" w:rsidRPr="00DF3B2D" w:rsidRDefault="00D92CBD" w:rsidP="008969C8">
            <w:pPr>
              <w:rPr>
                <w:color w:val="000000"/>
                <w:sz w:val="16"/>
                <w:szCs w:val="16"/>
              </w:rPr>
            </w:pPr>
            <w:r w:rsidRPr="00DF3B2D">
              <w:rPr>
                <w:b/>
                <w:bCs/>
                <w:color w:val="000000"/>
                <w:sz w:val="16"/>
                <w:szCs w:val="16"/>
              </w:rPr>
              <w:t>Material:</w:t>
            </w:r>
            <w:r w:rsidRPr="00DF3B2D">
              <w:rPr>
                <w:color w:val="000000"/>
                <w:sz w:val="16"/>
                <w:szCs w:val="16"/>
              </w:rPr>
              <w:t xml:space="preserve"> polipropilen</w:t>
            </w:r>
          </w:p>
          <w:p w:rsidR="00D92CBD" w:rsidRPr="00DF3B2D" w:rsidRDefault="00D92CBD" w:rsidP="008969C8">
            <w:pPr>
              <w:rPr>
                <w:color w:val="000000"/>
                <w:sz w:val="16"/>
                <w:szCs w:val="16"/>
              </w:rPr>
            </w:pPr>
            <w:r w:rsidRPr="00DF3B2D">
              <w:rPr>
                <w:b/>
                <w:bCs/>
                <w:color w:val="000000"/>
                <w:sz w:val="16"/>
                <w:szCs w:val="16"/>
              </w:rPr>
              <w:t>Volum (metric):</w:t>
            </w:r>
            <w:r w:rsidRPr="00DF3B2D">
              <w:rPr>
                <w:color w:val="000000"/>
                <w:sz w:val="16"/>
                <w:szCs w:val="16"/>
              </w:rPr>
              <w:t xml:space="preserve"> 1.5 mL</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MicroAmpTM Reaction Tube with Cap, 0.2 mL</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125 stripuri</w:t>
            </w:r>
          </w:p>
          <w:p w:rsidR="00D92CBD" w:rsidRPr="00DF3B2D" w:rsidRDefault="00D92CBD" w:rsidP="008969C8">
            <w:pPr>
              <w:rPr>
                <w:color w:val="000000"/>
                <w:sz w:val="16"/>
                <w:szCs w:val="16"/>
              </w:rPr>
            </w:pPr>
            <w:r w:rsidRPr="00DF3B2D">
              <w:rPr>
                <w:b/>
                <w:bCs/>
                <w:color w:val="000000"/>
                <w:sz w:val="16"/>
                <w:szCs w:val="16"/>
              </w:rPr>
              <w:t>Tip:</w:t>
            </w:r>
            <w:r w:rsidRPr="00DF3B2D">
              <w:rPr>
                <w:color w:val="000000"/>
                <w:sz w:val="16"/>
                <w:szCs w:val="16"/>
              </w:rPr>
              <w:t xml:space="preserve"> 8-Tube Strip optice</w:t>
            </w:r>
          </w:p>
          <w:p w:rsidR="00D92CBD" w:rsidRPr="00DF3B2D" w:rsidRDefault="00D92CBD" w:rsidP="008969C8">
            <w:pPr>
              <w:rPr>
                <w:color w:val="000000"/>
                <w:sz w:val="16"/>
                <w:szCs w:val="16"/>
              </w:rPr>
            </w:pPr>
            <w:r w:rsidRPr="00DF3B2D">
              <w:rPr>
                <w:b/>
                <w:bCs/>
                <w:color w:val="000000"/>
                <w:sz w:val="16"/>
                <w:szCs w:val="16"/>
              </w:rPr>
              <w:t>Volum (metric):</w:t>
            </w:r>
            <w:r w:rsidRPr="00DF3B2D">
              <w:rPr>
                <w:color w:val="000000"/>
                <w:sz w:val="16"/>
                <w:szCs w:val="16"/>
              </w:rPr>
              <w:t xml:space="preserve"> 0.2 mL</w:t>
            </w:r>
          </w:p>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Sistem RT-PCR 7500</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Nuclease Free Water</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Volum:</w:t>
            </w:r>
            <w:r w:rsidRPr="00DF3B2D">
              <w:rPr>
                <w:color w:val="000000"/>
                <w:sz w:val="16"/>
                <w:szCs w:val="16"/>
              </w:rPr>
              <w:t xml:space="preserve"> 30 mL</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PureLink Microbiome DNA Purification Kit</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Pentru utilizare cu (aplicare):</w:t>
            </w:r>
            <w:r w:rsidRPr="00DF3B2D">
              <w:rPr>
                <w:color w:val="000000"/>
                <w:sz w:val="16"/>
                <w:szCs w:val="16"/>
              </w:rPr>
              <w:t xml:space="preserve"> Secvențiere de generația următoare, PCR în timp real, PCR</w:t>
            </w:r>
          </w:p>
          <w:p w:rsidR="00D92CBD" w:rsidRPr="00DF3B2D" w:rsidRDefault="00D92CBD" w:rsidP="008969C8">
            <w:pPr>
              <w:rPr>
                <w:color w:val="000000"/>
                <w:sz w:val="16"/>
                <w:szCs w:val="16"/>
              </w:rPr>
            </w:pPr>
            <w:r w:rsidRPr="00DF3B2D">
              <w:rPr>
                <w:b/>
                <w:bCs/>
                <w:color w:val="000000"/>
                <w:sz w:val="16"/>
                <w:szCs w:val="16"/>
              </w:rPr>
              <w:t>Ținta de purificare:</w:t>
            </w:r>
            <w:r w:rsidRPr="00DF3B2D">
              <w:rPr>
                <w:color w:val="000000"/>
                <w:sz w:val="16"/>
                <w:szCs w:val="16"/>
              </w:rPr>
              <w:t xml:space="preserve"> ADN microbial</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Qubit Assay Tubes</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b/>
                <w:bCs/>
                <w:color w:val="000000"/>
                <w:sz w:val="16"/>
                <w:szCs w:val="16"/>
              </w:rPr>
              <w:t xml:space="preserve">Aplicare: </w:t>
            </w:r>
            <w:r w:rsidRPr="00DF3B2D">
              <w:rPr>
                <w:color w:val="000000"/>
                <w:sz w:val="16"/>
                <w:szCs w:val="16"/>
              </w:rPr>
              <w:t>cuantificarea ADN</w:t>
            </w:r>
          </w:p>
          <w:p w:rsidR="00D92CBD" w:rsidRPr="00DF3B2D" w:rsidRDefault="00D92CBD" w:rsidP="008969C8">
            <w:pPr>
              <w:rPr>
                <w:color w:val="000000"/>
                <w:sz w:val="16"/>
                <w:szCs w:val="16"/>
              </w:rPr>
            </w:pPr>
            <w:r w:rsidRPr="00DF3B2D">
              <w:rPr>
                <w:b/>
                <w:bCs/>
                <w:color w:val="000000"/>
                <w:sz w:val="16"/>
                <w:szCs w:val="16"/>
              </w:rPr>
              <w:t>Pentru utilizare cu (echipament):</w:t>
            </w:r>
            <w:r w:rsidRPr="00DF3B2D">
              <w:rPr>
                <w:color w:val="000000"/>
                <w:sz w:val="16"/>
                <w:szCs w:val="16"/>
              </w:rPr>
              <w:t xml:space="preserve"> Fluorometru Qubit 3.0</w:t>
            </w:r>
          </w:p>
          <w:p w:rsidR="00D92CBD" w:rsidRPr="00DF3B2D" w:rsidRDefault="00D92CBD" w:rsidP="008969C8">
            <w:pPr>
              <w:rPr>
                <w:b/>
                <w:bCs/>
                <w:color w:val="000000"/>
                <w:sz w:val="16"/>
                <w:szCs w:val="16"/>
              </w:rPr>
            </w:pPr>
            <w:r w:rsidRPr="00DF3B2D">
              <w:rPr>
                <w:b/>
                <w:bCs/>
                <w:color w:val="000000"/>
                <w:sz w:val="16"/>
                <w:szCs w:val="16"/>
              </w:rPr>
              <w:t>Cantitate:</w:t>
            </w:r>
            <w:r w:rsidRPr="00DF3B2D">
              <w:rPr>
                <w:color w:val="000000"/>
                <w:sz w:val="16"/>
                <w:szCs w:val="16"/>
              </w:rPr>
              <w:t xml:space="preserve"> 500 tuburi</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Pipette tips with filter 0.5 - 10 µL</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color w:val="000000"/>
                <w:sz w:val="16"/>
                <w:szCs w:val="16"/>
              </w:rPr>
              <w:t>RNAse, DNAse free</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10*96</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Pipette tips with filter, 10 – 200 µL</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color w:val="000000"/>
                <w:sz w:val="16"/>
                <w:szCs w:val="16"/>
              </w:rPr>
              <w:t>RNAse, DNAse free</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10*96</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tr w:rsidR="00D92CBD" w:rsidRPr="00666426" w:rsidTr="009D4671">
        <w:tc>
          <w:tcPr>
            <w:tcW w:w="2422" w:type="dxa"/>
            <w:vAlign w:val="center"/>
          </w:tcPr>
          <w:p w:rsidR="00D92CBD" w:rsidRPr="00DF3B2D" w:rsidRDefault="00D92CBD" w:rsidP="008969C8">
            <w:pPr>
              <w:rPr>
                <w:color w:val="000000"/>
                <w:sz w:val="16"/>
                <w:szCs w:val="16"/>
              </w:rPr>
            </w:pPr>
            <w:r w:rsidRPr="00DF3B2D">
              <w:rPr>
                <w:color w:val="000000"/>
                <w:sz w:val="16"/>
                <w:szCs w:val="16"/>
              </w:rPr>
              <w:t>Pipette tips with filter, 100 – 1000 µL</w:t>
            </w:r>
          </w:p>
        </w:tc>
        <w:tc>
          <w:tcPr>
            <w:tcW w:w="1263" w:type="dxa"/>
          </w:tcPr>
          <w:p w:rsidR="00D92CBD" w:rsidRPr="00666426" w:rsidRDefault="00D92CBD" w:rsidP="00666426">
            <w:pPr>
              <w:jc w:val="center"/>
              <w:rPr>
                <w:color w:val="000000"/>
                <w:sz w:val="16"/>
                <w:szCs w:val="16"/>
              </w:rPr>
            </w:pPr>
          </w:p>
        </w:tc>
        <w:tc>
          <w:tcPr>
            <w:tcW w:w="1276" w:type="dxa"/>
          </w:tcPr>
          <w:p w:rsidR="00D92CBD" w:rsidRPr="00666426" w:rsidRDefault="00D92CBD" w:rsidP="00666426">
            <w:pPr>
              <w:jc w:val="center"/>
              <w:rPr>
                <w:color w:val="000000"/>
                <w:sz w:val="16"/>
                <w:szCs w:val="16"/>
              </w:rPr>
            </w:pPr>
          </w:p>
        </w:tc>
        <w:tc>
          <w:tcPr>
            <w:tcW w:w="1134" w:type="dxa"/>
          </w:tcPr>
          <w:p w:rsidR="00D92CBD" w:rsidRPr="00666426" w:rsidRDefault="00D92CBD" w:rsidP="00666426">
            <w:pPr>
              <w:jc w:val="center"/>
              <w:rPr>
                <w:color w:val="000000"/>
                <w:sz w:val="16"/>
                <w:szCs w:val="16"/>
              </w:rPr>
            </w:pPr>
          </w:p>
        </w:tc>
        <w:tc>
          <w:tcPr>
            <w:tcW w:w="5812" w:type="dxa"/>
            <w:vAlign w:val="center"/>
          </w:tcPr>
          <w:p w:rsidR="00D92CBD" w:rsidRPr="00DF3B2D" w:rsidRDefault="00D92CBD" w:rsidP="008969C8">
            <w:pPr>
              <w:rPr>
                <w:color w:val="000000"/>
                <w:sz w:val="16"/>
                <w:szCs w:val="16"/>
              </w:rPr>
            </w:pPr>
            <w:r w:rsidRPr="00DF3B2D">
              <w:rPr>
                <w:color w:val="000000"/>
                <w:sz w:val="16"/>
                <w:szCs w:val="16"/>
              </w:rPr>
              <w:t>RNAse, DNAse free</w:t>
            </w:r>
          </w:p>
          <w:p w:rsidR="00D92CBD" w:rsidRPr="00DF3B2D" w:rsidRDefault="00D92CBD" w:rsidP="008969C8">
            <w:pPr>
              <w:rPr>
                <w:color w:val="000000"/>
                <w:sz w:val="16"/>
                <w:szCs w:val="16"/>
              </w:rPr>
            </w:pPr>
            <w:r w:rsidRPr="00DF3B2D">
              <w:rPr>
                <w:b/>
                <w:bCs/>
                <w:color w:val="000000"/>
                <w:sz w:val="16"/>
                <w:szCs w:val="16"/>
              </w:rPr>
              <w:t>Cantitate:</w:t>
            </w:r>
            <w:r w:rsidRPr="00DF3B2D">
              <w:rPr>
                <w:color w:val="000000"/>
                <w:sz w:val="16"/>
                <w:szCs w:val="16"/>
              </w:rPr>
              <w:t xml:space="preserve"> 10*96</w:t>
            </w:r>
          </w:p>
        </w:tc>
        <w:tc>
          <w:tcPr>
            <w:tcW w:w="2127" w:type="dxa"/>
          </w:tcPr>
          <w:p w:rsidR="00D92CBD" w:rsidRPr="00666426" w:rsidRDefault="00D92CBD" w:rsidP="00666426">
            <w:pPr>
              <w:jc w:val="center"/>
              <w:rPr>
                <w:color w:val="000000"/>
                <w:sz w:val="16"/>
                <w:szCs w:val="16"/>
                <w:lang w:val="en-US"/>
              </w:rPr>
            </w:pPr>
          </w:p>
        </w:tc>
        <w:tc>
          <w:tcPr>
            <w:tcW w:w="1418" w:type="dxa"/>
          </w:tcPr>
          <w:p w:rsidR="00D92CBD" w:rsidRPr="00666426" w:rsidRDefault="00D92CBD" w:rsidP="00666426">
            <w:pPr>
              <w:jc w:val="center"/>
              <w:rPr>
                <w:color w:val="000000"/>
                <w:sz w:val="16"/>
                <w:szCs w:val="16"/>
                <w:lang w:val="en-US"/>
              </w:rPr>
            </w:pPr>
          </w:p>
        </w:tc>
      </w:tr>
      <w:bookmarkEnd w:id="83"/>
    </w:tbl>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D92CBD" w:rsidRPr="00D92CBD" w:rsidRDefault="00D92CBD" w:rsidP="00D92CBD">
      <w:pPr>
        <w:rPr>
          <w:bCs/>
          <w:iCs/>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D92CBD">
            <w:r>
              <w:t>Obiectul achiziției</w:t>
            </w:r>
            <w:r w:rsidRPr="00C00499">
              <w:t>:</w:t>
            </w:r>
            <w:r>
              <w:t xml:space="preserve">  </w:t>
            </w:r>
            <w:r w:rsidR="00D92CBD" w:rsidRPr="00154583">
              <w:rPr>
                <w:b/>
                <w:i/>
                <w:noProof w:val="0"/>
                <w:lang w:val="it-IT" w:eastAsia="ru-RU"/>
              </w:rPr>
              <w:t>Reactive și consumabele de laborator, conform Proiectului 2SOFT/1.2/105 COLONSTRESS</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92CBD" w:rsidRPr="000B7093" w:rsidTr="00FE1B60">
        <w:tc>
          <w:tcPr>
            <w:tcW w:w="630" w:type="dxa"/>
            <w:vMerge w:val="restart"/>
            <w:textDirection w:val="btLr"/>
          </w:tcPr>
          <w:p w:rsidR="00D92CBD" w:rsidRPr="00FE1B60" w:rsidRDefault="00D92CBD" w:rsidP="00FE1B60">
            <w:pPr>
              <w:ind w:left="113" w:right="113"/>
              <w:jc w:val="center"/>
              <w:rPr>
                <w:color w:val="000000"/>
                <w:sz w:val="16"/>
                <w:szCs w:val="16"/>
                <w:lang w:val="en-US"/>
              </w:rPr>
            </w:pPr>
            <w:r w:rsidRPr="00FE1B60">
              <w:rPr>
                <w:b/>
                <w:sz w:val="16"/>
                <w:szCs w:val="16"/>
                <w:lang w:val="ro-MO"/>
              </w:rPr>
              <w:t>33696500-0</w:t>
            </w:r>
          </w:p>
        </w:tc>
        <w:tc>
          <w:tcPr>
            <w:tcW w:w="4415" w:type="dxa"/>
            <w:vAlign w:val="center"/>
          </w:tcPr>
          <w:p w:rsidR="00D92CBD" w:rsidRPr="00DF3B2D" w:rsidRDefault="00D92CBD" w:rsidP="008969C8">
            <w:pPr>
              <w:rPr>
                <w:color w:val="000000"/>
                <w:sz w:val="16"/>
                <w:szCs w:val="16"/>
              </w:rPr>
            </w:pPr>
            <w:r w:rsidRPr="00DF3B2D">
              <w:rPr>
                <w:color w:val="000000"/>
                <w:sz w:val="16"/>
                <w:szCs w:val="16"/>
              </w:rPr>
              <w:t>Ion 16S Metagenomics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3</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val="restart"/>
          </w:tcPr>
          <w:p w:rsidR="00D92CBD" w:rsidRDefault="00D92CBD" w:rsidP="001F1184">
            <w:pPr>
              <w:jc w:val="center"/>
              <w:rPr>
                <w:b/>
                <w:i/>
                <w:sz w:val="16"/>
                <w:szCs w:val="16"/>
                <w:lang w:val="it-IT"/>
              </w:rPr>
            </w:pPr>
          </w:p>
          <w:p w:rsidR="00D92CBD" w:rsidRDefault="00D92CBD" w:rsidP="001F1184">
            <w:pPr>
              <w:jc w:val="center"/>
              <w:rPr>
                <w:b/>
                <w:i/>
                <w:sz w:val="16"/>
                <w:szCs w:val="16"/>
                <w:lang w:val="it-IT"/>
              </w:rPr>
            </w:pPr>
          </w:p>
          <w:p w:rsidR="00D92CBD" w:rsidRDefault="00D92CBD" w:rsidP="001F1184">
            <w:pPr>
              <w:jc w:val="center"/>
              <w:rPr>
                <w:b/>
                <w:i/>
                <w:sz w:val="16"/>
                <w:szCs w:val="16"/>
                <w:lang w:val="it-IT"/>
              </w:rPr>
            </w:pPr>
          </w:p>
          <w:p w:rsidR="00D92CBD" w:rsidRDefault="00D92CBD" w:rsidP="001F1184">
            <w:pPr>
              <w:jc w:val="center"/>
              <w:rPr>
                <w:b/>
                <w:i/>
                <w:sz w:val="16"/>
                <w:szCs w:val="16"/>
                <w:lang w:val="it-IT"/>
              </w:rPr>
            </w:pPr>
          </w:p>
          <w:p w:rsidR="00D92CBD" w:rsidRDefault="00D92CBD" w:rsidP="001F1184">
            <w:pPr>
              <w:jc w:val="center"/>
              <w:rPr>
                <w:b/>
                <w:i/>
                <w:sz w:val="16"/>
                <w:szCs w:val="16"/>
                <w:lang w:val="it-IT"/>
              </w:rPr>
            </w:pPr>
          </w:p>
          <w:p w:rsidR="00D92CBD" w:rsidRPr="00D92CBD" w:rsidRDefault="00D92CBD" w:rsidP="001F1184">
            <w:pPr>
              <w:jc w:val="center"/>
              <w:rPr>
                <w:b/>
                <w:i/>
                <w:sz w:val="16"/>
                <w:szCs w:val="16"/>
                <w:lang w:val="it-IT"/>
              </w:rPr>
            </w:pPr>
          </w:p>
          <w:p w:rsidR="00D92CBD" w:rsidRPr="00DA37D1" w:rsidRDefault="00D92CBD" w:rsidP="001F1184">
            <w:pPr>
              <w:jc w:val="center"/>
              <w:rPr>
                <w:color w:val="000000"/>
                <w:sz w:val="16"/>
                <w:szCs w:val="16"/>
                <w:lang w:val="en-US"/>
              </w:rPr>
            </w:pPr>
            <w:r w:rsidRPr="00D92CBD">
              <w:rPr>
                <w:b/>
                <w:i/>
                <w:sz w:val="16"/>
                <w:szCs w:val="16"/>
                <w:lang w:val="it-IT"/>
              </w:rPr>
              <w:t>În</w:t>
            </w:r>
            <w:r w:rsidRPr="00D92CBD">
              <w:rPr>
                <w:b/>
                <w:i/>
                <w:sz w:val="16"/>
                <w:szCs w:val="16"/>
                <w:lang w:val="en-US"/>
              </w:rPr>
              <w:t xml:space="preserve"> decurs de 20 zile de la solicitare IMSP IO, conform necesităților acestuia</w:t>
            </w:r>
          </w:p>
        </w:tc>
        <w:tc>
          <w:tcPr>
            <w:tcW w:w="1926" w:type="dxa"/>
            <w:vMerge w:val="restart"/>
          </w:tcPr>
          <w:p w:rsidR="00D92CBD" w:rsidRDefault="00D92CBD" w:rsidP="001F1184">
            <w:pPr>
              <w:jc w:val="center"/>
              <w:rPr>
                <w:b/>
                <w:i/>
                <w:sz w:val="16"/>
                <w:szCs w:val="16"/>
                <w:lang w:val="en-US"/>
              </w:rPr>
            </w:pPr>
          </w:p>
          <w:p w:rsidR="00D92CBD" w:rsidRDefault="00D92CBD" w:rsidP="001F1184">
            <w:pPr>
              <w:jc w:val="center"/>
              <w:rPr>
                <w:b/>
                <w:i/>
                <w:sz w:val="16"/>
                <w:szCs w:val="16"/>
                <w:lang w:val="en-US"/>
              </w:rPr>
            </w:pPr>
          </w:p>
          <w:p w:rsidR="00D92CBD" w:rsidRDefault="00D92CBD" w:rsidP="001F1184">
            <w:pPr>
              <w:jc w:val="center"/>
              <w:rPr>
                <w:b/>
                <w:i/>
                <w:sz w:val="16"/>
                <w:szCs w:val="16"/>
                <w:lang w:val="en-US"/>
              </w:rPr>
            </w:pPr>
          </w:p>
          <w:p w:rsidR="00D92CBD" w:rsidRDefault="00D92CBD" w:rsidP="001F1184">
            <w:pPr>
              <w:jc w:val="center"/>
              <w:rPr>
                <w:b/>
                <w:i/>
                <w:sz w:val="16"/>
                <w:szCs w:val="16"/>
                <w:lang w:val="en-US"/>
              </w:rPr>
            </w:pPr>
          </w:p>
          <w:p w:rsidR="00D92CBD" w:rsidRDefault="00D92CBD" w:rsidP="001F1184">
            <w:pPr>
              <w:jc w:val="center"/>
              <w:rPr>
                <w:b/>
                <w:i/>
                <w:sz w:val="16"/>
                <w:szCs w:val="16"/>
                <w:lang w:val="en-US"/>
              </w:rPr>
            </w:pPr>
          </w:p>
          <w:p w:rsidR="00D92CBD" w:rsidRDefault="00D92CBD" w:rsidP="001F1184">
            <w:pPr>
              <w:jc w:val="center"/>
              <w:rPr>
                <w:b/>
                <w:i/>
                <w:sz w:val="16"/>
                <w:szCs w:val="16"/>
                <w:lang w:val="en-US"/>
              </w:rPr>
            </w:pPr>
          </w:p>
          <w:p w:rsidR="00D92CBD" w:rsidRPr="000B7093" w:rsidRDefault="00D92CBD" w:rsidP="001F1184">
            <w:pPr>
              <w:jc w:val="center"/>
              <w:rPr>
                <w:color w:val="000000"/>
                <w:sz w:val="16"/>
                <w:szCs w:val="16"/>
                <w:lang w:val="en-US"/>
              </w:rPr>
            </w:pPr>
            <w:r w:rsidRPr="00CA486A">
              <w:rPr>
                <w:b/>
                <w:i/>
                <w:sz w:val="16"/>
                <w:szCs w:val="16"/>
                <w:lang w:val="en-US"/>
              </w:rPr>
              <w:t>MD94ML000000002251702316</w:t>
            </w: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Ion Universal Library Quantitation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Ion Plus Fragment Library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29</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Ion Xpress Barcode Adapters 1-16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Ion PGM Hi-Q View OT2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4</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lang w:val="en-US"/>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Ion PGM Enrichment Beads</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4</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Ion PGM Hi-Q View Sequencing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4</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Ion Chip Kit v2 BC</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3</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Qubit dsDNA HS Assay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Agencourt AMPure® XP Kit</w:t>
            </w:r>
          </w:p>
        </w:tc>
        <w:tc>
          <w:tcPr>
            <w:tcW w:w="992" w:type="dxa"/>
            <w:vAlign w:val="center"/>
          </w:tcPr>
          <w:p w:rsidR="00D92CBD" w:rsidRPr="00DF3B2D" w:rsidRDefault="00D92CBD" w:rsidP="008969C8">
            <w:pPr>
              <w:rPr>
                <w:sz w:val="16"/>
                <w:szCs w:val="16"/>
                <w:lang w:val="en-US"/>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2</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Rnase-free Microfuge Tubes (1.5 mL)</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lang w:val="en-US"/>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MicroAmpTM Reaction Tube with Cap, 0.2 mL</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lang w:val="en-US"/>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Nuclease Free Water</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PureLink Microbiome DNA Purification Kit</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8</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Qubit Assay Tubes</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Pipette tips with filter 0.5 - 10 µL</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lang w:val="en-US"/>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Pipette tips with filter, 10 – 200 µL</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r w:rsidR="00D92CBD" w:rsidRPr="000B7093" w:rsidTr="00A854DD">
        <w:tc>
          <w:tcPr>
            <w:tcW w:w="630" w:type="dxa"/>
            <w:vMerge/>
          </w:tcPr>
          <w:p w:rsidR="00D92CBD" w:rsidRPr="000B7093" w:rsidRDefault="00D92CBD" w:rsidP="001F1184">
            <w:pPr>
              <w:jc w:val="center"/>
              <w:rPr>
                <w:color w:val="000000"/>
                <w:sz w:val="16"/>
                <w:szCs w:val="16"/>
                <w:lang w:val="en-US"/>
              </w:rPr>
            </w:pPr>
          </w:p>
        </w:tc>
        <w:tc>
          <w:tcPr>
            <w:tcW w:w="4415" w:type="dxa"/>
            <w:vAlign w:val="center"/>
          </w:tcPr>
          <w:p w:rsidR="00D92CBD" w:rsidRPr="00DF3B2D" w:rsidRDefault="00D92CBD" w:rsidP="008969C8">
            <w:pPr>
              <w:rPr>
                <w:color w:val="000000"/>
                <w:sz w:val="16"/>
                <w:szCs w:val="16"/>
              </w:rPr>
            </w:pPr>
            <w:r w:rsidRPr="00DF3B2D">
              <w:rPr>
                <w:color w:val="000000"/>
                <w:sz w:val="16"/>
                <w:szCs w:val="16"/>
              </w:rPr>
              <w:t>Pipette tips with filter, 100 – 1000 µL</w:t>
            </w:r>
          </w:p>
        </w:tc>
        <w:tc>
          <w:tcPr>
            <w:tcW w:w="992" w:type="dxa"/>
            <w:vAlign w:val="center"/>
          </w:tcPr>
          <w:p w:rsidR="00D92CBD" w:rsidRPr="00DF3B2D" w:rsidRDefault="00D92CBD" w:rsidP="008969C8">
            <w:pPr>
              <w:rPr>
                <w:color w:val="000000"/>
                <w:sz w:val="16"/>
                <w:szCs w:val="16"/>
              </w:rPr>
            </w:pPr>
            <w:r>
              <w:rPr>
                <w:color w:val="000000"/>
                <w:sz w:val="16"/>
                <w:szCs w:val="16"/>
              </w:rPr>
              <w:t>unitate</w:t>
            </w:r>
          </w:p>
        </w:tc>
        <w:tc>
          <w:tcPr>
            <w:tcW w:w="899" w:type="dxa"/>
            <w:vAlign w:val="center"/>
          </w:tcPr>
          <w:p w:rsidR="00D92CBD" w:rsidRPr="00DF3B2D" w:rsidRDefault="00D92CBD" w:rsidP="008969C8">
            <w:pPr>
              <w:jc w:val="center"/>
              <w:rPr>
                <w:color w:val="000000"/>
                <w:sz w:val="16"/>
                <w:szCs w:val="16"/>
              </w:rPr>
            </w:pPr>
            <w:r w:rsidRPr="00DF3B2D">
              <w:rPr>
                <w:color w:val="000000"/>
                <w:sz w:val="16"/>
                <w:szCs w:val="16"/>
              </w:rPr>
              <w:t>1</w:t>
            </w:r>
          </w:p>
        </w:tc>
        <w:tc>
          <w:tcPr>
            <w:tcW w:w="945" w:type="dxa"/>
            <w:vAlign w:val="center"/>
          </w:tcPr>
          <w:p w:rsidR="00D92CBD" w:rsidRPr="000B7093" w:rsidRDefault="00D92CBD" w:rsidP="001F1184">
            <w:pPr>
              <w:jc w:val="center"/>
              <w:rPr>
                <w:color w:val="000000"/>
                <w:sz w:val="16"/>
                <w:szCs w:val="16"/>
                <w:lang w:val="en-US"/>
              </w:rPr>
            </w:pPr>
          </w:p>
        </w:tc>
        <w:tc>
          <w:tcPr>
            <w:tcW w:w="1061" w:type="dxa"/>
            <w:vAlign w:val="center"/>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059" w:type="dxa"/>
          </w:tcPr>
          <w:p w:rsidR="00D92CBD" w:rsidRPr="000B7093" w:rsidRDefault="00D92CBD" w:rsidP="001F1184">
            <w:pPr>
              <w:jc w:val="center"/>
              <w:rPr>
                <w:color w:val="000000"/>
                <w:sz w:val="16"/>
                <w:szCs w:val="16"/>
                <w:lang w:val="en-US"/>
              </w:rPr>
            </w:pPr>
          </w:p>
        </w:tc>
        <w:tc>
          <w:tcPr>
            <w:tcW w:w="1522" w:type="dxa"/>
            <w:vMerge/>
          </w:tcPr>
          <w:p w:rsidR="00D92CBD" w:rsidRPr="000B7093" w:rsidRDefault="00D92CBD" w:rsidP="001F1184">
            <w:pPr>
              <w:jc w:val="center"/>
              <w:rPr>
                <w:color w:val="000000"/>
                <w:sz w:val="16"/>
                <w:szCs w:val="16"/>
                <w:lang w:val="en-US"/>
              </w:rPr>
            </w:pPr>
          </w:p>
        </w:tc>
        <w:tc>
          <w:tcPr>
            <w:tcW w:w="1926" w:type="dxa"/>
            <w:vMerge/>
          </w:tcPr>
          <w:p w:rsidR="00D92CBD" w:rsidRPr="000B7093" w:rsidRDefault="00D92CBD" w:rsidP="001F1184">
            <w:pPr>
              <w:jc w:val="center"/>
              <w:rPr>
                <w:color w:val="000000"/>
                <w:sz w:val="16"/>
                <w:szCs w:val="16"/>
                <w:lang w:val="en-US"/>
              </w:rPr>
            </w:pPr>
          </w:p>
        </w:tc>
      </w:tr>
    </w:tbl>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D92CBD" w:rsidP="00112F50">
            <w:pPr>
              <w:jc w:val="center"/>
              <w:rPr>
                <w:b/>
              </w:rPr>
            </w:pPr>
            <w:r w:rsidRPr="00154583">
              <w:rPr>
                <w:b/>
                <w:i/>
                <w:noProof w:val="0"/>
                <w:lang w:val="it-IT" w:eastAsia="ru-RU"/>
              </w:rPr>
              <w:t>Reactive și consumabele de laborator, conform Proiectului 2SOFT/1.2/105 COLONSTRESS</w:t>
            </w:r>
            <w:r w:rsidR="004A16C7">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D92CBD" w:rsidRDefault="00E91463" w:rsidP="00B56360">
            <w:pPr>
              <w:jc w:val="both"/>
              <w:rPr>
                <w:b/>
              </w:rPr>
            </w:pPr>
            <w:r w:rsidRPr="00E91463">
              <w:rPr>
                <w:i/>
              </w:rPr>
              <w:t>Obiectul achiziției</w:t>
            </w:r>
            <w:r w:rsidR="00D92CBD">
              <w:rPr>
                <w:i/>
              </w:rPr>
              <w:t xml:space="preserve"> </w:t>
            </w:r>
            <w:r w:rsidR="00D92CBD" w:rsidRPr="00154583">
              <w:rPr>
                <w:b/>
                <w:i/>
                <w:noProof w:val="0"/>
                <w:lang w:val="it-IT" w:eastAsia="ru-RU"/>
              </w:rPr>
              <w:t>Reactive și consumabele de laborator, conform Proiectului 2SOFT/1.2/105 COLONSTRESS</w:t>
            </w:r>
          </w:p>
          <w:p w:rsidR="00B56360" w:rsidRPr="00E91463" w:rsidRDefault="00B56360" w:rsidP="00B56360">
            <w:pPr>
              <w:jc w:val="both"/>
              <w:rPr>
                <w:i/>
              </w:rPr>
            </w:pPr>
            <w:r w:rsidRPr="00E91463">
              <w:rPr>
                <w:i/>
              </w:rPr>
              <w:t xml:space="preserve">Cod CPV: </w:t>
            </w:r>
            <w:r w:rsidR="00FE1B60" w:rsidRPr="00FE1B60">
              <w:rPr>
                <w:b/>
              </w:rPr>
              <w:t>33696500-0</w:t>
            </w:r>
          </w:p>
          <w:p w:rsidR="00B56360" w:rsidRPr="00E91463" w:rsidRDefault="00B56360" w:rsidP="00B56360">
            <w:pPr>
              <w:jc w:val="both"/>
              <w:rPr>
                <w:i/>
              </w:rPr>
            </w:pPr>
          </w:p>
          <w:p w:rsidR="00B56360" w:rsidRPr="00FE1B60" w:rsidRDefault="00A84F7D" w:rsidP="004A16C7">
            <w:pPr>
              <w:jc w:val="both"/>
              <w:rPr>
                <w:i/>
                <w:lang w:val="en-US"/>
              </w:rPr>
            </w:pPr>
            <w:r>
              <w:rPr>
                <w:i/>
              </w:rPr>
              <w:t>“___”_________2021</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4A16C7">
                    <w:rPr>
                      <w:b/>
                      <w:u w:val="single"/>
                    </w:rPr>
                    <w:t>Vicedirector Corneliu PREPELIȚA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D92CBD" w:rsidP="00B56360">
            <w:pPr>
              <w:jc w:val="both"/>
              <w:rPr>
                <w:iCs/>
              </w:rPr>
            </w:pPr>
            <w:r>
              <w:rPr>
                <w:iCs/>
              </w:rPr>
              <w:t>a.</w:t>
            </w:r>
            <w:r>
              <w:rPr>
                <w:iCs/>
              </w:rPr>
              <w:tab/>
              <w:t>Achiziţionarea</w:t>
            </w:r>
            <w:r w:rsidR="004A16C7">
              <w:rPr>
                <w:iCs/>
              </w:rPr>
              <w:t xml:space="preserve"> </w:t>
            </w:r>
            <w:r w:rsidRPr="00154583">
              <w:rPr>
                <w:b/>
                <w:i/>
                <w:noProof w:val="0"/>
                <w:lang w:val="it-IT" w:eastAsia="ru-RU"/>
              </w:rPr>
              <w:t>Reactive și consumabele de laborator, conform Proiectului 2SOFT/1.2/105 COLONSTRESS</w:t>
            </w:r>
            <w:r w:rsidR="004A16C7">
              <w:rPr>
                <w:iCs/>
              </w:rPr>
              <w:t xml:space="preserve"> </w:t>
            </w:r>
            <w:r w:rsidR="00B56360" w:rsidRPr="00E91463">
              <w:rPr>
                <w:iCs/>
              </w:rPr>
              <w:t>,</w:t>
            </w:r>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E1B60">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D92CBD" w:rsidRPr="00E91463" w:rsidRDefault="00D92CBD" w:rsidP="00B56360">
            <w:pPr>
              <w:jc w:val="both"/>
              <w:rPr>
                <w:iCs/>
              </w:rPr>
            </w:pPr>
            <w:r>
              <w:rPr>
                <w:b/>
                <w:i/>
                <w:sz w:val="22"/>
                <w:szCs w:val="22"/>
                <w:lang w:val="it-IT"/>
              </w:rPr>
              <w:t xml:space="preserve">                  În</w:t>
            </w:r>
            <w:r w:rsidRPr="00B65289">
              <w:rPr>
                <w:b/>
                <w:i/>
                <w:sz w:val="22"/>
                <w:szCs w:val="22"/>
                <w:lang w:val="en-US"/>
              </w:rPr>
              <w:t xml:space="preserve"> decurs de </w:t>
            </w:r>
            <w:r>
              <w:rPr>
                <w:b/>
                <w:i/>
                <w:sz w:val="22"/>
                <w:szCs w:val="22"/>
                <w:lang w:val="en-US"/>
              </w:rPr>
              <w:t>2</w:t>
            </w:r>
            <w:r w:rsidRPr="00B65289">
              <w:rPr>
                <w:b/>
                <w:i/>
                <w:sz w:val="22"/>
                <w:szCs w:val="22"/>
                <w:lang w:val="en-US"/>
              </w:rPr>
              <w:t>0 zile de la solicitare IMSP IO</w:t>
            </w:r>
            <w:r>
              <w:rPr>
                <w:b/>
                <w:i/>
                <w:sz w:val="22"/>
                <w:szCs w:val="22"/>
                <w:lang w:val="en-US"/>
              </w:rPr>
              <w:t>,</w:t>
            </w:r>
            <w:r w:rsidRPr="00B65289">
              <w:rPr>
                <w:b/>
                <w:i/>
                <w:sz w:val="22"/>
                <w:szCs w:val="22"/>
                <w:lang w:val="en-US"/>
              </w:rPr>
              <w:t xml:space="preserve"> conform necesităților acestuia</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100 % în decurs de 30 zile după livrare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4964">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583" w:rsidRDefault="00154583" w:rsidP="00A20ACF">
      <w:r>
        <w:separator/>
      </w:r>
    </w:p>
  </w:endnote>
  <w:endnote w:type="continuationSeparator" w:id="0">
    <w:p w:rsidR="00154583" w:rsidRDefault="0015458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548373"/>
      <w:docPartObj>
        <w:docPartGallery w:val="Page Numbers (Bottom of Page)"/>
        <w:docPartUnique/>
      </w:docPartObj>
    </w:sdtPr>
    <w:sdtContent>
      <w:p w:rsidR="00154583" w:rsidRDefault="00154583">
        <w:pPr>
          <w:pStyle w:val="a4"/>
          <w:jc w:val="right"/>
        </w:pPr>
        <w:fldSimple w:instr=" PAGE   \* MERGEFORMAT ">
          <w:r w:rsidR="00CC254D">
            <w:t>33</w:t>
          </w:r>
        </w:fldSimple>
      </w:p>
    </w:sdtContent>
  </w:sdt>
  <w:p w:rsidR="00154583" w:rsidRDefault="0015458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583" w:rsidRDefault="00154583" w:rsidP="00A20ACF">
      <w:r>
        <w:separator/>
      </w:r>
    </w:p>
  </w:footnote>
  <w:footnote w:type="continuationSeparator" w:id="0">
    <w:p w:rsidR="00154583" w:rsidRDefault="0015458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34</Pages>
  <Words>13816</Words>
  <Characters>78753</Characters>
  <Application>Microsoft Office Word</Application>
  <DocSecurity>0</DocSecurity>
  <Lines>656</Lines>
  <Paragraphs>184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3</cp:revision>
  <cp:lastPrinted>2021-03-10T08:12:00Z</cp:lastPrinted>
  <dcterms:created xsi:type="dcterms:W3CDTF">2021-11-16T07:14:00Z</dcterms:created>
  <dcterms:modified xsi:type="dcterms:W3CDTF">2022-01-03T07:47:00Z</dcterms:modified>
</cp:coreProperties>
</file>