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7334AAD5" w:rsidR="00435C57" w:rsidRPr="00496183" w:rsidRDefault="00435C57" w:rsidP="00496183">
      <w:pPr>
        <w:shd w:val="clear" w:color="auto" w:fill="FFFFFF" w:themeFill="background1"/>
        <w:spacing w:before="120"/>
        <w:rPr>
          <w:bCs/>
          <w:sz w:val="20"/>
          <w:szCs w:val="20"/>
          <w:lang w:val="it-IT"/>
        </w:rPr>
      </w:pPr>
      <w:r w:rsidRPr="00A0077A">
        <w:rPr>
          <w:b/>
          <w:bCs/>
        </w:rPr>
        <w:t>Obiectul</w:t>
      </w:r>
      <w:r w:rsidR="008E6EB3" w:rsidRPr="00A0077A">
        <w:rPr>
          <w:b/>
          <w:bCs/>
        </w:rPr>
        <w:t>:</w:t>
      </w:r>
      <w:r w:rsidR="008E6EB3">
        <w:rPr>
          <w:bCs/>
        </w:rPr>
        <w:t xml:space="preserve"> </w:t>
      </w:r>
      <w:r w:rsidR="000C7DFC" w:rsidRPr="000C7DFC">
        <w:t xml:space="preserve">Achiziționarea </w:t>
      </w:r>
      <w:r w:rsidR="00496183" w:rsidRPr="00496183">
        <w:rPr>
          <w:bCs/>
          <w:noProof w:val="0"/>
          <w:lang w:val="it-IT" w:eastAsia="ru-RU"/>
        </w:rPr>
        <w:t>echipament informatic, l</w:t>
      </w:r>
      <w:r w:rsidR="00496183" w:rsidRPr="00496183">
        <w:rPr>
          <w:bCs/>
        </w:rPr>
        <w:t>icențe MICROSOFT Office</w:t>
      </w:r>
    </w:p>
    <w:p w14:paraId="60ADC055" w14:textId="2EAC8C52" w:rsidR="00435C57" w:rsidRDefault="00435C57" w:rsidP="00684F98">
      <w:pPr>
        <w:jc w:val="both"/>
        <w:rPr>
          <w:rFonts w:eastAsiaTheme="majorEastAsia"/>
          <w:b/>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w:t>
      </w:r>
      <w:r w:rsidR="00684F98" w:rsidRPr="00684F98">
        <w:rPr>
          <w:bCs/>
        </w:rPr>
        <w:t>INSTITUTUL NAŢIONAL AL JUSTIŢIEI</w:t>
      </w:r>
      <w:r w:rsidR="008E6EB3" w:rsidRPr="000C7DFC">
        <w:rPr>
          <w:bCs/>
        </w:rPr>
        <w:t>,</w:t>
      </w:r>
      <w:r w:rsidR="008E6EB3">
        <w:rPr>
          <w:bCs/>
        </w:rPr>
        <w:t xml:space="preserve"> </w:t>
      </w:r>
      <w:r w:rsidR="00684F98" w:rsidRPr="00B33EF2">
        <w:t xml:space="preserve">mun. Chișinău, str. </w:t>
      </w:r>
      <w:r w:rsidR="00684F98">
        <w:t>Serghei Lazo</w:t>
      </w:r>
      <w:r w:rsidR="00684F98" w:rsidRPr="00B33EF2">
        <w:t>, nr. 1</w:t>
      </w: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40149097" w:rsidR="008E6EB3" w:rsidRPr="008E6EB3" w:rsidRDefault="008E6EB3" w:rsidP="00B54516">
      <w:pPr>
        <w:shd w:val="clear" w:color="auto" w:fill="FFFFFF" w:themeFill="background1"/>
        <w:spacing w:before="120"/>
        <w:ind w:firstLine="567"/>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496183" w:rsidRPr="00496183">
        <w:rPr>
          <w:bCs/>
          <w:noProof w:val="0"/>
          <w:lang w:val="it-IT" w:eastAsia="ru-RU"/>
        </w:rPr>
        <w:t>echipament informatic și accesorii de birou, l</w:t>
      </w:r>
      <w:r w:rsidR="00496183" w:rsidRPr="00496183">
        <w:rPr>
          <w:bCs/>
        </w:rPr>
        <w:t>icențe MICROSOFT Office</w:t>
      </w:r>
      <w:r w:rsidR="00D04716">
        <w:rPr>
          <w:bCs/>
          <w:noProof w:val="0"/>
          <w:lang w:val="it-IT"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1DEE94DD"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w:t>
      </w:r>
      <w:r w:rsidR="003074DB">
        <w:rPr>
          <w:lang w:val="ro-MD" w:eastAsia="ru-RU"/>
        </w:rPr>
        <w:t>erile pct.29 din Ordinul MF nr.</w:t>
      </w:r>
      <w:r w:rsidRPr="008E6EB3">
        <w:rPr>
          <w:lang w:val="ro-MD" w:eastAsia="ru-RU"/>
        </w:rPr>
        <w:t>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lastRenderedPageBreak/>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7BAA413" w14:textId="77777777" w:rsidR="00D04716" w:rsidRDefault="00D04716" w:rsidP="008E6EB3">
      <w:pPr>
        <w:jc w:val="center"/>
        <w:rPr>
          <w:b/>
          <w:bCs/>
          <w:lang w:val="ro-MD" w:eastAsia="ru-RU"/>
        </w:rPr>
      </w:pPr>
    </w:p>
    <w:p w14:paraId="46335CFF" w14:textId="4481EF00"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3DE93681"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a"/>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a"/>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8E6EB3" w:rsidRDefault="008E6EB3" w:rsidP="008E6EB3">
      <w:pPr>
        <w:ind w:firstLine="567"/>
        <w:jc w:val="both"/>
        <w:rPr>
          <w:lang w:val="ro-MD" w:eastAsia="ru-RU"/>
        </w:rPr>
      </w:pPr>
    </w:p>
    <w:p w14:paraId="235DF89A" w14:textId="48032E2D" w:rsidR="008E6EB3" w:rsidRPr="00496183" w:rsidRDefault="002B73F6" w:rsidP="00741711">
      <w:pPr>
        <w:shd w:val="clear" w:color="auto" w:fill="FFFFFF" w:themeFill="background1"/>
        <w:spacing w:before="120"/>
        <w:rPr>
          <w:b/>
          <w:sz w:val="28"/>
          <w:szCs w:val="28"/>
        </w:rPr>
      </w:pPr>
      <w:r>
        <w:rPr>
          <w:b/>
          <w:noProof w:val="0"/>
          <w:lang w:val="it-IT" w:eastAsia="ru-RU"/>
        </w:rPr>
        <w:t xml:space="preserve">                         </w:t>
      </w:r>
      <w:r w:rsidR="00741711">
        <w:rPr>
          <w:b/>
          <w:noProof w:val="0"/>
          <w:lang w:val="it-IT" w:eastAsia="ru-RU"/>
        </w:rPr>
        <w:t>Echipament informatic</w:t>
      </w:r>
      <w:r w:rsidR="00496183" w:rsidRPr="00496183">
        <w:rPr>
          <w:bCs/>
          <w:noProof w:val="0"/>
          <w:lang w:val="it-IT" w:eastAsia="ru-RU"/>
        </w:rPr>
        <w:t xml:space="preserve">, </w:t>
      </w:r>
      <w:r w:rsidR="00496183" w:rsidRPr="00496183">
        <w:rPr>
          <w:b/>
          <w:noProof w:val="0"/>
          <w:lang w:val="it-IT" w:eastAsia="ru-RU"/>
        </w:rPr>
        <w:t>l</w:t>
      </w:r>
      <w:r w:rsidR="00496183" w:rsidRPr="00496183">
        <w:rPr>
          <w:b/>
        </w:rPr>
        <w:t>icențe MICROSOFT Office</w:t>
      </w:r>
      <w:r w:rsidR="00C05AAC" w:rsidRPr="00496183">
        <w:rPr>
          <w:b/>
          <w:sz w:val="28"/>
          <w:szCs w:val="28"/>
        </w:rPr>
        <w:t>:</w:t>
      </w:r>
    </w:p>
    <w:tbl>
      <w:tblPr>
        <w:tblW w:w="10323" w:type="dxa"/>
        <w:tblInd w:w="-455" w:type="dxa"/>
        <w:tblLayout w:type="fixed"/>
        <w:tblLook w:val="04A0" w:firstRow="1" w:lastRow="0" w:firstColumn="1" w:lastColumn="0" w:noHBand="0" w:noVBand="1"/>
      </w:tblPr>
      <w:tblGrid>
        <w:gridCol w:w="592"/>
        <w:gridCol w:w="1255"/>
        <w:gridCol w:w="1985"/>
        <w:gridCol w:w="1013"/>
        <w:gridCol w:w="743"/>
        <w:gridCol w:w="4714"/>
        <w:gridCol w:w="21"/>
      </w:tblGrid>
      <w:tr w:rsidR="005B74ED" w:rsidRPr="006C35C4" w14:paraId="09C3F2D9" w14:textId="77777777" w:rsidTr="00F75D47">
        <w:trPr>
          <w:gridAfter w:val="1"/>
          <w:wAfter w:w="21" w:type="dxa"/>
          <w:trHeight w:val="567"/>
        </w:trPr>
        <w:tc>
          <w:tcPr>
            <w:tcW w:w="592" w:type="dxa"/>
            <w:tcBorders>
              <w:top w:val="single" w:sz="4" w:space="0" w:color="auto"/>
              <w:left w:val="single" w:sz="4" w:space="0" w:color="auto"/>
              <w:bottom w:val="single" w:sz="4" w:space="0" w:color="auto"/>
              <w:right w:val="single" w:sz="4" w:space="0" w:color="auto"/>
            </w:tcBorders>
            <w:vAlign w:val="center"/>
          </w:tcPr>
          <w:p w14:paraId="4A48F17C" w14:textId="776CBC8B" w:rsidR="005B74ED" w:rsidRPr="00F75D47" w:rsidRDefault="00F75D47" w:rsidP="00F75D47">
            <w:pPr>
              <w:shd w:val="clear" w:color="auto" w:fill="FFFFFF" w:themeFill="background1"/>
              <w:spacing w:before="120"/>
              <w:ind w:hanging="60"/>
              <w:rPr>
                <w:b/>
                <w:sz w:val="18"/>
                <w:szCs w:val="18"/>
                <w:lang w:eastAsia="ru-RU"/>
              </w:rPr>
            </w:pPr>
            <w:r>
              <w:rPr>
                <w:b/>
                <w:sz w:val="18"/>
                <w:szCs w:val="18"/>
                <w:lang w:eastAsia="ru-RU"/>
              </w:rPr>
              <w:t xml:space="preserve">Nr. </w:t>
            </w:r>
            <w:r w:rsidR="005B74ED" w:rsidRPr="00F75D47">
              <w:rPr>
                <w:b/>
                <w:sz w:val="18"/>
                <w:szCs w:val="18"/>
                <w:lang w:eastAsia="ru-RU"/>
              </w:rPr>
              <w:t>d/o</w:t>
            </w:r>
          </w:p>
        </w:tc>
        <w:tc>
          <w:tcPr>
            <w:tcW w:w="1255" w:type="dxa"/>
            <w:tcBorders>
              <w:top w:val="single" w:sz="4" w:space="0" w:color="auto"/>
              <w:left w:val="single" w:sz="4" w:space="0" w:color="auto"/>
              <w:bottom w:val="single" w:sz="4" w:space="0" w:color="auto"/>
              <w:right w:val="single" w:sz="4" w:space="0" w:color="auto"/>
            </w:tcBorders>
            <w:vAlign w:val="center"/>
          </w:tcPr>
          <w:p w14:paraId="6B6502B4" w14:textId="77777777" w:rsidR="005B74ED" w:rsidRPr="006C35C4"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vAlign w:val="center"/>
          </w:tcPr>
          <w:p w14:paraId="1D25995F" w14:textId="77777777" w:rsidR="005B74ED" w:rsidRPr="006C35C4"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Denumirea bunurilor/ serviciilor</w:t>
            </w:r>
          </w:p>
        </w:tc>
        <w:tc>
          <w:tcPr>
            <w:tcW w:w="1013" w:type="dxa"/>
            <w:tcBorders>
              <w:top w:val="single" w:sz="4" w:space="0" w:color="auto"/>
              <w:left w:val="single" w:sz="4" w:space="0" w:color="auto"/>
              <w:bottom w:val="single" w:sz="4" w:space="0" w:color="auto"/>
              <w:right w:val="single" w:sz="4" w:space="0" w:color="auto"/>
            </w:tcBorders>
            <w:vAlign w:val="center"/>
          </w:tcPr>
          <w:p w14:paraId="46798D3B" w14:textId="77777777" w:rsidR="005B74ED" w:rsidRPr="006C35C4"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Unitatea de măsură</w:t>
            </w:r>
          </w:p>
        </w:tc>
        <w:tc>
          <w:tcPr>
            <w:tcW w:w="743" w:type="dxa"/>
            <w:tcBorders>
              <w:top w:val="single" w:sz="4" w:space="0" w:color="auto"/>
              <w:left w:val="single" w:sz="4" w:space="0" w:color="auto"/>
              <w:bottom w:val="single" w:sz="4" w:space="0" w:color="auto"/>
              <w:right w:val="single" w:sz="4" w:space="0" w:color="auto"/>
            </w:tcBorders>
            <w:vAlign w:val="center"/>
          </w:tcPr>
          <w:p w14:paraId="402BE15B" w14:textId="77777777" w:rsidR="005B74ED" w:rsidRPr="006C35C4"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Cantitatea</w:t>
            </w:r>
          </w:p>
        </w:tc>
        <w:tc>
          <w:tcPr>
            <w:tcW w:w="4714" w:type="dxa"/>
            <w:tcBorders>
              <w:top w:val="single" w:sz="4" w:space="0" w:color="auto"/>
              <w:left w:val="single" w:sz="4" w:space="0" w:color="auto"/>
              <w:bottom w:val="single" w:sz="4" w:space="0" w:color="auto"/>
              <w:right w:val="single" w:sz="4" w:space="0" w:color="auto"/>
            </w:tcBorders>
            <w:vAlign w:val="center"/>
          </w:tcPr>
          <w:p w14:paraId="3397491B" w14:textId="77777777" w:rsidR="004E39F7"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 xml:space="preserve">Specificarea tehnică deplină solicitată, </w:t>
            </w:r>
          </w:p>
          <w:p w14:paraId="6E71407D" w14:textId="02814095" w:rsidR="005B74ED" w:rsidRPr="006C35C4" w:rsidRDefault="005B74ED" w:rsidP="00F75D47">
            <w:pPr>
              <w:shd w:val="clear" w:color="auto" w:fill="FFFFFF" w:themeFill="background1"/>
              <w:spacing w:before="120"/>
              <w:jc w:val="center"/>
              <w:rPr>
                <w:b/>
                <w:noProof w:val="0"/>
                <w:sz w:val="20"/>
                <w:szCs w:val="20"/>
                <w:lang w:eastAsia="ru-RU"/>
              </w:rPr>
            </w:pPr>
            <w:r w:rsidRPr="006C35C4">
              <w:rPr>
                <w:b/>
                <w:noProof w:val="0"/>
                <w:sz w:val="20"/>
                <w:szCs w:val="20"/>
                <w:lang w:eastAsia="ru-RU"/>
              </w:rPr>
              <w:t>Standarde de referință</w:t>
            </w:r>
          </w:p>
        </w:tc>
      </w:tr>
      <w:tr w:rsidR="005B74ED" w:rsidRPr="006C35C4" w14:paraId="1B461BFA"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3D4836FD" w14:textId="77777777" w:rsidR="005B74ED" w:rsidRPr="00DA6098" w:rsidRDefault="005B74ED" w:rsidP="00F75D47">
            <w:pPr>
              <w:shd w:val="clear" w:color="auto" w:fill="FFFFFF" w:themeFill="background1"/>
              <w:spacing w:before="120"/>
              <w:rPr>
                <w:b/>
                <w:noProof w:val="0"/>
                <w:sz w:val="18"/>
                <w:szCs w:val="18"/>
                <w:lang w:eastAsia="ru-RU"/>
              </w:rPr>
            </w:pPr>
            <w:r w:rsidRPr="00DA6098">
              <w:rPr>
                <w:b/>
                <w:noProof w:val="0"/>
                <w:sz w:val="18"/>
                <w:szCs w:val="18"/>
                <w:lang w:eastAsia="ru-RU"/>
              </w:rPr>
              <w:t>1</w:t>
            </w:r>
          </w:p>
        </w:tc>
        <w:tc>
          <w:tcPr>
            <w:tcW w:w="1255" w:type="dxa"/>
            <w:tcBorders>
              <w:top w:val="single" w:sz="4" w:space="0" w:color="auto"/>
              <w:left w:val="single" w:sz="4" w:space="0" w:color="auto"/>
              <w:bottom w:val="single" w:sz="4" w:space="0" w:color="auto"/>
              <w:right w:val="single" w:sz="4" w:space="0" w:color="auto"/>
            </w:tcBorders>
          </w:tcPr>
          <w:p w14:paraId="16725EAE" w14:textId="77777777" w:rsidR="005B74ED" w:rsidRPr="006C35C4" w:rsidRDefault="005B74ED" w:rsidP="00F75D47">
            <w:pPr>
              <w:shd w:val="clear" w:color="auto" w:fill="FFFFFF" w:themeFill="background1"/>
              <w:spacing w:before="120"/>
              <w:rPr>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3CA6F9BA" w14:textId="77777777" w:rsidR="005B74ED" w:rsidRPr="006C35C4" w:rsidRDefault="005B74ED" w:rsidP="00F75D47">
            <w:pPr>
              <w:shd w:val="clear" w:color="auto" w:fill="FFFFFF" w:themeFill="background1"/>
              <w:spacing w:before="120"/>
              <w:rPr>
                <w:b/>
                <w:noProof w:val="0"/>
                <w:sz w:val="20"/>
                <w:szCs w:val="20"/>
                <w:u w:val="single"/>
                <w:lang w:eastAsia="ru-RU"/>
              </w:rPr>
            </w:pPr>
            <w:r w:rsidRPr="006C35C4">
              <w:rPr>
                <w:b/>
                <w:noProof w:val="0"/>
                <w:sz w:val="20"/>
                <w:szCs w:val="20"/>
                <w:u w:val="single"/>
                <w:lang w:eastAsia="ru-RU"/>
              </w:rPr>
              <w:t>LOT 1</w:t>
            </w:r>
          </w:p>
          <w:p w14:paraId="2CCE4C0A" w14:textId="46985A72" w:rsidR="005B74ED" w:rsidRPr="004E39F7" w:rsidRDefault="005B74ED" w:rsidP="004E39F7">
            <w:pPr>
              <w:rPr>
                <w:b/>
                <w:bCs/>
                <w:noProof w:val="0"/>
                <w:sz w:val="18"/>
                <w:szCs w:val="18"/>
              </w:rPr>
            </w:pPr>
            <w:r w:rsidRPr="006C35C4">
              <w:rPr>
                <w:b/>
                <w:bCs/>
                <w:sz w:val="18"/>
                <w:szCs w:val="18"/>
              </w:rPr>
              <w:t>Stații de lucru, echipamente periferice (imprimante, centre multifuncționale, scanere și monitoare) și servicii de deservire a acestora</w:t>
            </w:r>
          </w:p>
        </w:tc>
        <w:tc>
          <w:tcPr>
            <w:tcW w:w="1013" w:type="dxa"/>
            <w:tcBorders>
              <w:top w:val="single" w:sz="4" w:space="0" w:color="auto"/>
              <w:left w:val="single" w:sz="4" w:space="0" w:color="auto"/>
              <w:bottom w:val="single" w:sz="4" w:space="0" w:color="auto"/>
              <w:right w:val="single" w:sz="4" w:space="0" w:color="auto"/>
            </w:tcBorders>
          </w:tcPr>
          <w:p w14:paraId="0147DE66" w14:textId="77777777" w:rsidR="005B74ED" w:rsidRPr="006C35C4" w:rsidRDefault="005B74ED" w:rsidP="00F75D47">
            <w:pPr>
              <w:shd w:val="clear" w:color="auto" w:fill="FFFFFF" w:themeFill="background1"/>
              <w:spacing w:before="120"/>
              <w:ind w:hanging="158"/>
              <w:rPr>
                <w:noProof w:val="0"/>
                <w:sz w:val="20"/>
                <w:szCs w:val="20"/>
                <w:lang w:eastAsia="ru-RU"/>
              </w:rPr>
            </w:pPr>
          </w:p>
        </w:tc>
        <w:tc>
          <w:tcPr>
            <w:tcW w:w="743" w:type="dxa"/>
            <w:tcBorders>
              <w:top w:val="single" w:sz="4" w:space="0" w:color="auto"/>
              <w:left w:val="single" w:sz="4" w:space="0" w:color="auto"/>
              <w:bottom w:val="single" w:sz="4" w:space="0" w:color="auto"/>
              <w:right w:val="single" w:sz="4" w:space="0" w:color="auto"/>
            </w:tcBorders>
          </w:tcPr>
          <w:p w14:paraId="3D2B9C76" w14:textId="77777777" w:rsidR="005B74ED" w:rsidRPr="006C35C4" w:rsidRDefault="005B74ED" w:rsidP="00F75D47">
            <w:pPr>
              <w:shd w:val="clear" w:color="auto" w:fill="FFFFFF" w:themeFill="background1"/>
              <w:spacing w:before="120"/>
              <w:rPr>
                <w:noProof w:val="0"/>
                <w:sz w:val="20"/>
                <w:szCs w:val="20"/>
                <w:lang w:eastAsia="ru-RU"/>
              </w:rPr>
            </w:pPr>
          </w:p>
        </w:tc>
        <w:tc>
          <w:tcPr>
            <w:tcW w:w="4714" w:type="dxa"/>
            <w:tcBorders>
              <w:top w:val="single" w:sz="4" w:space="0" w:color="auto"/>
              <w:left w:val="single" w:sz="4" w:space="0" w:color="auto"/>
              <w:bottom w:val="single" w:sz="4" w:space="0" w:color="auto"/>
              <w:right w:val="single" w:sz="4" w:space="0" w:color="auto"/>
            </w:tcBorders>
          </w:tcPr>
          <w:p w14:paraId="4D1E378E" w14:textId="77777777" w:rsidR="005B74ED" w:rsidRPr="006C35C4" w:rsidRDefault="005B74ED" w:rsidP="00F75D47">
            <w:pPr>
              <w:shd w:val="clear" w:color="auto" w:fill="FFFFFF" w:themeFill="background1"/>
              <w:spacing w:before="120"/>
              <w:jc w:val="both"/>
              <w:rPr>
                <w:noProof w:val="0"/>
                <w:sz w:val="20"/>
                <w:szCs w:val="20"/>
                <w:lang w:eastAsia="ru-RU"/>
              </w:rPr>
            </w:pPr>
          </w:p>
        </w:tc>
      </w:tr>
      <w:tr w:rsidR="005B74ED" w:rsidRPr="006C35C4" w14:paraId="2853B6A6"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6BAC140B" w14:textId="77777777" w:rsidR="005B74ED" w:rsidRPr="00DA6098" w:rsidRDefault="005B74ED" w:rsidP="00F75D47">
            <w:pPr>
              <w:shd w:val="clear" w:color="auto" w:fill="FFFFFF" w:themeFill="background1"/>
              <w:spacing w:before="120"/>
              <w:rPr>
                <w:noProof w:val="0"/>
                <w:sz w:val="18"/>
                <w:szCs w:val="18"/>
                <w:lang w:eastAsia="ru-RU"/>
              </w:rPr>
            </w:pPr>
            <w:r w:rsidRPr="00DA6098">
              <w:rPr>
                <w:noProof w:val="0"/>
                <w:sz w:val="18"/>
                <w:szCs w:val="18"/>
                <w:lang w:eastAsia="ru-RU"/>
              </w:rPr>
              <w:t>1.1</w:t>
            </w:r>
          </w:p>
        </w:tc>
        <w:tc>
          <w:tcPr>
            <w:tcW w:w="1255" w:type="dxa"/>
            <w:tcBorders>
              <w:top w:val="single" w:sz="4" w:space="0" w:color="auto"/>
              <w:left w:val="single" w:sz="4" w:space="0" w:color="auto"/>
              <w:bottom w:val="single" w:sz="4" w:space="0" w:color="auto"/>
              <w:right w:val="single" w:sz="4" w:space="0" w:color="auto"/>
            </w:tcBorders>
          </w:tcPr>
          <w:p w14:paraId="4389DC1D" w14:textId="77777777" w:rsidR="005B74ED" w:rsidRPr="006C35C4" w:rsidRDefault="005B74ED" w:rsidP="00F75D47">
            <w:pPr>
              <w:rPr>
                <w:noProof w:val="0"/>
                <w:sz w:val="18"/>
                <w:szCs w:val="18"/>
              </w:rPr>
            </w:pPr>
            <w:r w:rsidRPr="006C35C4">
              <w:rPr>
                <w:sz w:val="18"/>
                <w:szCs w:val="18"/>
              </w:rPr>
              <w:t>32322000-6</w:t>
            </w:r>
          </w:p>
          <w:p w14:paraId="1ACE1097" w14:textId="77777777" w:rsidR="005B74ED" w:rsidRPr="006C35C4" w:rsidRDefault="005B74ED" w:rsidP="00F75D47">
            <w:pPr>
              <w:shd w:val="clear" w:color="auto" w:fill="FFFFFF" w:themeFill="background1"/>
              <w:spacing w:before="120"/>
              <w:rPr>
                <w:noProof w:val="0"/>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tcPr>
          <w:p w14:paraId="6E5F3257" w14:textId="77777777" w:rsidR="005B74ED" w:rsidRPr="006C35C4" w:rsidRDefault="005B74ED" w:rsidP="00F75D47">
            <w:pPr>
              <w:rPr>
                <w:noProof w:val="0"/>
                <w:sz w:val="18"/>
                <w:szCs w:val="18"/>
              </w:rPr>
            </w:pPr>
            <w:r w:rsidRPr="006C35C4">
              <w:rPr>
                <w:sz w:val="18"/>
                <w:szCs w:val="18"/>
              </w:rPr>
              <w:t>Display interactiv</w:t>
            </w:r>
          </w:p>
          <w:p w14:paraId="551B2A5E"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0E352E3F"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tcPr>
          <w:p w14:paraId="293BCF0D"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 xml:space="preserve"> </w:t>
            </w:r>
            <w:r w:rsidRPr="006C35C4">
              <w:rPr>
                <w:noProof w:val="0"/>
                <w:sz w:val="18"/>
                <w:szCs w:val="18"/>
                <w:lang w:val="ru-RU" w:eastAsia="ru-RU"/>
              </w:rPr>
              <w:t>7</w:t>
            </w:r>
          </w:p>
          <w:p w14:paraId="7682E6FB" w14:textId="77777777" w:rsidR="005B74ED" w:rsidRPr="006C35C4" w:rsidRDefault="005B74ED" w:rsidP="00F75D47">
            <w:pPr>
              <w:shd w:val="clear" w:color="auto" w:fill="FFFFFF" w:themeFill="background1"/>
              <w:spacing w:before="120"/>
              <w:rPr>
                <w:b/>
                <w:noProof w:val="0"/>
                <w:sz w:val="18"/>
                <w:szCs w:val="18"/>
                <w:lang w:eastAsia="ru-RU"/>
              </w:rPr>
            </w:pPr>
          </w:p>
        </w:tc>
        <w:tc>
          <w:tcPr>
            <w:tcW w:w="4714" w:type="dxa"/>
            <w:tcBorders>
              <w:top w:val="single" w:sz="4" w:space="0" w:color="auto"/>
              <w:left w:val="single" w:sz="4" w:space="0" w:color="auto"/>
              <w:bottom w:val="single" w:sz="4" w:space="0" w:color="auto"/>
              <w:right w:val="single" w:sz="4" w:space="0" w:color="auto"/>
            </w:tcBorders>
          </w:tcPr>
          <w:p w14:paraId="16E43368" w14:textId="77777777" w:rsidR="005B74ED" w:rsidRPr="006C35C4" w:rsidRDefault="005B74ED" w:rsidP="00F75D47">
            <w:pPr>
              <w:jc w:val="both"/>
              <w:rPr>
                <w:noProof w:val="0"/>
                <w:sz w:val="18"/>
                <w:szCs w:val="18"/>
              </w:rPr>
            </w:pPr>
            <w:r w:rsidRPr="006C35C4">
              <w:rPr>
                <w:b/>
                <w:bCs/>
                <w:sz w:val="18"/>
                <w:szCs w:val="18"/>
              </w:rPr>
              <w:t>Display</w:t>
            </w:r>
            <w:r w:rsidRPr="006C35C4">
              <w:rPr>
                <w:sz w:val="18"/>
                <w:szCs w:val="18"/>
              </w:rPr>
              <w:t xml:space="preserve"> interactiv, diagonala minima 85", rezolutia la ecran 3840x2160@60Hz, tehnologia touch cu 40 puncte de sensibilitate, boxe audio integarte; </w:t>
            </w:r>
            <w:r w:rsidRPr="006C35C4">
              <w:rPr>
                <w:b/>
                <w:bCs/>
                <w:sz w:val="18"/>
                <w:szCs w:val="18"/>
              </w:rPr>
              <w:t>Porturi:</w:t>
            </w:r>
            <w:r w:rsidRPr="006C35C4">
              <w:rPr>
                <w:sz w:val="18"/>
                <w:szCs w:val="18"/>
              </w:rPr>
              <w:t xml:space="preserve"> HDMI, USB, Audio Line Out, RS232, USB Type C, Wi-Fi, Bluetooth, RJ-45; </w:t>
            </w:r>
            <w:r w:rsidRPr="006C35C4">
              <w:rPr>
                <w:b/>
                <w:bCs/>
                <w:sz w:val="18"/>
                <w:szCs w:val="18"/>
              </w:rPr>
              <w:t xml:space="preserve">Camera: </w:t>
            </w:r>
            <w:r w:rsidRPr="006C35C4">
              <w:rPr>
                <w:sz w:val="18"/>
                <w:szCs w:val="18"/>
              </w:rPr>
              <w:t xml:space="preserve">integrata, min. FoW 90 grade, 4k video </w:t>
            </w:r>
            <w:r w:rsidRPr="006C35C4">
              <w:rPr>
                <w:b/>
                <w:bCs/>
                <w:sz w:val="18"/>
                <w:szCs w:val="18"/>
              </w:rPr>
              <w:t xml:space="preserve">Microfon: </w:t>
            </w:r>
            <w:r w:rsidRPr="006C35C4">
              <w:rPr>
                <w:sz w:val="18"/>
                <w:szCs w:val="18"/>
              </w:rPr>
              <w:t xml:space="preserve">microfoane integrate pentru videoconferințe, omnidirectionale cu distanta de receptionare min 10m </w:t>
            </w:r>
            <w:r w:rsidRPr="006C35C4">
              <w:rPr>
                <w:b/>
                <w:bCs/>
                <w:sz w:val="18"/>
                <w:szCs w:val="18"/>
              </w:rPr>
              <w:t>Altele:</w:t>
            </w:r>
            <w:r w:rsidRPr="006C35C4">
              <w:rPr>
                <w:sz w:val="18"/>
                <w:szCs w:val="18"/>
              </w:rPr>
              <w:t xml:space="preserve"> Android 13 integrat, 8 Gb ram, 128 stocare, stylus in set </w:t>
            </w:r>
            <w:r w:rsidRPr="006C35C4">
              <w:rPr>
                <w:b/>
                <w:bCs/>
                <w:sz w:val="18"/>
                <w:szCs w:val="18"/>
              </w:rPr>
              <w:t>Perioada de garanție</w:t>
            </w:r>
            <w:r w:rsidRPr="006C35C4">
              <w:rPr>
                <w:sz w:val="18"/>
                <w:szCs w:val="18"/>
              </w:rPr>
              <w:t xml:space="preserve">: min. 36 de luni;                                                                                                  </w:t>
            </w:r>
          </w:p>
          <w:p w14:paraId="4B94D8F3" w14:textId="77777777" w:rsidR="005B74ED" w:rsidRPr="006C35C4" w:rsidRDefault="005B74ED" w:rsidP="00F75D47">
            <w:pPr>
              <w:widowControl w:val="0"/>
              <w:tabs>
                <w:tab w:val="left" w:pos="0"/>
                <w:tab w:val="left" w:pos="1560"/>
                <w:tab w:val="left" w:pos="10206"/>
              </w:tabs>
              <w:contextualSpacing/>
              <w:jc w:val="both"/>
              <w:rPr>
                <w:noProof w:val="0"/>
                <w:sz w:val="18"/>
                <w:szCs w:val="18"/>
                <w:lang w:eastAsia="ru-RU"/>
              </w:rPr>
            </w:pPr>
          </w:p>
        </w:tc>
      </w:tr>
      <w:tr w:rsidR="005B74ED" w:rsidRPr="006C35C4" w14:paraId="58BD4B6F"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2E92C603" w14:textId="77777777" w:rsidR="005B74ED" w:rsidRPr="00DA6098" w:rsidRDefault="005B74ED" w:rsidP="00F75D47">
            <w:pPr>
              <w:shd w:val="clear" w:color="auto" w:fill="FFFFFF" w:themeFill="background1"/>
              <w:spacing w:before="120"/>
              <w:rPr>
                <w:noProof w:val="0"/>
                <w:sz w:val="18"/>
                <w:szCs w:val="18"/>
                <w:lang w:eastAsia="ru-RU"/>
              </w:rPr>
            </w:pPr>
            <w:r>
              <w:rPr>
                <w:noProof w:val="0"/>
                <w:sz w:val="18"/>
                <w:szCs w:val="18"/>
                <w:lang w:eastAsia="ru-RU"/>
              </w:rPr>
              <w:t>1.2</w:t>
            </w:r>
          </w:p>
        </w:tc>
        <w:tc>
          <w:tcPr>
            <w:tcW w:w="1255" w:type="dxa"/>
            <w:tcBorders>
              <w:top w:val="single" w:sz="4" w:space="0" w:color="auto"/>
              <w:left w:val="single" w:sz="4" w:space="0" w:color="auto"/>
              <w:bottom w:val="single" w:sz="4" w:space="0" w:color="auto"/>
              <w:right w:val="single" w:sz="4" w:space="0" w:color="auto"/>
            </w:tcBorders>
          </w:tcPr>
          <w:p w14:paraId="4FC33469" w14:textId="08DDC1E1" w:rsidR="005B74ED" w:rsidRPr="006C35C4" w:rsidRDefault="00F75D47" w:rsidP="00F75D47">
            <w:pPr>
              <w:rPr>
                <w:noProof w:val="0"/>
                <w:sz w:val="18"/>
                <w:szCs w:val="18"/>
              </w:rPr>
            </w:pPr>
            <w:r>
              <w:rPr>
                <w:sz w:val="18"/>
                <w:szCs w:val="18"/>
              </w:rPr>
              <w:t>30213100-6</w:t>
            </w:r>
          </w:p>
          <w:p w14:paraId="0EBE7963"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C438B41" w14:textId="77777777" w:rsidR="005B74ED" w:rsidRPr="006C35C4" w:rsidRDefault="005B74ED" w:rsidP="00F75D47">
            <w:pPr>
              <w:rPr>
                <w:noProof w:val="0"/>
                <w:sz w:val="18"/>
                <w:szCs w:val="18"/>
              </w:rPr>
            </w:pPr>
            <w:r w:rsidRPr="006C35C4">
              <w:rPr>
                <w:sz w:val="18"/>
                <w:szCs w:val="18"/>
              </w:rPr>
              <w:t>Stație de lucru standard: Laptop</w:t>
            </w:r>
          </w:p>
          <w:p w14:paraId="0642109D"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2F83FBE7"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tcPr>
          <w:p w14:paraId="75638E7A"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val="ru-RU" w:eastAsia="ru-RU"/>
              </w:rPr>
              <w:t>1</w:t>
            </w:r>
            <w:r w:rsidRPr="006C35C4">
              <w:rPr>
                <w:noProof w:val="0"/>
                <w:sz w:val="18"/>
                <w:szCs w:val="18"/>
                <w:lang w:eastAsia="ru-RU"/>
              </w:rPr>
              <w:t>0</w:t>
            </w:r>
          </w:p>
        </w:tc>
        <w:tc>
          <w:tcPr>
            <w:tcW w:w="4714" w:type="dxa"/>
            <w:tcBorders>
              <w:top w:val="single" w:sz="4" w:space="0" w:color="auto"/>
              <w:left w:val="single" w:sz="4" w:space="0" w:color="auto"/>
              <w:bottom w:val="single" w:sz="4" w:space="0" w:color="auto"/>
              <w:right w:val="single" w:sz="4" w:space="0" w:color="auto"/>
            </w:tcBorders>
          </w:tcPr>
          <w:p w14:paraId="76B1EA95" w14:textId="7EEB3505" w:rsidR="00F75D47" w:rsidRDefault="005B74ED" w:rsidP="00F75D47">
            <w:pPr>
              <w:jc w:val="both"/>
              <w:rPr>
                <w:sz w:val="18"/>
                <w:szCs w:val="18"/>
              </w:rPr>
            </w:pPr>
            <w:r w:rsidRPr="006C35C4">
              <w:rPr>
                <w:b/>
                <w:bCs/>
                <w:sz w:val="18"/>
                <w:szCs w:val="18"/>
              </w:rPr>
              <w:t xml:space="preserve">CPU: </w:t>
            </w:r>
            <w:r w:rsidRPr="006C35C4">
              <w:rPr>
                <w:sz w:val="18"/>
                <w:szCs w:val="18"/>
              </w:rPr>
              <w:t xml:space="preserve">Arhitectura x86; </w:t>
            </w:r>
            <w:r w:rsidR="006E0411">
              <w:rPr>
                <w:sz w:val="18"/>
                <w:szCs w:val="18"/>
              </w:rPr>
              <w:t xml:space="preserve">min </w:t>
            </w:r>
            <w:r w:rsidRPr="006C35C4">
              <w:rPr>
                <w:sz w:val="18"/>
                <w:szCs w:val="18"/>
              </w:rPr>
              <w:t xml:space="preserve">4 nuclee; &gt;1.6 GHz; 64 bit </w:t>
            </w:r>
            <w:r w:rsidRPr="006C35C4">
              <w:rPr>
                <w:b/>
                <w:bCs/>
                <w:sz w:val="18"/>
                <w:szCs w:val="18"/>
              </w:rPr>
              <w:t>RAM</w:t>
            </w:r>
            <w:r w:rsidRPr="006C35C4">
              <w:rPr>
                <w:sz w:val="18"/>
                <w:szCs w:val="18"/>
              </w:rPr>
              <w:t xml:space="preserve">: DDR5 </w:t>
            </w:r>
            <w:r w:rsidR="006E0411">
              <w:rPr>
                <w:sz w:val="18"/>
                <w:szCs w:val="18"/>
              </w:rPr>
              <w:t xml:space="preserve">min </w:t>
            </w:r>
            <w:r w:rsidRPr="006C35C4">
              <w:rPr>
                <w:sz w:val="18"/>
                <w:szCs w:val="18"/>
              </w:rPr>
              <w:t xml:space="preserve">8 GB, expandabil până la 16 GB; </w:t>
            </w:r>
            <w:r w:rsidRPr="006C35C4">
              <w:rPr>
                <w:b/>
                <w:bCs/>
                <w:sz w:val="18"/>
                <w:szCs w:val="18"/>
              </w:rPr>
              <w:t>Placa grafica:</w:t>
            </w:r>
            <w:r w:rsidRPr="006C35C4">
              <w:rPr>
                <w:sz w:val="18"/>
                <w:szCs w:val="18"/>
              </w:rPr>
              <w:t xml:space="preserve"> iGPU, Integrată; </w:t>
            </w:r>
            <w:r w:rsidRPr="006C35C4">
              <w:rPr>
                <w:b/>
                <w:bCs/>
                <w:sz w:val="18"/>
                <w:szCs w:val="18"/>
              </w:rPr>
              <w:t>SSD:</w:t>
            </w:r>
            <w:r w:rsidRPr="006C35C4">
              <w:rPr>
                <w:sz w:val="18"/>
                <w:szCs w:val="18"/>
              </w:rPr>
              <w:t xml:space="preserve"> </w:t>
            </w:r>
            <w:r w:rsidR="006E0411">
              <w:rPr>
                <w:sz w:val="18"/>
                <w:szCs w:val="18"/>
              </w:rPr>
              <w:t xml:space="preserve">min </w:t>
            </w:r>
            <w:r w:rsidRPr="006C35C4">
              <w:rPr>
                <w:sz w:val="18"/>
                <w:szCs w:val="18"/>
              </w:rPr>
              <w:t xml:space="preserve">256 GB nvme; </w:t>
            </w:r>
            <w:r w:rsidRPr="006C35C4">
              <w:rPr>
                <w:b/>
                <w:bCs/>
                <w:sz w:val="18"/>
                <w:szCs w:val="18"/>
              </w:rPr>
              <w:t>Display:</w:t>
            </w:r>
            <w:r w:rsidRPr="006C35C4">
              <w:rPr>
                <w:sz w:val="18"/>
                <w:szCs w:val="18"/>
              </w:rPr>
              <w:t xml:space="preserve"> 15.4”; Full HD; 1920 x 1080, mat; </w:t>
            </w:r>
            <w:r w:rsidRPr="006C35C4">
              <w:rPr>
                <w:b/>
                <w:bCs/>
                <w:sz w:val="18"/>
                <w:szCs w:val="18"/>
              </w:rPr>
              <w:t>Sistem de operare:</w:t>
            </w:r>
            <w:r w:rsidRPr="006C35C4">
              <w:rPr>
                <w:sz w:val="18"/>
                <w:szCs w:val="18"/>
              </w:rPr>
              <w:t xml:space="preserve"> Microsoft Windows 11 Pro; </w:t>
            </w:r>
            <w:r w:rsidRPr="006C35C4">
              <w:rPr>
                <w:b/>
                <w:bCs/>
                <w:sz w:val="18"/>
                <w:szCs w:val="18"/>
              </w:rPr>
              <w:t xml:space="preserve">Suite de birou: </w:t>
            </w:r>
            <w:r w:rsidRPr="006C35C4">
              <w:rPr>
                <w:sz w:val="18"/>
                <w:szCs w:val="18"/>
              </w:rPr>
              <w:t xml:space="preserve">MICROSOFT Office indicat </w:t>
            </w:r>
            <w:r w:rsidRPr="006C35C4">
              <w:rPr>
                <w:sz w:val="18"/>
                <w:szCs w:val="18"/>
              </w:rPr>
              <w:lastRenderedPageBreak/>
              <w:t xml:space="preserve">ca lot aparte; </w:t>
            </w:r>
            <w:r w:rsidRPr="006C35C4">
              <w:rPr>
                <w:b/>
                <w:bCs/>
                <w:sz w:val="18"/>
                <w:szCs w:val="18"/>
              </w:rPr>
              <w:t xml:space="preserve">Software de securitate: </w:t>
            </w:r>
            <w:r w:rsidRPr="006C35C4">
              <w:rPr>
                <w:sz w:val="18"/>
                <w:szCs w:val="18"/>
              </w:rPr>
              <w:t xml:space="preserve">nu este necesar, institutia dispune de licente BitDefender; </w:t>
            </w:r>
            <w:r w:rsidRPr="006C35C4">
              <w:rPr>
                <w:b/>
                <w:bCs/>
                <w:sz w:val="18"/>
                <w:szCs w:val="18"/>
              </w:rPr>
              <w:t xml:space="preserve">Porturi: </w:t>
            </w:r>
            <w:r w:rsidRPr="006C35C4">
              <w:rPr>
                <w:sz w:val="18"/>
                <w:szCs w:val="18"/>
              </w:rPr>
              <w:t xml:space="preserve">USB 3.0; Type C; Ethernet sau ethernet adapter 1Gb; Port Audio 3.5 mm; HDMI; </w:t>
            </w:r>
            <w:r w:rsidRPr="006C35C4">
              <w:rPr>
                <w:b/>
                <w:bCs/>
                <w:sz w:val="18"/>
                <w:szCs w:val="18"/>
              </w:rPr>
              <w:t xml:space="preserve">Tastiera: </w:t>
            </w:r>
            <w:r w:rsidRPr="006C35C4">
              <w:rPr>
                <w:sz w:val="18"/>
                <w:szCs w:val="18"/>
              </w:rPr>
              <w:t xml:space="preserve">QWERTY; </w:t>
            </w:r>
            <w:r w:rsidRPr="006C35C4">
              <w:rPr>
                <w:b/>
                <w:bCs/>
                <w:sz w:val="18"/>
                <w:szCs w:val="18"/>
              </w:rPr>
              <w:t>Conectivitate:</w:t>
            </w:r>
            <w:r w:rsidRPr="006C35C4">
              <w:rPr>
                <w:sz w:val="18"/>
                <w:szCs w:val="18"/>
              </w:rPr>
              <w:t xml:space="preserve"> BT5.0+, Wi-Fi 802,11n/ac (compatibil cu standardul WPA3; </w:t>
            </w:r>
            <w:r w:rsidRPr="006C35C4">
              <w:rPr>
                <w:b/>
                <w:bCs/>
                <w:sz w:val="18"/>
                <w:szCs w:val="18"/>
              </w:rPr>
              <w:t xml:space="preserve">Stare: </w:t>
            </w:r>
            <w:r w:rsidRPr="006C35C4">
              <w:rPr>
                <w:sz w:val="18"/>
                <w:szCs w:val="18"/>
              </w:rPr>
              <w:t xml:space="preserve">nou, anul produceriiu mai târziu de primul trimestru al anului precedent inițierii procedurii de achiziție </w:t>
            </w:r>
            <w:r w:rsidRPr="006C35C4">
              <w:rPr>
                <w:b/>
                <w:bCs/>
                <w:sz w:val="18"/>
                <w:szCs w:val="18"/>
              </w:rPr>
              <w:t xml:space="preserve">Componente adiționale și Accesorii: </w:t>
            </w:r>
            <w:r w:rsidRPr="006C35C4">
              <w:rPr>
                <w:sz w:val="18"/>
                <w:szCs w:val="18"/>
              </w:rPr>
              <w:t xml:space="preserve">Mouse wireless, brand reputabil. design compact </w:t>
            </w:r>
          </w:p>
          <w:p w14:paraId="075DDC0E" w14:textId="3BD50873" w:rsidR="005B74ED" w:rsidRPr="006C35C4" w:rsidRDefault="005B74ED" w:rsidP="00F75D47">
            <w:pPr>
              <w:jc w:val="both"/>
              <w:rPr>
                <w:noProof w:val="0"/>
                <w:sz w:val="18"/>
                <w:szCs w:val="18"/>
              </w:rPr>
            </w:pPr>
            <w:r w:rsidRPr="006C35C4">
              <w:rPr>
                <w:b/>
                <w:bCs/>
                <w:sz w:val="18"/>
                <w:szCs w:val="18"/>
              </w:rPr>
              <w:t>Perioada de garanție:</w:t>
            </w:r>
            <w:r w:rsidRPr="006C35C4">
              <w:rPr>
                <w:sz w:val="18"/>
                <w:szCs w:val="18"/>
              </w:rPr>
              <w:t xml:space="preserve"> min. 36 de luni. </w:t>
            </w:r>
          </w:p>
          <w:p w14:paraId="36CFB0C5" w14:textId="77777777" w:rsidR="005B74ED" w:rsidRPr="006C35C4" w:rsidRDefault="005B74ED" w:rsidP="00F75D47">
            <w:pPr>
              <w:widowControl w:val="0"/>
              <w:tabs>
                <w:tab w:val="left" w:pos="0"/>
                <w:tab w:val="left" w:pos="1560"/>
                <w:tab w:val="left" w:pos="10206"/>
              </w:tabs>
              <w:contextualSpacing/>
              <w:jc w:val="both"/>
              <w:rPr>
                <w:noProof w:val="0"/>
                <w:sz w:val="18"/>
                <w:szCs w:val="18"/>
                <w:lang w:val="ro-MD" w:eastAsia="ru-RU"/>
              </w:rPr>
            </w:pPr>
          </w:p>
        </w:tc>
      </w:tr>
      <w:tr w:rsidR="005B74ED" w:rsidRPr="006C35C4" w14:paraId="54C7272B"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7103C14E" w14:textId="77777777" w:rsidR="005B74ED" w:rsidRPr="000B1C73" w:rsidRDefault="005B74ED" w:rsidP="00F75D47">
            <w:pPr>
              <w:shd w:val="clear" w:color="auto" w:fill="FFFFFF" w:themeFill="background1"/>
              <w:spacing w:before="120"/>
              <w:rPr>
                <w:noProof w:val="0"/>
                <w:sz w:val="18"/>
                <w:szCs w:val="18"/>
                <w:lang w:eastAsia="ru-RU"/>
              </w:rPr>
            </w:pPr>
            <w:r>
              <w:rPr>
                <w:noProof w:val="0"/>
                <w:sz w:val="18"/>
                <w:szCs w:val="18"/>
                <w:lang w:eastAsia="ru-RU"/>
              </w:rPr>
              <w:lastRenderedPageBreak/>
              <w:t>1.3</w:t>
            </w:r>
          </w:p>
        </w:tc>
        <w:tc>
          <w:tcPr>
            <w:tcW w:w="1255" w:type="dxa"/>
            <w:tcBorders>
              <w:top w:val="single" w:sz="4" w:space="0" w:color="auto"/>
              <w:left w:val="single" w:sz="4" w:space="0" w:color="auto"/>
              <w:bottom w:val="single" w:sz="4" w:space="0" w:color="auto"/>
              <w:right w:val="single" w:sz="4" w:space="0" w:color="auto"/>
            </w:tcBorders>
          </w:tcPr>
          <w:p w14:paraId="381BC153" w14:textId="77777777" w:rsidR="005B74ED" w:rsidRPr="006C35C4" w:rsidRDefault="005B74ED" w:rsidP="00F75D47">
            <w:pPr>
              <w:rPr>
                <w:noProof w:val="0"/>
                <w:sz w:val="18"/>
                <w:szCs w:val="18"/>
              </w:rPr>
            </w:pPr>
            <w:r w:rsidRPr="006C35C4">
              <w:rPr>
                <w:sz w:val="18"/>
                <w:szCs w:val="18"/>
              </w:rPr>
              <w:t>30213300-8</w:t>
            </w:r>
          </w:p>
          <w:p w14:paraId="1BD46DE3"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F88640C" w14:textId="77777777" w:rsidR="005B74ED" w:rsidRPr="006C35C4" w:rsidRDefault="005B74ED" w:rsidP="00F75D47">
            <w:pPr>
              <w:rPr>
                <w:noProof w:val="0"/>
                <w:sz w:val="18"/>
                <w:szCs w:val="18"/>
              </w:rPr>
            </w:pPr>
            <w:r w:rsidRPr="006C35C4">
              <w:rPr>
                <w:sz w:val="18"/>
                <w:szCs w:val="18"/>
              </w:rPr>
              <w:t>Stație de lucru avansat: AiO</w:t>
            </w:r>
          </w:p>
          <w:p w14:paraId="6E72FE3E"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4C908137"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5EB9FC03" w14:textId="77777777" w:rsidR="005B74ED" w:rsidRPr="006C35C4" w:rsidRDefault="005B74ED" w:rsidP="00F75D47">
            <w:pPr>
              <w:shd w:val="clear" w:color="auto" w:fill="FFFFFF" w:themeFill="background1"/>
              <w:spacing w:before="120"/>
              <w:rPr>
                <w:noProof w:val="0"/>
                <w:sz w:val="18"/>
                <w:szCs w:val="18"/>
                <w:lang w:val="ru-RU" w:eastAsia="ru-RU"/>
              </w:rPr>
            </w:pPr>
            <w:r w:rsidRPr="006C35C4">
              <w:rPr>
                <w:noProof w:val="0"/>
                <w:sz w:val="18"/>
                <w:szCs w:val="18"/>
                <w:lang w:val="ru-RU" w:eastAsia="ru-RU"/>
              </w:rPr>
              <w:t>15</w:t>
            </w:r>
          </w:p>
        </w:tc>
        <w:tc>
          <w:tcPr>
            <w:tcW w:w="4714" w:type="dxa"/>
            <w:tcBorders>
              <w:top w:val="single" w:sz="4" w:space="0" w:color="auto"/>
              <w:left w:val="single" w:sz="4" w:space="0" w:color="auto"/>
              <w:bottom w:val="single" w:sz="4" w:space="0" w:color="auto"/>
              <w:right w:val="single" w:sz="4" w:space="0" w:color="auto"/>
            </w:tcBorders>
          </w:tcPr>
          <w:p w14:paraId="1CAA8543" w14:textId="062D097E" w:rsidR="005B74ED" w:rsidRPr="006C35C4" w:rsidRDefault="005B74ED" w:rsidP="00F75D47">
            <w:pPr>
              <w:jc w:val="both"/>
              <w:rPr>
                <w:sz w:val="18"/>
                <w:szCs w:val="18"/>
              </w:rPr>
            </w:pPr>
            <w:r w:rsidRPr="006C35C4">
              <w:rPr>
                <w:b/>
                <w:bCs/>
                <w:sz w:val="18"/>
                <w:szCs w:val="18"/>
              </w:rPr>
              <w:t xml:space="preserve">CPU: </w:t>
            </w:r>
            <w:r w:rsidRPr="006C35C4">
              <w:rPr>
                <w:sz w:val="18"/>
                <w:szCs w:val="18"/>
              </w:rPr>
              <w:t xml:space="preserve">Arhitectura x86; min. 8 nuclee (min. 4 P-core, min 12 MB L3, generatia 7000 sau 13 sau mai nou); &gt;1.6 GHz; 64 bit </w:t>
            </w:r>
            <w:r w:rsidRPr="006C35C4">
              <w:rPr>
                <w:b/>
                <w:bCs/>
                <w:sz w:val="18"/>
                <w:szCs w:val="18"/>
              </w:rPr>
              <w:t>RAM</w:t>
            </w:r>
            <w:r w:rsidRPr="006C35C4">
              <w:rPr>
                <w:sz w:val="18"/>
                <w:szCs w:val="18"/>
              </w:rPr>
              <w:t xml:space="preserve">:min DDR5-5000 </w:t>
            </w:r>
            <w:r w:rsidR="006E0411">
              <w:rPr>
                <w:sz w:val="18"/>
                <w:szCs w:val="18"/>
              </w:rPr>
              <w:t xml:space="preserve">min </w:t>
            </w:r>
            <w:r w:rsidRPr="006C35C4">
              <w:rPr>
                <w:sz w:val="18"/>
                <w:szCs w:val="18"/>
              </w:rPr>
              <w:t xml:space="preserve">16 GB, expandabil până la 32 GB; </w:t>
            </w:r>
            <w:r w:rsidRPr="006C35C4">
              <w:rPr>
                <w:b/>
                <w:bCs/>
                <w:sz w:val="18"/>
                <w:szCs w:val="18"/>
              </w:rPr>
              <w:t>Placa grafica:</w:t>
            </w:r>
            <w:r w:rsidRPr="006C35C4">
              <w:rPr>
                <w:sz w:val="18"/>
                <w:szCs w:val="18"/>
              </w:rPr>
              <w:t xml:space="preserve"> iGPU, Integrată; </w:t>
            </w:r>
            <w:r w:rsidRPr="006C35C4">
              <w:rPr>
                <w:b/>
                <w:bCs/>
                <w:sz w:val="18"/>
                <w:szCs w:val="18"/>
              </w:rPr>
              <w:t>SSD:</w:t>
            </w:r>
            <w:r w:rsidRPr="006C35C4">
              <w:rPr>
                <w:sz w:val="18"/>
                <w:szCs w:val="18"/>
              </w:rPr>
              <w:t xml:space="preserve"> 500 GB, nvme; </w:t>
            </w:r>
            <w:r w:rsidRPr="006C35C4">
              <w:rPr>
                <w:b/>
                <w:bCs/>
                <w:sz w:val="18"/>
                <w:szCs w:val="18"/>
              </w:rPr>
              <w:t>Display:</w:t>
            </w:r>
            <w:r w:rsidRPr="006C35C4">
              <w:rPr>
                <w:sz w:val="18"/>
                <w:szCs w:val="18"/>
              </w:rPr>
              <w:t xml:space="preserve"> 24”; Full HD; 1920 x 1080, touch; </w:t>
            </w:r>
            <w:r w:rsidRPr="006C35C4">
              <w:rPr>
                <w:b/>
                <w:bCs/>
                <w:sz w:val="18"/>
                <w:szCs w:val="18"/>
              </w:rPr>
              <w:t>Sistem de operare:</w:t>
            </w:r>
            <w:r w:rsidRPr="006C35C4">
              <w:rPr>
                <w:sz w:val="18"/>
                <w:szCs w:val="18"/>
              </w:rPr>
              <w:t xml:space="preserve"> Microsoft Windows 11 Pro; </w:t>
            </w:r>
            <w:r w:rsidRPr="006C35C4">
              <w:rPr>
                <w:b/>
                <w:bCs/>
                <w:sz w:val="18"/>
                <w:szCs w:val="18"/>
              </w:rPr>
              <w:t>Suite de birou:</w:t>
            </w:r>
            <w:r w:rsidRPr="006C35C4">
              <w:rPr>
                <w:sz w:val="18"/>
                <w:szCs w:val="18"/>
              </w:rPr>
              <w:t xml:space="preserve"> MICROSOFT Office ca lot aparte; </w:t>
            </w:r>
            <w:r w:rsidRPr="006C35C4">
              <w:rPr>
                <w:b/>
                <w:bCs/>
                <w:sz w:val="18"/>
                <w:szCs w:val="18"/>
              </w:rPr>
              <w:t xml:space="preserve">Software de securitate: </w:t>
            </w:r>
            <w:r w:rsidRPr="006C35C4">
              <w:rPr>
                <w:sz w:val="18"/>
                <w:szCs w:val="18"/>
              </w:rPr>
              <w:t xml:space="preserve">nu este necesar, institutia dispune de licente BitDefender; </w:t>
            </w:r>
            <w:r w:rsidRPr="006C35C4">
              <w:rPr>
                <w:b/>
                <w:bCs/>
                <w:sz w:val="18"/>
                <w:szCs w:val="18"/>
              </w:rPr>
              <w:t xml:space="preserve">Porturi: </w:t>
            </w:r>
            <w:r w:rsidRPr="006C35C4">
              <w:rPr>
                <w:sz w:val="18"/>
                <w:szCs w:val="18"/>
              </w:rPr>
              <w:t xml:space="preserve">USB 3.0; Type C; Ethernet; Port Audio 3.5 mm; HDMI; </w:t>
            </w:r>
            <w:r w:rsidRPr="006C35C4">
              <w:rPr>
                <w:b/>
                <w:bCs/>
                <w:sz w:val="18"/>
                <w:szCs w:val="18"/>
              </w:rPr>
              <w:t xml:space="preserve">Tastiera: </w:t>
            </w:r>
            <w:r w:rsidRPr="006C35C4">
              <w:rPr>
                <w:sz w:val="18"/>
                <w:szCs w:val="18"/>
              </w:rPr>
              <w:t xml:space="preserve">Externă, wireless; QWERTY; </w:t>
            </w:r>
            <w:r w:rsidRPr="006C35C4">
              <w:rPr>
                <w:b/>
                <w:bCs/>
                <w:sz w:val="18"/>
                <w:szCs w:val="18"/>
              </w:rPr>
              <w:t>Conectivitate:</w:t>
            </w:r>
            <w:r w:rsidRPr="006C35C4">
              <w:rPr>
                <w:sz w:val="18"/>
                <w:szCs w:val="18"/>
              </w:rPr>
              <w:t xml:space="preserve"> min BT5.0, Wi-Fi 802,11n/ac (compatibil cu standardul WPA3; </w:t>
            </w:r>
            <w:r w:rsidRPr="006C35C4">
              <w:rPr>
                <w:b/>
                <w:bCs/>
                <w:sz w:val="18"/>
                <w:szCs w:val="18"/>
              </w:rPr>
              <w:t xml:space="preserve">Stare: </w:t>
            </w:r>
            <w:r w:rsidRPr="006C35C4">
              <w:rPr>
                <w:sz w:val="18"/>
                <w:szCs w:val="18"/>
              </w:rPr>
              <w:t xml:space="preserve">nou, anul produceriiu mai târziu de primul trimestru al anului precedent inițierii procedurii de achiziție </w:t>
            </w:r>
            <w:r w:rsidRPr="006C35C4">
              <w:rPr>
                <w:b/>
                <w:bCs/>
                <w:sz w:val="18"/>
                <w:szCs w:val="18"/>
              </w:rPr>
              <w:t xml:space="preserve">Componente adiționale și Accesorii: </w:t>
            </w:r>
            <w:r w:rsidRPr="006C35C4">
              <w:rPr>
                <w:sz w:val="18"/>
                <w:szCs w:val="18"/>
              </w:rPr>
              <w:t xml:space="preserve">Mouse wireless, Căști cu microfon, webcam. boxe, mic integrate Culori practice - negru/sur/întunecat Design-ul monoblocului va include un singur picior de susținere amplasat central (nu două laterale) </w:t>
            </w:r>
            <w:r w:rsidRPr="006C35C4">
              <w:rPr>
                <w:b/>
                <w:bCs/>
                <w:sz w:val="18"/>
                <w:szCs w:val="18"/>
              </w:rPr>
              <w:t>Perioada de garanție:</w:t>
            </w:r>
            <w:r w:rsidRPr="006C35C4">
              <w:rPr>
                <w:sz w:val="18"/>
                <w:szCs w:val="18"/>
              </w:rPr>
              <w:t xml:space="preserve"> min. 36 de luni</w:t>
            </w:r>
          </w:p>
        </w:tc>
      </w:tr>
      <w:tr w:rsidR="005B74ED" w:rsidRPr="006C35C4" w14:paraId="21212AC3"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77366F90" w14:textId="77777777" w:rsidR="005B74ED" w:rsidRPr="000B1C73" w:rsidRDefault="005B74ED" w:rsidP="00F75D47">
            <w:pPr>
              <w:shd w:val="clear" w:color="auto" w:fill="FFFFFF" w:themeFill="background1"/>
              <w:spacing w:before="120"/>
              <w:rPr>
                <w:noProof w:val="0"/>
                <w:sz w:val="18"/>
                <w:szCs w:val="18"/>
                <w:lang w:eastAsia="ru-RU"/>
              </w:rPr>
            </w:pPr>
            <w:r>
              <w:rPr>
                <w:noProof w:val="0"/>
                <w:sz w:val="18"/>
                <w:szCs w:val="18"/>
                <w:lang w:eastAsia="ru-RU"/>
              </w:rPr>
              <w:t>1.4</w:t>
            </w:r>
          </w:p>
        </w:tc>
        <w:tc>
          <w:tcPr>
            <w:tcW w:w="1255" w:type="dxa"/>
            <w:tcBorders>
              <w:top w:val="single" w:sz="4" w:space="0" w:color="auto"/>
              <w:left w:val="single" w:sz="4" w:space="0" w:color="auto"/>
              <w:bottom w:val="single" w:sz="4" w:space="0" w:color="auto"/>
              <w:right w:val="single" w:sz="4" w:space="0" w:color="auto"/>
            </w:tcBorders>
          </w:tcPr>
          <w:p w14:paraId="7E62EA6F" w14:textId="77777777" w:rsidR="005B74ED" w:rsidRPr="006C35C4" w:rsidRDefault="005B74ED" w:rsidP="00F75D47">
            <w:pPr>
              <w:rPr>
                <w:noProof w:val="0"/>
                <w:sz w:val="18"/>
                <w:szCs w:val="18"/>
              </w:rPr>
            </w:pPr>
            <w:r w:rsidRPr="006C35C4">
              <w:rPr>
                <w:sz w:val="18"/>
                <w:szCs w:val="18"/>
              </w:rPr>
              <w:t>30213300-8</w:t>
            </w:r>
          </w:p>
          <w:p w14:paraId="33C89FBB"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2A4A911" w14:textId="77777777" w:rsidR="005B74ED" w:rsidRPr="006C35C4" w:rsidRDefault="005B74ED" w:rsidP="00F75D47">
            <w:pPr>
              <w:rPr>
                <w:noProof w:val="0"/>
                <w:sz w:val="18"/>
                <w:szCs w:val="18"/>
              </w:rPr>
            </w:pPr>
            <w:r w:rsidRPr="006C35C4">
              <w:rPr>
                <w:sz w:val="18"/>
                <w:szCs w:val="18"/>
              </w:rPr>
              <w:t>Stație de lucru avansat:           Desktop PC</w:t>
            </w:r>
          </w:p>
          <w:p w14:paraId="71F6CCBC"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24194727"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78CB6A92" w14:textId="77777777" w:rsidR="005B74ED" w:rsidRPr="006C35C4" w:rsidRDefault="005B74ED" w:rsidP="00F75D47">
            <w:pPr>
              <w:shd w:val="clear" w:color="auto" w:fill="FFFFFF" w:themeFill="background1"/>
              <w:spacing w:before="120"/>
              <w:rPr>
                <w:noProof w:val="0"/>
                <w:sz w:val="18"/>
                <w:szCs w:val="18"/>
                <w:lang w:val="ru-RU" w:eastAsia="ru-RU"/>
              </w:rPr>
            </w:pPr>
            <w:r w:rsidRPr="006C35C4">
              <w:rPr>
                <w:noProof w:val="0"/>
                <w:sz w:val="18"/>
                <w:szCs w:val="18"/>
                <w:lang w:val="ru-RU" w:eastAsia="ru-RU"/>
              </w:rPr>
              <w:t>3</w:t>
            </w:r>
          </w:p>
        </w:tc>
        <w:tc>
          <w:tcPr>
            <w:tcW w:w="4714" w:type="dxa"/>
            <w:tcBorders>
              <w:top w:val="single" w:sz="4" w:space="0" w:color="auto"/>
              <w:left w:val="single" w:sz="4" w:space="0" w:color="auto"/>
              <w:bottom w:val="single" w:sz="4" w:space="0" w:color="auto"/>
              <w:right w:val="single" w:sz="4" w:space="0" w:color="auto"/>
            </w:tcBorders>
          </w:tcPr>
          <w:p w14:paraId="770CC44A" w14:textId="30A0407B" w:rsidR="00F75D47" w:rsidRPr="00F75D47" w:rsidRDefault="005B74ED" w:rsidP="00F75D47">
            <w:pPr>
              <w:jc w:val="both"/>
              <w:rPr>
                <w:b/>
                <w:bCs/>
                <w:sz w:val="18"/>
                <w:szCs w:val="18"/>
              </w:rPr>
            </w:pPr>
            <w:r w:rsidRPr="006C35C4">
              <w:rPr>
                <w:b/>
                <w:bCs/>
                <w:sz w:val="18"/>
                <w:szCs w:val="18"/>
              </w:rPr>
              <w:t xml:space="preserve">CPU: </w:t>
            </w:r>
            <w:r w:rsidRPr="006C35C4">
              <w:rPr>
                <w:sz w:val="18"/>
                <w:szCs w:val="18"/>
              </w:rPr>
              <w:t>Arhitectura x86; min 8 nuclee (min. 1MB L2 per core, 32 MB L3, AVX512); 2.2 GHz; 64 bit;</w:t>
            </w:r>
            <w:r w:rsidRPr="006C35C4">
              <w:rPr>
                <w:sz w:val="18"/>
                <w:szCs w:val="18"/>
              </w:rPr>
              <w:br/>
            </w:r>
            <w:r w:rsidRPr="006C35C4">
              <w:rPr>
                <w:b/>
                <w:bCs/>
                <w:sz w:val="18"/>
                <w:szCs w:val="18"/>
              </w:rPr>
              <w:t>Răcirea:</w:t>
            </w:r>
            <w:r w:rsidRPr="006C35C4">
              <w:rPr>
                <w:sz w:val="18"/>
                <w:szCs w:val="18"/>
              </w:rPr>
              <w:t xml:space="preserve"> BOX sau racirea separata; </w:t>
            </w:r>
            <w:r w:rsidRPr="006C35C4">
              <w:rPr>
                <w:b/>
                <w:bCs/>
                <w:sz w:val="18"/>
                <w:szCs w:val="18"/>
              </w:rPr>
              <w:t>RAM</w:t>
            </w:r>
            <w:r w:rsidRPr="006C35C4">
              <w:rPr>
                <w:sz w:val="18"/>
                <w:szCs w:val="18"/>
              </w:rPr>
              <w:t xml:space="preserve">: min. 16GB DDR5-5600 16 GB, expandabil până la 32 GB; </w:t>
            </w:r>
            <w:r w:rsidRPr="006C35C4">
              <w:rPr>
                <w:b/>
                <w:bCs/>
                <w:sz w:val="18"/>
                <w:szCs w:val="18"/>
              </w:rPr>
              <w:t>Placa de baza</w:t>
            </w:r>
            <w:r w:rsidRPr="006C35C4">
              <w:rPr>
                <w:sz w:val="18"/>
                <w:szCs w:val="18"/>
              </w:rPr>
              <w:t xml:space="preserve">: compatibila cu procesor si RAM, type c, 2 esiri video digitale, brand reputabil; </w:t>
            </w:r>
            <w:r w:rsidRPr="006C35C4">
              <w:rPr>
                <w:b/>
                <w:bCs/>
                <w:sz w:val="18"/>
                <w:szCs w:val="18"/>
              </w:rPr>
              <w:t>Placa grafica:</w:t>
            </w:r>
            <w:r w:rsidRPr="006C35C4">
              <w:rPr>
                <w:sz w:val="18"/>
                <w:szCs w:val="18"/>
              </w:rPr>
              <w:t xml:space="preserve"> iGPU, Integrată; </w:t>
            </w:r>
            <w:r w:rsidRPr="006C35C4">
              <w:rPr>
                <w:b/>
                <w:bCs/>
                <w:sz w:val="18"/>
                <w:szCs w:val="18"/>
              </w:rPr>
              <w:t>SSD:</w:t>
            </w:r>
            <w:r w:rsidRPr="006C35C4">
              <w:rPr>
                <w:sz w:val="18"/>
                <w:szCs w:val="18"/>
              </w:rPr>
              <w:t xml:space="preserve"> </w:t>
            </w:r>
            <w:r w:rsidR="006E0411">
              <w:rPr>
                <w:sz w:val="18"/>
                <w:szCs w:val="18"/>
              </w:rPr>
              <w:t xml:space="preserve">min </w:t>
            </w:r>
            <w:r w:rsidRPr="006C35C4">
              <w:rPr>
                <w:sz w:val="18"/>
                <w:szCs w:val="18"/>
              </w:rPr>
              <w:t xml:space="preserve">500 GB (nvme, dram cache, x4 lanes, 3d tlc), brand reputabil; </w:t>
            </w:r>
            <w:r w:rsidRPr="006C35C4">
              <w:rPr>
                <w:b/>
                <w:bCs/>
                <w:sz w:val="18"/>
                <w:szCs w:val="18"/>
              </w:rPr>
              <w:t>Sursă de alimentare:</w:t>
            </w:r>
            <w:r w:rsidRPr="006C35C4">
              <w:rPr>
                <w:sz w:val="18"/>
                <w:szCs w:val="18"/>
              </w:rPr>
              <w:t xml:space="preserve"> </w:t>
            </w:r>
            <w:r w:rsidR="006E0411">
              <w:rPr>
                <w:sz w:val="18"/>
                <w:szCs w:val="18"/>
              </w:rPr>
              <w:t xml:space="preserve">min </w:t>
            </w:r>
            <w:r w:rsidRPr="006C35C4">
              <w:rPr>
                <w:sz w:val="18"/>
                <w:szCs w:val="18"/>
              </w:rPr>
              <w:t xml:space="preserve">500w 80+ efficența, APFC, brand reputabil; </w:t>
            </w:r>
            <w:r w:rsidRPr="006C35C4">
              <w:rPr>
                <w:b/>
                <w:bCs/>
                <w:sz w:val="18"/>
                <w:szCs w:val="18"/>
              </w:rPr>
              <w:t xml:space="preserve">Carcasa: </w:t>
            </w:r>
            <w:r w:rsidRPr="006C35C4">
              <w:rPr>
                <w:sz w:val="18"/>
                <w:szCs w:val="18"/>
              </w:rPr>
              <w:t xml:space="preserve">carcasa compatibilă, mini/mid tower, usb3 audio 3.5 din față, filte de colb , amplasare blocului de laimentare în jos, ventilator din spate, latimea max 200mm, lungimea max 410mm, materiale metal, sticla; </w:t>
            </w:r>
            <w:r w:rsidRPr="006C35C4">
              <w:rPr>
                <w:b/>
                <w:bCs/>
                <w:sz w:val="18"/>
                <w:szCs w:val="18"/>
              </w:rPr>
              <w:t>Display:</w:t>
            </w:r>
            <w:r w:rsidRPr="006C35C4">
              <w:rPr>
                <w:sz w:val="18"/>
                <w:szCs w:val="18"/>
              </w:rPr>
              <w:t xml:space="preserve"> 24”; Full HD; 1920 x 1080; (regularea dupa inălțime, </w:t>
            </w:r>
            <w:r w:rsidR="006E0411">
              <w:rPr>
                <w:sz w:val="18"/>
                <w:szCs w:val="18"/>
              </w:rPr>
              <w:t xml:space="preserve">min </w:t>
            </w:r>
            <w:r w:rsidRPr="006C35C4">
              <w:rPr>
                <w:sz w:val="18"/>
                <w:szCs w:val="18"/>
              </w:rPr>
              <w:t xml:space="preserve">100+Hz, IPS, HDMI/DP); </w:t>
            </w:r>
            <w:r w:rsidRPr="006C35C4">
              <w:rPr>
                <w:b/>
                <w:bCs/>
                <w:sz w:val="18"/>
                <w:szCs w:val="18"/>
              </w:rPr>
              <w:t>Sistem de operare:</w:t>
            </w:r>
            <w:r w:rsidRPr="006C35C4">
              <w:rPr>
                <w:sz w:val="18"/>
                <w:szCs w:val="18"/>
              </w:rPr>
              <w:t xml:space="preserve"> Microsoft Windows 11 Pro; </w:t>
            </w:r>
            <w:r w:rsidRPr="006C35C4">
              <w:rPr>
                <w:b/>
                <w:bCs/>
                <w:sz w:val="18"/>
                <w:szCs w:val="18"/>
              </w:rPr>
              <w:t>Suite de birou:</w:t>
            </w:r>
            <w:r w:rsidRPr="006C35C4">
              <w:rPr>
                <w:sz w:val="18"/>
                <w:szCs w:val="18"/>
              </w:rPr>
              <w:t xml:space="preserve"> MICROSOFT Office ca lot aparte; </w:t>
            </w:r>
            <w:r w:rsidRPr="006C35C4">
              <w:rPr>
                <w:b/>
                <w:bCs/>
                <w:sz w:val="18"/>
                <w:szCs w:val="18"/>
              </w:rPr>
              <w:t xml:space="preserve">Software de securitate: </w:t>
            </w:r>
            <w:r w:rsidRPr="006C35C4">
              <w:rPr>
                <w:sz w:val="18"/>
                <w:szCs w:val="18"/>
              </w:rPr>
              <w:t xml:space="preserve">nu este necesar, institutia dispune de licente BitDefender; </w:t>
            </w:r>
            <w:r w:rsidRPr="006C35C4">
              <w:rPr>
                <w:b/>
                <w:bCs/>
                <w:sz w:val="18"/>
                <w:szCs w:val="18"/>
              </w:rPr>
              <w:t xml:space="preserve">Porturi: </w:t>
            </w:r>
            <w:r w:rsidRPr="006C35C4">
              <w:rPr>
                <w:sz w:val="18"/>
                <w:szCs w:val="18"/>
              </w:rPr>
              <w:t xml:space="preserve">USB 3.0; Ethernet; Port Audio 3.5 mm; HDMI și sau DP; </w:t>
            </w:r>
            <w:r w:rsidRPr="006C35C4">
              <w:rPr>
                <w:b/>
                <w:bCs/>
                <w:sz w:val="18"/>
                <w:szCs w:val="18"/>
              </w:rPr>
              <w:t xml:space="preserve">Tastiera: </w:t>
            </w:r>
            <w:r w:rsidRPr="006C35C4">
              <w:rPr>
                <w:sz w:val="18"/>
                <w:szCs w:val="18"/>
              </w:rPr>
              <w:t xml:space="preserve">Externă; QWERTY, brand reputabil, wireless; </w:t>
            </w:r>
            <w:r w:rsidRPr="006C35C4">
              <w:rPr>
                <w:b/>
                <w:bCs/>
                <w:sz w:val="18"/>
                <w:szCs w:val="18"/>
              </w:rPr>
              <w:t>Conectivitate:</w:t>
            </w:r>
            <w:r w:rsidRPr="006C35C4">
              <w:rPr>
                <w:sz w:val="18"/>
                <w:szCs w:val="18"/>
              </w:rPr>
              <w:t xml:space="preserve"> min BT5.0;</w:t>
            </w:r>
            <w:r w:rsidRPr="006C35C4">
              <w:rPr>
                <w:sz w:val="18"/>
                <w:szCs w:val="18"/>
              </w:rPr>
              <w:br/>
            </w:r>
            <w:r w:rsidRPr="006C35C4">
              <w:rPr>
                <w:b/>
                <w:bCs/>
                <w:sz w:val="18"/>
                <w:szCs w:val="18"/>
              </w:rPr>
              <w:t>Stare:</w:t>
            </w:r>
            <w:r w:rsidRPr="006C35C4">
              <w:rPr>
                <w:sz w:val="18"/>
                <w:szCs w:val="18"/>
              </w:rPr>
              <w:t xml:space="preserve"> nou, anul produceriiu mai târziu de primul trimestru al anului precedent inițierii procedurii de achiziție; </w:t>
            </w:r>
            <w:r w:rsidRPr="006C35C4">
              <w:rPr>
                <w:b/>
                <w:bCs/>
                <w:sz w:val="18"/>
                <w:szCs w:val="18"/>
              </w:rPr>
              <w:t>Componente adiționale și Accesorii:</w:t>
            </w:r>
            <w:r w:rsidR="00F75D47">
              <w:rPr>
                <w:b/>
                <w:bCs/>
                <w:sz w:val="18"/>
                <w:szCs w:val="18"/>
              </w:rPr>
              <w:t xml:space="preserve"> </w:t>
            </w:r>
            <w:r w:rsidRPr="006C35C4">
              <w:rPr>
                <w:sz w:val="18"/>
                <w:szCs w:val="18"/>
              </w:rPr>
              <w:t>Mouse wirelss, Căști cu microfon, branduri reputabile;</w:t>
            </w:r>
          </w:p>
          <w:p w14:paraId="3FB86C57" w14:textId="1292EFCD" w:rsidR="005B74ED" w:rsidRPr="006C35C4" w:rsidRDefault="005B74ED" w:rsidP="00F75D47">
            <w:pPr>
              <w:jc w:val="both"/>
              <w:rPr>
                <w:noProof w:val="0"/>
                <w:sz w:val="18"/>
                <w:szCs w:val="18"/>
              </w:rPr>
            </w:pPr>
            <w:r w:rsidRPr="006C35C4">
              <w:rPr>
                <w:b/>
                <w:bCs/>
                <w:sz w:val="18"/>
                <w:szCs w:val="18"/>
              </w:rPr>
              <w:t>Perioada de garanție:</w:t>
            </w:r>
            <w:r w:rsidRPr="006C35C4">
              <w:rPr>
                <w:sz w:val="18"/>
                <w:szCs w:val="18"/>
              </w:rPr>
              <w:t xml:space="preserve"> min. 36 de luni; </w:t>
            </w:r>
          </w:p>
        </w:tc>
      </w:tr>
      <w:tr w:rsidR="005B74ED" w:rsidRPr="006C35C4" w14:paraId="2D0BE686"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10723690" w14:textId="77777777" w:rsidR="005B74ED" w:rsidRDefault="005B74ED" w:rsidP="00F75D47">
            <w:pPr>
              <w:shd w:val="clear" w:color="auto" w:fill="FFFFFF" w:themeFill="background1"/>
              <w:spacing w:before="120"/>
              <w:rPr>
                <w:noProof w:val="0"/>
                <w:sz w:val="18"/>
                <w:szCs w:val="18"/>
                <w:lang w:eastAsia="ru-RU"/>
              </w:rPr>
            </w:pPr>
            <w:r>
              <w:rPr>
                <w:noProof w:val="0"/>
                <w:sz w:val="18"/>
                <w:szCs w:val="18"/>
                <w:lang w:eastAsia="ru-RU"/>
              </w:rPr>
              <w:t>1.5</w:t>
            </w:r>
          </w:p>
        </w:tc>
        <w:tc>
          <w:tcPr>
            <w:tcW w:w="1255" w:type="dxa"/>
            <w:tcBorders>
              <w:top w:val="single" w:sz="4" w:space="0" w:color="auto"/>
              <w:left w:val="single" w:sz="4" w:space="0" w:color="auto"/>
              <w:bottom w:val="single" w:sz="4" w:space="0" w:color="auto"/>
              <w:right w:val="single" w:sz="4" w:space="0" w:color="auto"/>
            </w:tcBorders>
          </w:tcPr>
          <w:p w14:paraId="08A3DCE0" w14:textId="77777777" w:rsidR="005B74ED" w:rsidRPr="006C35C4" w:rsidRDefault="005B74ED" w:rsidP="00F75D47">
            <w:pPr>
              <w:rPr>
                <w:noProof w:val="0"/>
                <w:color w:val="000000"/>
                <w:sz w:val="18"/>
                <w:szCs w:val="18"/>
              </w:rPr>
            </w:pPr>
            <w:r w:rsidRPr="006C35C4">
              <w:rPr>
                <w:color w:val="000000"/>
                <w:sz w:val="18"/>
                <w:szCs w:val="18"/>
              </w:rPr>
              <w:t>32400000-7</w:t>
            </w:r>
          </w:p>
          <w:p w14:paraId="115D3773"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024E17D" w14:textId="77777777" w:rsidR="005B74ED" w:rsidRPr="006C35C4" w:rsidRDefault="005B74ED" w:rsidP="00F75D47">
            <w:pPr>
              <w:rPr>
                <w:noProof w:val="0"/>
                <w:sz w:val="18"/>
                <w:szCs w:val="18"/>
              </w:rPr>
            </w:pPr>
            <w:r w:rsidRPr="006C35C4">
              <w:rPr>
                <w:sz w:val="18"/>
                <w:szCs w:val="18"/>
              </w:rPr>
              <w:t>Managed switch poe L3 24 port</w:t>
            </w:r>
          </w:p>
          <w:p w14:paraId="61EB406A"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191311B4"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0B9AEF26" w14:textId="77777777" w:rsidR="005B74ED" w:rsidRPr="006C35C4" w:rsidRDefault="005B74ED" w:rsidP="00F75D47">
            <w:pPr>
              <w:shd w:val="clear" w:color="auto" w:fill="FFFFFF" w:themeFill="background1"/>
              <w:spacing w:before="120"/>
              <w:rPr>
                <w:noProof w:val="0"/>
                <w:sz w:val="18"/>
                <w:szCs w:val="18"/>
                <w:lang w:val="ru-RU" w:eastAsia="ru-RU"/>
              </w:rPr>
            </w:pPr>
            <w:r w:rsidRPr="006C35C4">
              <w:rPr>
                <w:noProof w:val="0"/>
                <w:sz w:val="18"/>
                <w:szCs w:val="18"/>
                <w:lang w:val="ru-RU" w:eastAsia="ru-RU"/>
              </w:rPr>
              <w:t>2</w:t>
            </w:r>
          </w:p>
        </w:tc>
        <w:tc>
          <w:tcPr>
            <w:tcW w:w="4714" w:type="dxa"/>
            <w:tcBorders>
              <w:top w:val="single" w:sz="4" w:space="0" w:color="auto"/>
              <w:left w:val="single" w:sz="4" w:space="0" w:color="auto"/>
              <w:bottom w:val="single" w:sz="4" w:space="0" w:color="auto"/>
              <w:right w:val="single" w:sz="4" w:space="0" w:color="auto"/>
            </w:tcBorders>
          </w:tcPr>
          <w:p w14:paraId="7E01FB20" w14:textId="625FC249" w:rsidR="005B74ED" w:rsidRPr="00F75D47" w:rsidRDefault="005B74ED" w:rsidP="00F75D47">
            <w:pPr>
              <w:jc w:val="both"/>
              <w:rPr>
                <w:color w:val="000000"/>
                <w:sz w:val="18"/>
                <w:szCs w:val="18"/>
              </w:rPr>
            </w:pPr>
            <w:r w:rsidRPr="006C35C4">
              <w:rPr>
                <w:b/>
                <w:bCs/>
                <w:color w:val="000000"/>
                <w:sz w:val="18"/>
                <w:szCs w:val="18"/>
              </w:rPr>
              <w:t xml:space="preserve">Comutator de rețea (switch) L3 Managed PoE++ </w:t>
            </w:r>
            <w:r w:rsidRPr="006C35C4">
              <w:rPr>
                <w:color w:val="000000"/>
                <w:sz w:val="18"/>
                <w:szCs w:val="18"/>
              </w:rPr>
              <w:t>24 porturi Gigabit Ethernet (1 Gbps) cu alimentare PoE (buget total minim 350 W) 4 porturi uplink SFP+ 10 Gbps Capacitate de comutare: minim 128 Gbps Rată de înaintare (forwarding rate): minim 90 Mpps Suport rutare Layer 3 (IPv4/IPv6, VLAN, QoS, ACL) Administrare prin GWN Manager sau sistem echivalent de management centralizat.</w:t>
            </w:r>
          </w:p>
        </w:tc>
      </w:tr>
      <w:tr w:rsidR="005B74ED" w:rsidRPr="006C35C4" w14:paraId="30292F34"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3C976BBC" w14:textId="77777777" w:rsidR="005B74ED" w:rsidRDefault="005B74ED" w:rsidP="00F75D47">
            <w:pPr>
              <w:shd w:val="clear" w:color="auto" w:fill="FFFFFF" w:themeFill="background1"/>
              <w:spacing w:before="120"/>
              <w:rPr>
                <w:noProof w:val="0"/>
                <w:sz w:val="18"/>
                <w:szCs w:val="18"/>
                <w:lang w:eastAsia="ru-RU"/>
              </w:rPr>
            </w:pPr>
            <w:r>
              <w:rPr>
                <w:noProof w:val="0"/>
                <w:sz w:val="18"/>
                <w:szCs w:val="18"/>
                <w:lang w:eastAsia="ru-RU"/>
              </w:rPr>
              <w:t>1.6</w:t>
            </w:r>
          </w:p>
        </w:tc>
        <w:tc>
          <w:tcPr>
            <w:tcW w:w="1255" w:type="dxa"/>
            <w:tcBorders>
              <w:top w:val="single" w:sz="4" w:space="0" w:color="auto"/>
              <w:left w:val="single" w:sz="4" w:space="0" w:color="auto"/>
              <w:bottom w:val="single" w:sz="4" w:space="0" w:color="auto"/>
              <w:right w:val="single" w:sz="4" w:space="0" w:color="auto"/>
            </w:tcBorders>
          </w:tcPr>
          <w:p w14:paraId="180CE8F6" w14:textId="77777777" w:rsidR="005B74ED" w:rsidRPr="006C35C4" w:rsidRDefault="005B74ED" w:rsidP="00F75D47">
            <w:pPr>
              <w:rPr>
                <w:noProof w:val="0"/>
                <w:sz w:val="18"/>
                <w:szCs w:val="18"/>
              </w:rPr>
            </w:pPr>
            <w:r w:rsidRPr="006C35C4">
              <w:rPr>
                <w:sz w:val="18"/>
                <w:szCs w:val="18"/>
              </w:rPr>
              <w:t>30231300-0</w:t>
            </w:r>
          </w:p>
          <w:p w14:paraId="4251DACB"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594364C7" w14:textId="77777777" w:rsidR="005B74ED" w:rsidRPr="006C35C4" w:rsidRDefault="005B74ED" w:rsidP="00F75D47">
            <w:pPr>
              <w:rPr>
                <w:noProof w:val="0"/>
                <w:color w:val="000000"/>
                <w:sz w:val="18"/>
                <w:szCs w:val="18"/>
              </w:rPr>
            </w:pPr>
            <w:r w:rsidRPr="006C35C4">
              <w:rPr>
                <w:color w:val="000000"/>
                <w:sz w:val="18"/>
                <w:szCs w:val="18"/>
              </w:rPr>
              <w:t>Monitor 24 inch</w:t>
            </w:r>
          </w:p>
          <w:p w14:paraId="097E07A1" w14:textId="77777777" w:rsidR="005B74ED" w:rsidRPr="006C35C4" w:rsidRDefault="005B74ED" w:rsidP="00F75D47">
            <w:pPr>
              <w:shd w:val="clear" w:color="auto" w:fill="FFFFFF" w:themeFill="background1"/>
              <w:spacing w:before="120"/>
              <w:rPr>
                <w:noProof w:val="0"/>
                <w:sz w:val="18"/>
                <w:szCs w:val="18"/>
                <w:lang w:eastAsia="ru-RU"/>
              </w:rPr>
            </w:pPr>
          </w:p>
        </w:tc>
        <w:tc>
          <w:tcPr>
            <w:tcW w:w="1013" w:type="dxa"/>
            <w:tcBorders>
              <w:top w:val="single" w:sz="4" w:space="0" w:color="auto"/>
              <w:left w:val="single" w:sz="4" w:space="0" w:color="auto"/>
              <w:bottom w:val="single" w:sz="4" w:space="0" w:color="auto"/>
              <w:right w:val="single" w:sz="4" w:space="0" w:color="auto"/>
            </w:tcBorders>
          </w:tcPr>
          <w:p w14:paraId="42F75D17"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26BB1EA3" w14:textId="77777777" w:rsidR="005B74ED" w:rsidRPr="006C35C4" w:rsidRDefault="005B74ED" w:rsidP="00F75D47">
            <w:pPr>
              <w:shd w:val="clear" w:color="auto" w:fill="FFFFFF" w:themeFill="background1"/>
              <w:spacing w:before="120"/>
              <w:rPr>
                <w:noProof w:val="0"/>
                <w:sz w:val="18"/>
                <w:szCs w:val="18"/>
                <w:lang w:val="ru-RU" w:eastAsia="ru-RU"/>
              </w:rPr>
            </w:pPr>
            <w:r w:rsidRPr="006C35C4">
              <w:rPr>
                <w:noProof w:val="0"/>
                <w:sz w:val="18"/>
                <w:szCs w:val="18"/>
                <w:lang w:val="ru-RU" w:eastAsia="ru-RU"/>
              </w:rPr>
              <w:t>4</w:t>
            </w:r>
          </w:p>
        </w:tc>
        <w:tc>
          <w:tcPr>
            <w:tcW w:w="4714" w:type="dxa"/>
            <w:tcBorders>
              <w:top w:val="single" w:sz="4" w:space="0" w:color="auto"/>
              <w:left w:val="single" w:sz="4" w:space="0" w:color="auto"/>
              <w:bottom w:val="single" w:sz="4" w:space="0" w:color="auto"/>
              <w:right w:val="single" w:sz="4" w:space="0" w:color="auto"/>
            </w:tcBorders>
          </w:tcPr>
          <w:p w14:paraId="3B0C0C03" w14:textId="1CDA2BC2" w:rsidR="00F75D47" w:rsidRDefault="005B74ED" w:rsidP="00F75D47">
            <w:pPr>
              <w:jc w:val="both"/>
              <w:rPr>
                <w:color w:val="000000"/>
                <w:sz w:val="18"/>
                <w:szCs w:val="18"/>
              </w:rPr>
            </w:pPr>
            <w:r w:rsidRPr="006C35C4">
              <w:rPr>
                <w:b/>
                <w:bCs/>
                <w:color w:val="000000"/>
                <w:sz w:val="18"/>
                <w:szCs w:val="18"/>
              </w:rPr>
              <w:t>Monitor:</w:t>
            </w:r>
            <w:r w:rsidR="006E0411">
              <w:rPr>
                <w:b/>
                <w:bCs/>
                <w:color w:val="000000"/>
                <w:sz w:val="18"/>
                <w:szCs w:val="18"/>
              </w:rPr>
              <w:t xml:space="preserve"> </w:t>
            </w:r>
            <w:bookmarkStart w:id="2" w:name="_GoBack"/>
            <w:r w:rsidR="006E0411">
              <w:rPr>
                <w:b/>
                <w:bCs/>
                <w:color w:val="000000"/>
                <w:sz w:val="18"/>
                <w:szCs w:val="18"/>
              </w:rPr>
              <w:t>min</w:t>
            </w:r>
            <w:bookmarkEnd w:id="2"/>
            <w:r w:rsidRPr="006C35C4">
              <w:rPr>
                <w:color w:val="000000"/>
                <w:sz w:val="18"/>
                <w:szCs w:val="18"/>
              </w:rPr>
              <w:t xml:space="preserve"> 24”; Full HD; 1920 x 1080; (regularea dupa inălțime, 100+Hz, IPS, HDMI/DP)</w:t>
            </w:r>
          </w:p>
          <w:p w14:paraId="6E54395A" w14:textId="3E69171D" w:rsidR="005B74ED" w:rsidRPr="00F75D47" w:rsidRDefault="005B74ED" w:rsidP="00F75D47">
            <w:pPr>
              <w:jc w:val="both"/>
              <w:rPr>
                <w:noProof w:val="0"/>
                <w:color w:val="000000"/>
                <w:sz w:val="18"/>
                <w:szCs w:val="18"/>
              </w:rPr>
            </w:pPr>
          </w:p>
        </w:tc>
      </w:tr>
      <w:tr w:rsidR="005B74ED" w:rsidRPr="006C35C4" w14:paraId="561407AF" w14:textId="77777777" w:rsidTr="00F75D47">
        <w:trPr>
          <w:trHeight w:val="397"/>
        </w:trPr>
        <w:tc>
          <w:tcPr>
            <w:tcW w:w="592" w:type="dxa"/>
            <w:tcBorders>
              <w:top w:val="single" w:sz="4" w:space="0" w:color="auto"/>
              <w:left w:val="single" w:sz="4" w:space="0" w:color="auto"/>
              <w:bottom w:val="single" w:sz="4" w:space="0" w:color="auto"/>
              <w:right w:val="single" w:sz="4" w:space="0" w:color="auto"/>
            </w:tcBorders>
          </w:tcPr>
          <w:p w14:paraId="37049AF5" w14:textId="77777777" w:rsidR="005B74ED" w:rsidRDefault="005B74ED" w:rsidP="00F75D47">
            <w:pPr>
              <w:shd w:val="clear" w:color="auto" w:fill="FFFFFF" w:themeFill="background1"/>
              <w:spacing w:before="120"/>
              <w:rPr>
                <w:noProof w:val="0"/>
                <w:sz w:val="18"/>
                <w:szCs w:val="18"/>
                <w:lang w:eastAsia="ru-RU"/>
              </w:rPr>
            </w:pPr>
          </w:p>
        </w:tc>
        <w:tc>
          <w:tcPr>
            <w:tcW w:w="9731" w:type="dxa"/>
            <w:gridSpan w:val="6"/>
            <w:tcBorders>
              <w:top w:val="single" w:sz="4" w:space="0" w:color="auto"/>
              <w:left w:val="single" w:sz="4" w:space="0" w:color="auto"/>
              <w:bottom w:val="single" w:sz="4" w:space="0" w:color="auto"/>
              <w:right w:val="single" w:sz="4" w:space="0" w:color="auto"/>
            </w:tcBorders>
          </w:tcPr>
          <w:p w14:paraId="46B98444" w14:textId="4D25EE95" w:rsidR="005B74ED" w:rsidRPr="006C35C4" w:rsidRDefault="004A49E1" w:rsidP="00F75D47">
            <w:pPr>
              <w:jc w:val="both"/>
              <w:rPr>
                <w:b/>
                <w:bCs/>
                <w:color w:val="000000"/>
                <w:sz w:val="18"/>
                <w:szCs w:val="18"/>
              </w:rPr>
            </w:pPr>
            <w:r>
              <w:rPr>
                <w:b/>
                <w:i/>
                <w:color w:val="000000" w:themeColor="text1"/>
                <w:sz w:val="18"/>
                <w:szCs w:val="18"/>
              </w:rPr>
              <w:t xml:space="preserve">                        </w:t>
            </w:r>
            <w:r w:rsidR="005B74ED" w:rsidRPr="006C35C4">
              <w:rPr>
                <w:b/>
                <w:i/>
                <w:color w:val="000000" w:themeColor="text1"/>
                <w:sz w:val="18"/>
                <w:szCs w:val="18"/>
              </w:rPr>
              <w:t xml:space="preserve">Suma estimativă LOT 1: </w:t>
            </w:r>
            <w:r w:rsidR="005B74ED">
              <w:rPr>
                <w:b/>
                <w:i/>
                <w:color w:val="000000" w:themeColor="text1"/>
                <w:sz w:val="18"/>
                <w:szCs w:val="18"/>
              </w:rPr>
              <w:t>669</w:t>
            </w:r>
            <w:r w:rsidR="005B74ED" w:rsidRPr="006C35C4">
              <w:rPr>
                <w:b/>
                <w:i/>
                <w:color w:val="000000" w:themeColor="text1"/>
                <w:sz w:val="18"/>
                <w:szCs w:val="18"/>
              </w:rPr>
              <w:t>000,00 lei (fără TVA)</w:t>
            </w:r>
          </w:p>
        </w:tc>
      </w:tr>
      <w:tr w:rsidR="005B74ED" w:rsidRPr="006C35C4" w14:paraId="77025849"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59779C64" w14:textId="77777777" w:rsidR="005B74ED" w:rsidRDefault="005B74ED" w:rsidP="00F75D47">
            <w:pPr>
              <w:shd w:val="clear" w:color="auto" w:fill="FFFFFF" w:themeFill="background1"/>
              <w:spacing w:before="120"/>
              <w:rPr>
                <w:noProof w:val="0"/>
                <w:sz w:val="18"/>
                <w:szCs w:val="18"/>
                <w:lang w:eastAsia="ru-RU"/>
              </w:rPr>
            </w:pPr>
            <w:r>
              <w:rPr>
                <w:noProof w:val="0"/>
                <w:sz w:val="18"/>
                <w:szCs w:val="18"/>
                <w:lang w:eastAsia="ru-RU"/>
              </w:rPr>
              <w:t>2</w:t>
            </w:r>
          </w:p>
        </w:tc>
        <w:tc>
          <w:tcPr>
            <w:tcW w:w="1255" w:type="dxa"/>
            <w:tcBorders>
              <w:top w:val="single" w:sz="4" w:space="0" w:color="auto"/>
              <w:left w:val="single" w:sz="4" w:space="0" w:color="auto"/>
              <w:bottom w:val="single" w:sz="4" w:space="0" w:color="auto"/>
              <w:right w:val="single" w:sz="4" w:space="0" w:color="auto"/>
            </w:tcBorders>
          </w:tcPr>
          <w:p w14:paraId="5CB77DAC" w14:textId="77777777" w:rsidR="005B74ED" w:rsidRPr="006C35C4" w:rsidRDefault="005B74ED" w:rsidP="00F75D47">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14:paraId="065D050E" w14:textId="77777777" w:rsidR="005B74ED" w:rsidRPr="006C35C4" w:rsidRDefault="005B74ED" w:rsidP="00F75D47">
            <w:pPr>
              <w:shd w:val="clear" w:color="auto" w:fill="FFFFFF" w:themeFill="background1"/>
              <w:spacing w:before="120"/>
              <w:rPr>
                <w:b/>
                <w:noProof w:val="0"/>
                <w:sz w:val="18"/>
                <w:szCs w:val="18"/>
                <w:u w:val="single"/>
                <w:lang w:eastAsia="ru-RU"/>
              </w:rPr>
            </w:pPr>
            <w:r w:rsidRPr="006C35C4">
              <w:rPr>
                <w:b/>
                <w:noProof w:val="0"/>
                <w:sz w:val="18"/>
                <w:szCs w:val="18"/>
                <w:u w:val="single"/>
                <w:lang w:eastAsia="ru-RU"/>
              </w:rPr>
              <w:t xml:space="preserve">LOT </w:t>
            </w:r>
            <w:r>
              <w:rPr>
                <w:b/>
                <w:noProof w:val="0"/>
                <w:sz w:val="18"/>
                <w:szCs w:val="18"/>
                <w:u w:val="single"/>
                <w:lang w:eastAsia="ru-RU"/>
              </w:rPr>
              <w:t>2</w:t>
            </w:r>
          </w:p>
          <w:p w14:paraId="3997AE32" w14:textId="77777777" w:rsidR="005B74ED" w:rsidRPr="00235C38" w:rsidRDefault="005B74ED" w:rsidP="00F75D47">
            <w:pPr>
              <w:rPr>
                <w:b/>
                <w:bCs/>
                <w:noProof w:val="0"/>
                <w:sz w:val="18"/>
                <w:szCs w:val="18"/>
              </w:rPr>
            </w:pPr>
            <w:r w:rsidRPr="00235C38">
              <w:rPr>
                <w:b/>
                <w:bCs/>
                <w:sz w:val="18"/>
                <w:szCs w:val="18"/>
              </w:rPr>
              <w:t>Licențe pentru produse software sau abonamente la servicii software</w:t>
            </w:r>
          </w:p>
          <w:p w14:paraId="0B029247" w14:textId="77777777" w:rsidR="005B74ED" w:rsidRPr="006C35C4" w:rsidRDefault="005B74ED" w:rsidP="00F75D47">
            <w:pPr>
              <w:rPr>
                <w:color w:val="000000"/>
                <w:sz w:val="18"/>
                <w:szCs w:val="18"/>
              </w:rPr>
            </w:pPr>
          </w:p>
        </w:tc>
        <w:tc>
          <w:tcPr>
            <w:tcW w:w="1013" w:type="dxa"/>
            <w:tcBorders>
              <w:top w:val="single" w:sz="4" w:space="0" w:color="auto"/>
              <w:left w:val="single" w:sz="4" w:space="0" w:color="auto"/>
              <w:bottom w:val="single" w:sz="4" w:space="0" w:color="auto"/>
              <w:right w:val="single" w:sz="4" w:space="0" w:color="auto"/>
            </w:tcBorders>
          </w:tcPr>
          <w:p w14:paraId="7CB266A9" w14:textId="77777777" w:rsidR="005B74ED" w:rsidRPr="006C35C4" w:rsidRDefault="005B74ED" w:rsidP="00F75D47">
            <w:pPr>
              <w:shd w:val="clear" w:color="auto" w:fill="FFFFFF" w:themeFill="background1"/>
              <w:spacing w:before="120"/>
              <w:rPr>
                <w:noProof w:val="0"/>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63195C6D" w14:textId="77777777" w:rsidR="005B74ED" w:rsidRPr="00235C38" w:rsidRDefault="005B74ED" w:rsidP="00F75D47">
            <w:pPr>
              <w:shd w:val="clear" w:color="auto" w:fill="FFFFFF" w:themeFill="background1"/>
              <w:spacing w:before="120"/>
              <w:rPr>
                <w:noProof w:val="0"/>
                <w:sz w:val="18"/>
                <w:szCs w:val="18"/>
                <w:lang w:val="en-US" w:eastAsia="ru-RU"/>
              </w:rPr>
            </w:pPr>
          </w:p>
        </w:tc>
        <w:tc>
          <w:tcPr>
            <w:tcW w:w="4714" w:type="dxa"/>
            <w:tcBorders>
              <w:top w:val="single" w:sz="4" w:space="0" w:color="auto"/>
              <w:left w:val="single" w:sz="4" w:space="0" w:color="auto"/>
              <w:bottom w:val="single" w:sz="4" w:space="0" w:color="auto"/>
              <w:right w:val="single" w:sz="4" w:space="0" w:color="auto"/>
            </w:tcBorders>
          </w:tcPr>
          <w:p w14:paraId="5EFBA553" w14:textId="77777777" w:rsidR="005B74ED" w:rsidRPr="006C35C4" w:rsidRDefault="005B74ED" w:rsidP="00F75D47">
            <w:pPr>
              <w:jc w:val="both"/>
              <w:rPr>
                <w:b/>
                <w:bCs/>
                <w:color w:val="000000"/>
                <w:sz w:val="18"/>
                <w:szCs w:val="18"/>
              </w:rPr>
            </w:pPr>
          </w:p>
        </w:tc>
      </w:tr>
      <w:tr w:rsidR="005B74ED" w:rsidRPr="006C35C4" w14:paraId="2A2D887E" w14:textId="77777777" w:rsidTr="00F75D47">
        <w:trPr>
          <w:gridAfter w:val="1"/>
          <w:wAfter w:w="21" w:type="dxa"/>
          <w:trHeight w:val="397"/>
        </w:trPr>
        <w:tc>
          <w:tcPr>
            <w:tcW w:w="592" w:type="dxa"/>
            <w:tcBorders>
              <w:top w:val="single" w:sz="4" w:space="0" w:color="auto"/>
              <w:left w:val="single" w:sz="4" w:space="0" w:color="auto"/>
              <w:bottom w:val="single" w:sz="4" w:space="0" w:color="auto"/>
              <w:right w:val="single" w:sz="4" w:space="0" w:color="auto"/>
            </w:tcBorders>
          </w:tcPr>
          <w:p w14:paraId="3001E161" w14:textId="77777777" w:rsidR="005B74ED" w:rsidRDefault="005B74ED" w:rsidP="00F75D47">
            <w:pPr>
              <w:shd w:val="clear" w:color="auto" w:fill="FFFFFF" w:themeFill="background1"/>
              <w:spacing w:before="120"/>
              <w:rPr>
                <w:noProof w:val="0"/>
                <w:sz w:val="18"/>
                <w:szCs w:val="18"/>
                <w:lang w:eastAsia="ru-RU"/>
              </w:rPr>
            </w:pPr>
            <w:r>
              <w:rPr>
                <w:noProof w:val="0"/>
                <w:sz w:val="18"/>
                <w:szCs w:val="18"/>
                <w:lang w:eastAsia="ru-RU"/>
              </w:rPr>
              <w:lastRenderedPageBreak/>
              <w:t>2.1</w:t>
            </w:r>
          </w:p>
        </w:tc>
        <w:tc>
          <w:tcPr>
            <w:tcW w:w="1255" w:type="dxa"/>
            <w:tcBorders>
              <w:top w:val="single" w:sz="4" w:space="0" w:color="auto"/>
              <w:left w:val="single" w:sz="4" w:space="0" w:color="auto"/>
              <w:bottom w:val="single" w:sz="4" w:space="0" w:color="auto"/>
              <w:right w:val="single" w:sz="4" w:space="0" w:color="auto"/>
            </w:tcBorders>
          </w:tcPr>
          <w:p w14:paraId="53301FA0" w14:textId="77777777" w:rsidR="005B74ED" w:rsidRPr="006C35C4" w:rsidRDefault="005B74ED" w:rsidP="00F75D47">
            <w:pPr>
              <w:rPr>
                <w:noProof w:val="0"/>
                <w:sz w:val="18"/>
                <w:szCs w:val="18"/>
              </w:rPr>
            </w:pPr>
            <w:r w:rsidRPr="006C35C4">
              <w:rPr>
                <w:sz w:val="18"/>
                <w:szCs w:val="18"/>
              </w:rPr>
              <w:t>48300000-1</w:t>
            </w:r>
          </w:p>
          <w:p w14:paraId="783A31B6" w14:textId="77777777" w:rsidR="005B74ED" w:rsidRPr="006C35C4" w:rsidRDefault="005B74ED" w:rsidP="00F75D47">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6B92053B" w14:textId="77777777" w:rsidR="005B74ED" w:rsidRPr="006C35C4" w:rsidRDefault="005B74ED" w:rsidP="00F75D47">
            <w:pPr>
              <w:rPr>
                <w:noProof w:val="0"/>
                <w:sz w:val="18"/>
                <w:szCs w:val="18"/>
              </w:rPr>
            </w:pPr>
            <w:r w:rsidRPr="006C35C4">
              <w:rPr>
                <w:sz w:val="18"/>
                <w:szCs w:val="18"/>
              </w:rPr>
              <w:t>MICROSOFT Office Home and Business 2024</w:t>
            </w:r>
          </w:p>
          <w:p w14:paraId="5BDF9AD9" w14:textId="77777777" w:rsidR="005B74ED" w:rsidRPr="006C35C4" w:rsidRDefault="005B74ED" w:rsidP="00F75D47">
            <w:pPr>
              <w:rPr>
                <w:color w:val="000000"/>
                <w:sz w:val="18"/>
                <w:szCs w:val="18"/>
              </w:rPr>
            </w:pPr>
          </w:p>
        </w:tc>
        <w:tc>
          <w:tcPr>
            <w:tcW w:w="1013" w:type="dxa"/>
            <w:tcBorders>
              <w:top w:val="single" w:sz="4" w:space="0" w:color="auto"/>
              <w:left w:val="single" w:sz="4" w:space="0" w:color="auto"/>
              <w:bottom w:val="single" w:sz="4" w:space="0" w:color="auto"/>
              <w:right w:val="single" w:sz="4" w:space="0" w:color="auto"/>
            </w:tcBorders>
          </w:tcPr>
          <w:p w14:paraId="2C445EC2" w14:textId="77777777" w:rsidR="005B74ED" w:rsidRPr="006C35C4" w:rsidRDefault="005B74ED" w:rsidP="00F75D47">
            <w:pPr>
              <w:shd w:val="clear" w:color="auto" w:fill="FFFFFF" w:themeFill="background1"/>
              <w:spacing w:before="120"/>
              <w:rPr>
                <w:noProof w:val="0"/>
                <w:sz w:val="18"/>
                <w:szCs w:val="18"/>
                <w:lang w:eastAsia="ru-RU"/>
              </w:rPr>
            </w:pPr>
            <w:r w:rsidRPr="006C35C4">
              <w:rPr>
                <w:noProof w:val="0"/>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55F40FD8" w14:textId="77777777" w:rsidR="005B74ED" w:rsidRPr="006C35C4" w:rsidRDefault="005B74ED" w:rsidP="00F75D47">
            <w:pPr>
              <w:shd w:val="clear" w:color="auto" w:fill="FFFFFF" w:themeFill="background1"/>
              <w:spacing w:before="120"/>
              <w:rPr>
                <w:noProof w:val="0"/>
                <w:sz w:val="18"/>
                <w:szCs w:val="18"/>
                <w:lang w:val="ru-RU" w:eastAsia="ru-RU"/>
              </w:rPr>
            </w:pPr>
            <w:r w:rsidRPr="006C35C4">
              <w:rPr>
                <w:noProof w:val="0"/>
                <w:sz w:val="18"/>
                <w:szCs w:val="18"/>
                <w:lang w:val="ru-RU" w:eastAsia="ru-RU"/>
              </w:rPr>
              <w:t>27</w:t>
            </w:r>
          </w:p>
        </w:tc>
        <w:tc>
          <w:tcPr>
            <w:tcW w:w="4714" w:type="dxa"/>
            <w:tcBorders>
              <w:top w:val="single" w:sz="4" w:space="0" w:color="auto"/>
              <w:left w:val="single" w:sz="4" w:space="0" w:color="auto"/>
              <w:bottom w:val="single" w:sz="4" w:space="0" w:color="auto"/>
              <w:right w:val="single" w:sz="4" w:space="0" w:color="auto"/>
            </w:tcBorders>
          </w:tcPr>
          <w:p w14:paraId="0F10A35E" w14:textId="77777777" w:rsidR="005B74ED" w:rsidRPr="006C35C4" w:rsidRDefault="005B74ED" w:rsidP="00F75D47">
            <w:pPr>
              <w:jc w:val="both"/>
              <w:rPr>
                <w:noProof w:val="0"/>
                <w:sz w:val="18"/>
                <w:szCs w:val="18"/>
              </w:rPr>
            </w:pPr>
            <w:r w:rsidRPr="006C35C4">
              <w:rPr>
                <w:sz w:val="18"/>
                <w:szCs w:val="18"/>
              </w:rPr>
              <w:t xml:space="preserve">MICROSOFT Office Home and Business 2024 pentru Windows licența permanentă;                                                                                                                                                                                                                                                                                                                                                                               </w:t>
            </w:r>
          </w:p>
          <w:p w14:paraId="0C581515" w14:textId="77777777" w:rsidR="005B74ED" w:rsidRPr="006C35C4" w:rsidRDefault="005B74ED" w:rsidP="00F75D47">
            <w:pPr>
              <w:jc w:val="both"/>
              <w:rPr>
                <w:b/>
                <w:bCs/>
                <w:color w:val="000000"/>
                <w:sz w:val="18"/>
                <w:szCs w:val="18"/>
              </w:rPr>
            </w:pPr>
          </w:p>
        </w:tc>
      </w:tr>
      <w:tr w:rsidR="005B74ED" w:rsidRPr="000B1C73" w14:paraId="2D176297" w14:textId="77777777" w:rsidTr="00F75D47">
        <w:trPr>
          <w:trHeight w:val="397"/>
        </w:trPr>
        <w:tc>
          <w:tcPr>
            <w:tcW w:w="592" w:type="dxa"/>
            <w:tcBorders>
              <w:top w:val="single" w:sz="4" w:space="0" w:color="auto"/>
              <w:left w:val="single" w:sz="4" w:space="0" w:color="auto"/>
              <w:bottom w:val="single" w:sz="4" w:space="0" w:color="auto"/>
              <w:right w:val="single" w:sz="4" w:space="0" w:color="auto"/>
            </w:tcBorders>
          </w:tcPr>
          <w:p w14:paraId="2FDA16A7" w14:textId="77777777" w:rsidR="005B74ED" w:rsidRDefault="005B74ED" w:rsidP="00F75D47">
            <w:pPr>
              <w:shd w:val="clear" w:color="auto" w:fill="FFFFFF" w:themeFill="background1"/>
              <w:spacing w:before="120"/>
              <w:rPr>
                <w:noProof w:val="0"/>
                <w:sz w:val="18"/>
                <w:szCs w:val="18"/>
                <w:lang w:eastAsia="ru-RU"/>
              </w:rPr>
            </w:pPr>
          </w:p>
        </w:tc>
        <w:tc>
          <w:tcPr>
            <w:tcW w:w="1255" w:type="dxa"/>
            <w:tcBorders>
              <w:top w:val="single" w:sz="4" w:space="0" w:color="auto"/>
              <w:left w:val="single" w:sz="4" w:space="0" w:color="auto"/>
              <w:bottom w:val="single" w:sz="4" w:space="0" w:color="auto"/>
              <w:right w:val="single" w:sz="4" w:space="0" w:color="auto"/>
            </w:tcBorders>
          </w:tcPr>
          <w:p w14:paraId="5CA3C614" w14:textId="77777777" w:rsidR="005B74ED" w:rsidRDefault="005B74ED" w:rsidP="00F75D47">
            <w:pPr>
              <w:shd w:val="clear" w:color="auto" w:fill="FFFFFF" w:themeFill="background1"/>
              <w:spacing w:before="120"/>
              <w:rPr>
                <w:bCs/>
                <w:sz w:val="18"/>
                <w:szCs w:val="18"/>
              </w:rPr>
            </w:pPr>
          </w:p>
        </w:tc>
        <w:tc>
          <w:tcPr>
            <w:tcW w:w="8476" w:type="dxa"/>
            <w:gridSpan w:val="5"/>
            <w:tcBorders>
              <w:top w:val="single" w:sz="4" w:space="0" w:color="auto"/>
              <w:left w:val="single" w:sz="4" w:space="0" w:color="auto"/>
              <w:bottom w:val="single" w:sz="4" w:space="0" w:color="auto"/>
              <w:right w:val="single" w:sz="4" w:space="0" w:color="auto"/>
            </w:tcBorders>
          </w:tcPr>
          <w:p w14:paraId="11F2DD10" w14:textId="77777777" w:rsidR="005B74ED" w:rsidRPr="000B1C73" w:rsidRDefault="005B74ED" w:rsidP="00F75D47">
            <w:pPr>
              <w:widowControl w:val="0"/>
              <w:tabs>
                <w:tab w:val="left" w:pos="0"/>
                <w:tab w:val="left" w:pos="1560"/>
                <w:tab w:val="left" w:pos="10206"/>
              </w:tabs>
              <w:contextualSpacing/>
              <w:jc w:val="both"/>
              <w:rPr>
                <w:noProof w:val="0"/>
                <w:sz w:val="18"/>
                <w:szCs w:val="18"/>
                <w:lang w:val="ro-MD" w:eastAsia="ru-RU"/>
              </w:rPr>
            </w:pPr>
            <w:r>
              <w:rPr>
                <w:b/>
                <w:i/>
                <w:color w:val="000000" w:themeColor="text1"/>
                <w:sz w:val="18"/>
                <w:szCs w:val="18"/>
              </w:rPr>
              <w:t>Suma estimativă LOT 2</w:t>
            </w:r>
            <w:r w:rsidRPr="005A3FD0">
              <w:rPr>
                <w:b/>
                <w:i/>
                <w:color w:val="000000" w:themeColor="text1"/>
                <w:sz w:val="18"/>
                <w:szCs w:val="18"/>
              </w:rPr>
              <w:t xml:space="preserve">: </w:t>
            </w:r>
            <w:r>
              <w:rPr>
                <w:b/>
                <w:i/>
                <w:color w:val="000000" w:themeColor="text1"/>
                <w:sz w:val="18"/>
                <w:szCs w:val="18"/>
                <w:lang w:val="en-US"/>
              </w:rPr>
              <w:t>129750</w:t>
            </w:r>
            <w:r w:rsidRPr="005A3FD0">
              <w:rPr>
                <w:b/>
                <w:i/>
                <w:color w:val="000000" w:themeColor="text1"/>
                <w:sz w:val="18"/>
                <w:szCs w:val="18"/>
              </w:rPr>
              <w:t>,00 lei (fără TVA)</w:t>
            </w:r>
          </w:p>
        </w:tc>
      </w:tr>
    </w:tbl>
    <w:p w14:paraId="2A733FD3" w14:textId="77777777" w:rsidR="00C05AAC" w:rsidRDefault="00C05AAC" w:rsidP="006332D4">
      <w:pPr>
        <w:rPr>
          <w:b/>
          <w:u w:val="single"/>
          <w:lang w:val="ro-MD"/>
        </w:rPr>
      </w:pPr>
    </w:p>
    <w:p w14:paraId="3A3B977A" w14:textId="77777777" w:rsidR="00D04716" w:rsidRPr="005B74ED" w:rsidRDefault="00D04716" w:rsidP="006332D4">
      <w:pPr>
        <w:rPr>
          <w:b/>
          <w:u w:val="single"/>
          <w:lang w:val="ro-MD"/>
        </w:rPr>
      </w:pPr>
    </w:p>
    <w:p w14:paraId="340EA0E5" w14:textId="1EF2CA83" w:rsidR="008E6EB3" w:rsidRPr="000C7DFC" w:rsidRDefault="008E6EB3" w:rsidP="0062209D">
      <w:pPr>
        <w:textAlignment w:val="baseline"/>
        <w:rPr>
          <w:rFonts w:ascii="Calibri" w:hAnsi="Calibri" w:cs="Calibri"/>
          <w:sz w:val="22"/>
          <w:szCs w:val="22"/>
          <w:lang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0624B952"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 xml:space="preserve">Termenii și condițiile de livrare solicitați: </w:t>
      </w:r>
      <w:r w:rsidR="00684F98" w:rsidRPr="00684F98">
        <w:rPr>
          <w:lang w:val="en-US" w:eastAsia="ru-RU"/>
        </w:rPr>
        <w:t>3</w:t>
      </w:r>
      <w:r w:rsidR="00517987" w:rsidRPr="00517987">
        <w:rPr>
          <w:lang w:val="ro-MD" w:eastAsia="ru-RU"/>
        </w:rPr>
        <w:t>0 zile din data înregistrării Contractului la  Trezoreria Regională Chișinău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8E6EB3" w:rsidRDefault="008E6EB3" w:rsidP="008E6EB3">
      <w:pPr>
        <w:ind w:firstLine="567"/>
        <w:jc w:val="both"/>
        <w:rPr>
          <w:lang w:val="ro-MD" w:eastAsia="ru-RU"/>
        </w:rPr>
      </w:pPr>
      <w:r w:rsidRPr="008E6EB3">
        <w:rPr>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E6EB3" w:rsidRDefault="008E6EB3" w:rsidP="008E6EB3">
      <w:pPr>
        <w:ind w:firstLine="567"/>
        <w:jc w:val="both"/>
        <w:rPr>
          <w:lang w:val="ro-MD" w:eastAsia="ru-RU"/>
        </w:rPr>
      </w:pPr>
      <w:r w:rsidRPr="008E6EB3">
        <w:rPr>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w:t>
      </w:r>
      <w:r w:rsidR="008E6EB3" w:rsidRPr="008E6EB3">
        <w:rPr>
          <w:lang w:val="ro-MD" w:eastAsia="ru-RU"/>
        </w:rPr>
        <w:lastRenderedPageBreak/>
        <w:t>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2471555" w14:textId="00FAABEB" w:rsidR="008E6EB3" w:rsidRPr="008E6EB3" w:rsidRDefault="005A6267" w:rsidP="00A65E1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51563BDF" w14:textId="35BCAD2F" w:rsidR="008E6EB3" w:rsidRDefault="00444EDE" w:rsidP="008E6EB3">
      <w:pPr>
        <w:ind w:firstLine="567"/>
        <w:jc w:val="both"/>
        <w:rPr>
          <w:lang w:val="ro-MD" w:eastAsia="ru-RU"/>
        </w:rPr>
      </w:pPr>
      <w:r>
        <w:rPr>
          <w:lang w:val="ro-MD" w:eastAsia="ru-RU"/>
        </w:rPr>
        <w:t>5</w:t>
      </w:r>
      <w:r w:rsidR="008E6EB3" w:rsidRPr="008E6EB3">
        <w:rPr>
          <w:lang w:val="ro-MD" w:eastAsia="ru-RU"/>
        </w:rPr>
        <w:t>) DUAE;</w:t>
      </w:r>
    </w:p>
    <w:p w14:paraId="1BD78105" w14:textId="51796EF4" w:rsidR="000C7DFC" w:rsidRPr="000C7DFC" w:rsidRDefault="000C7DFC" w:rsidP="008E6EB3">
      <w:pPr>
        <w:ind w:firstLine="567"/>
        <w:jc w:val="both"/>
        <w:rPr>
          <w:lang w:val="ro-MD" w:eastAsia="ru-RU"/>
        </w:rPr>
      </w:pPr>
      <w:r>
        <w:rPr>
          <w:lang w:val="ro-MD" w:eastAsia="ru-RU"/>
        </w:rPr>
        <w:t xml:space="preserve">6) </w:t>
      </w:r>
      <w:r w:rsidRPr="000C7DFC">
        <w:rPr>
          <w:iCs/>
          <w:lang w:val="ro-MD" w:eastAsia="ru-RU"/>
        </w:rPr>
        <w:t>Dovada înregistrării persoanei juridice;</w:t>
      </w:r>
    </w:p>
    <w:p w14:paraId="357D5F34" w14:textId="3AA271DD" w:rsidR="000C7DFC" w:rsidRPr="000C7DFC" w:rsidRDefault="000C7DFC" w:rsidP="008E6EB3">
      <w:pPr>
        <w:ind w:firstLine="567"/>
        <w:jc w:val="both"/>
        <w:rPr>
          <w:lang w:val="ro-MD" w:eastAsia="ru-RU"/>
        </w:rPr>
      </w:pPr>
      <w:r w:rsidRPr="000C7DFC">
        <w:rPr>
          <w:lang w:val="ro-MD" w:eastAsia="ru-RU"/>
        </w:rPr>
        <w:t>7)</w:t>
      </w:r>
      <w:r w:rsidRPr="000C7DFC">
        <w:rPr>
          <w:iCs/>
          <w:lang w:val="ro-MD" w:eastAsia="ru-RU"/>
        </w:rPr>
        <w:t xml:space="preserve"> Îndeplinirea obligaţiilor de plată a impozitelor, taxelor şi contribuţiilor de asigurări sociale;</w:t>
      </w:r>
    </w:p>
    <w:p w14:paraId="71314700" w14:textId="04F7025B" w:rsidR="000C7DFC" w:rsidRPr="000C7DFC" w:rsidRDefault="000C7DFC" w:rsidP="008E6EB3">
      <w:pPr>
        <w:ind w:firstLine="567"/>
        <w:jc w:val="both"/>
        <w:rPr>
          <w:lang w:val="ro-MD"/>
        </w:rPr>
      </w:pPr>
      <w:r w:rsidRPr="000C7DFC">
        <w:rPr>
          <w:lang w:val="ro-MD" w:eastAsia="ru-RU"/>
        </w:rPr>
        <w:t>8)</w:t>
      </w:r>
      <w:r w:rsidRPr="000C7DFC">
        <w:rPr>
          <w:lang w:val="ro-MD"/>
        </w:rPr>
        <w:t xml:space="preserve"> Demonstrarea conformității bunurilor ofertate;</w:t>
      </w:r>
    </w:p>
    <w:p w14:paraId="1FD7CF3F" w14:textId="13221316" w:rsidR="000C7DFC" w:rsidRPr="000C7DFC" w:rsidRDefault="000C7DFC" w:rsidP="008E6EB3">
      <w:pPr>
        <w:ind w:firstLine="567"/>
        <w:jc w:val="both"/>
        <w:rPr>
          <w:lang w:val="ro-MD"/>
        </w:rPr>
      </w:pPr>
      <w:r w:rsidRPr="000C7DFC">
        <w:rPr>
          <w:lang w:val="ro-MD"/>
        </w:rPr>
        <w:t>9)</w:t>
      </w:r>
      <w:r w:rsidRPr="000C7DFC">
        <w:rPr>
          <w:iCs/>
          <w:lang w:val="ro-MD" w:eastAsia="ru-RU"/>
        </w:rPr>
        <w:t xml:space="preserve"> Declarație privind experiența similară;</w:t>
      </w:r>
    </w:p>
    <w:p w14:paraId="353661A1" w14:textId="1D42E50C" w:rsidR="000C7DFC" w:rsidRPr="008E6EB3" w:rsidRDefault="000C7DFC" w:rsidP="008E6EB3">
      <w:pPr>
        <w:ind w:firstLine="567"/>
        <w:jc w:val="both"/>
        <w:rPr>
          <w:lang w:val="ro-MD" w:eastAsia="ru-RU"/>
        </w:rPr>
      </w:pPr>
      <w:r w:rsidRPr="000C7DFC">
        <w:rPr>
          <w:lang w:val="ro-MD"/>
        </w:rPr>
        <w:t>10)</w:t>
      </w:r>
      <w:r w:rsidRPr="000C7DFC">
        <w:rPr>
          <w:iCs/>
          <w:lang w:val="ro-MD" w:eastAsia="ru-RU"/>
        </w:rPr>
        <w:t xml:space="preserve"> Certificat de calitate/conformitate/inofensivitate</w:t>
      </w:r>
      <w:r>
        <w:rPr>
          <w:iCs/>
          <w:sz w:val="20"/>
          <w:szCs w:val="20"/>
          <w:lang w:val="ro-MD" w:eastAsia="ru-RU"/>
        </w:rPr>
        <w:t>.</w:t>
      </w:r>
    </w:p>
    <w:p w14:paraId="7FBEDACA" w14:textId="77777777" w:rsidR="00A65E13" w:rsidRDefault="00A65E13" w:rsidP="00684F98">
      <w:pPr>
        <w:spacing w:before="120" w:after="120"/>
        <w:rPr>
          <w:rFonts w:eastAsiaTheme="majorEastAsia"/>
          <w:b/>
        </w:rPr>
      </w:pPr>
      <w:bookmarkStart w:id="3" w:name="_Toc449692095"/>
    </w:p>
    <w:p w14:paraId="356EDFA6" w14:textId="72FABF4E" w:rsidR="00FB14BE" w:rsidRPr="00A65E13" w:rsidRDefault="00684F98" w:rsidP="00A65E13">
      <w:pPr>
        <w:spacing w:before="120" w:after="120"/>
        <w:rPr>
          <w:b/>
          <w:bCs/>
          <w:i/>
          <w:iCs/>
        </w:rPr>
      </w:pPr>
      <w:r w:rsidRPr="00AA4D54">
        <w:rPr>
          <w:b/>
          <w:bCs/>
          <w:i/>
          <w:iCs/>
        </w:rPr>
        <w:t>Conducătorul grupului de lucru:</w:t>
      </w:r>
      <w:r>
        <w:rPr>
          <w:b/>
          <w:bCs/>
          <w:i/>
          <w:iCs/>
        </w:rPr>
        <w:t xml:space="preserve">   </w:t>
      </w:r>
      <w:r w:rsidRPr="00AA4D54">
        <w:rPr>
          <w:b/>
          <w:bCs/>
          <w:i/>
          <w:iCs/>
        </w:rPr>
        <w:t xml:space="preserve"> </w:t>
      </w:r>
      <w:r w:rsidRPr="00B516CF">
        <w:rPr>
          <w:b/>
          <w:bCs/>
          <w:color w:val="000000"/>
          <w:shd w:val="clear" w:color="auto" w:fill="FFFFFF"/>
        </w:rPr>
        <w:t>Ghen</w:t>
      </w:r>
      <w:r w:rsidR="006E5F7B">
        <w:rPr>
          <w:b/>
          <w:bCs/>
          <w:color w:val="000000"/>
          <w:shd w:val="clear" w:color="auto" w:fill="FFFFFF"/>
        </w:rPr>
        <w:t>n</w:t>
      </w:r>
      <w:r w:rsidRPr="00B516CF">
        <w:rPr>
          <w:b/>
          <w:bCs/>
          <w:color w:val="000000"/>
          <w:shd w:val="clear" w:color="auto" w:fill="FFFFFF"/>
        </w:rPr>
        <w:t>adi EPURE</w:t>
      </w:r>
      <w:r w:rsidRPr="00AA4D54">
        <w:rPr>
          <w:b/>
          <w:bCs/>
          <w:i/>
          <w:iCs/>
        </w:rPr>
        <w:t xml:space="preserve"> _________________</w:t>
      </w:r>
      <w:bookmarkEnd w:id="3"/>
    </w:p>
    <w:sectPr w:rsidR="00FB14BE" w:rsidRPr="00A65E13"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568AA" w14:textId="77777777" w:rsidR="00746043" w:rsidRDefault="00746043" w:rsidP="00A20ACF">
      <w:r>
        <w:separator/>
      </w:r>
    </w:p>
  </w:endnote>
  <w:endnote w:type="continuationSeparator" w:id="0">
    <w:p w14:paraId="6544F1B0" w14:textId="77777777" w:rsidR="00746043" w:rsidRDefault="007460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7AF73B" w:rsidR="00F75D47" w:rsidRDefault="00F75D47">
        <w:pPr>
          <w:pStyle w:val="a4"/>
          <w:jc w:val="right"/>
        </w:pPr>
        <w:r>
          <w:fldChar w:fldCharType="begin"/>
        </w:r>
        <w:r>
          <w:instrText xml:space="preserve"> PAGE   \* MERGEFORMAT </w:instrText>
        </w:r>
        <w:r>
          <w:fldChar w:fldCharType="separate"/>
        </w:r>
        <w:r w:rsidR="006E0411">
          <w:t>5</w:t>
        </w:r>
        <w:r>
          <w:fldChar w:fldCharType="end"/>
        </w:r>
      </w:p>
    </w:sdtContent>
  </w:sdt>
  <w:p w14:paraId="394448D7" w14:textId="77777777" w:rsidR="00F75D47" w:rsidRDefault="00F75D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50BAA" w14:textId="77777777" w:rsidR="00746043" w:rsidRDefault="00746043" w:rsidP="00A20ACF">
      <w:r>
        <w:separator/>
      </w:r>
    </w:p>
  </w:footnote>
  <w:footnote w:type="continuationSeparator" w:id="0">
    <w:p w14:paraId="30E35884" w14:textId="77777777" w:rsidR="00746043" w:rsidRDefault="007460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4835"/>
    <w:multiLevelType w:val="hybridMultilevel"/>
    <w:tmpl w:val="078A7F7C"/>
    <w:lvl w:ilvl="0" w:tplc="E5B878E2">
      <w:start w:val="230"/>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20"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3"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923812"/>
    <w:multiLevelType w:val="hybridMultilevel"/>
    <w:tmpl w:val="83363CAE"/>
    <w:lvl w:ilvl="0" w:tplc="A828AB84">
      <w:start w:val="1"/>
      <w:numFmt w:val="bullet"/>
      <w:lvlText w:val="-"/>
      <w:lvlJc w:val="left"/>
      <w:pPr>
        <w:ind w:left="1112" w:hanging="360"/>
      </w:pPr>
      <w:rPr>
        <w:rFonts w:ascii="Symbol" w:hAnsi="Symbol"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35"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10"/>
  </w:num>
  <w:num w:numId="6">
    <w:abstractNumId w:val="5"/>
  </w:num>
  <w:num w:numId="7">
    <w:abstractNumId w:val="29"/>
  </w:num>
  <w:num w:numId="8">
    <w:abstractNumId w:val="6"/>
  </w:num>
  <w:num w:numId="9">
    <w:abstractNumId w:val="15"/>
  </w:num>
  <w:num w:numId="10">
    <w:abstractNumId w:val="21"/>
  </w:num>
  <w:num w:numId="11">
    <w:abstractNumId w:val="16"/>
  </w:num>
  <w:num w:numId="12">
    <w:abstractNumId w:val="33"/>
  </w:num>
  <w:num w:numId="13">
    <w:abstractNumId w:val="7"/>
  </w:num>
  <w:num w:numId="14">
    <w:abstractNumId w:val="4"/>
  </w:num>
  <w:num w:numId="15">
    <w:abstractNumId w:val="2"/>
  </w:num>
  <w:num w:numId="16">
    <w:abstractNumId w:val="25"/>
  </w:num>
  <w:num w:numId="17">
    <w:abstractNumId w:val="28"/>
  </w:num>
  <w:num w:numId="18">
    <w:abstractNumId w:val="18"/>
  </w:num>
  <w:num w:numId="19">
    <w:abstractNumId w:val="32"/>
    <w:lvlOverride w:ilvl="0">
      <w:startOverride w:val="2"/>
    </w:lvlOverride>
  </w:num>
  <w:num w:numId="20">
    <w:abstractNumId w:val="37"/>
    <w:lvlOverride w:ilvl="0">
      <w:startOverride w:val="7"/>
    </w:lvlOverride>
  </w:num>
  <w:num w:numId="21">
    <w:abstractNumId w:val="11"/>
  </w:num>
  <w:num w:numId="22">
    <w:abstractNumId w:val="20"/>
  </w:num>
  <w:num w:numId="23">
    <w:abstractNumId w:val="3"/>
  </w:num>
  <w:num w:numId="24">
    <w:abstractNumId w:val="27"/>
  </w:num>
  <w:num w:numId="25">
    <w:abstractNumId w:val="36"/>
  </w:num>
  <w:num w:numId="26">
    <w:abstractNumId w:val="26"/>
  </w:num>
  <w:num w:numId="27">
    <w:abstractNumId w:val="1"/>
  </w:num>
  <w:num w:numId="28">
    <w:abstractNumId w:val="23"/>
  </w:num>
  <w:num w:numId="29">
    <w:abstractNumId w:val="13"/>
  </w:num>
  <w:num w:numId="30">
    <w:abstractNumId w:val="22"/>
  </w:num>
  <w:num w:numId="31">
    <w:abstractNumId w:val="31"/>
  </w:num>
  <w:num w:numId="32">
    <w:abstractNumId w:val="35"/>
  </w:num>
  <w:num w:numId="33">
    <w:abstractNumId w:val="14"/>
  </w:num>
  <w:num w:numId="34">
    <w:abstractNumId w:val="24"/>
  </w:num>
  <w:num w:numId="35">
    <w:abstractNumId w:val="19"/>
  </w:num>
  <w:num w:numId="36">
    <w:abstractNumId w:val="9"/>
  </w:num>
  <w:num w:numId="37">
    <w:abstractNumId w:val="30"/>
  </w:num>
  <w:num w:numId="38">
    <w:abstractNumId w:val="17"/>
  </w:num>
  <w:num w:numId="39">
    <w:abstractNumId w:val="34"/>
  </w:num>
  <w:num w:numId="40">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62"/>
    <w:rsid w:val="0007559F"/>
    <w:rsid w:val="00080063"/>
    <w:rsid w:val="0008044B"/>
    <w:rsid w:val="00080BF7"/>
    <w:rsid w:val="0008191D"/>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5C6C"/>
    <w:rsid w:val="000C6960"/>
    <w:rsid w:val="000C7750"/>
    <w:rsid w:val="000C7DFC"/>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2B6"/>
    <w:rsid w:val="002B73F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FE0"/>
    <w:rsid w:val="00302287"/>
    <w:rsid w:val="003023EC"/>
    <w:rsid w:val="003046C1"/>
    <w:rsid w:val="0030652C"/>
    <w:rsid w:val="003074D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17A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E6B1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4F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183"/>
    <w:rsid w:val="004967D7"/>
    <w:rsid w:val="00496AFA"/>
    <w:rsid w:val="004A1C90"/>
    <w:rsid w:val="004A49E1"/>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7"/>
    <w:rsid w:val="004E4A66"/>
    <w:rsid w:val="004E5EBB"/>
    <w:rsid w:val="004E625D"/>
    <w:rsid w:val="004E7F6B"/>
    <w:rsid w:val="004F0C98"/>
    <w:rsid w:val="004F500C"/>
    <w:rsid w:val="004F6BE6"/>
    <w:rsid w:val="004F6D56"/>
    <w:rsid w:val="004F77F1"/>
    <w:rsid w:val="004F7800"/>
    <w:rsid w:val="004F7F09"/>
    <w:rsid w:val="004F7FF9"/>
    <w:rsid w:val="005005A8"/>
    <w:rsid w:val="00506C2B"/>
    <w:rsid w:val="00507348"/>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41DCC"/>
    <w:rsid w:val="00544071"/>
    <w:rsid w:val="0054473F"/>
    <w:rsid w:val="005451D0"/>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66D"/>
    <w:rsid w:val="005B6834"/>
    <w:rsid w:val="005B74ED"/>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73E"/>
    <w:rsid w:val="00641038"/>
    <w:rsid w:val="006419E0"/>
    <w:rsid w:val="00642142"/>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607"/>
    <w:rsid w:val="00674E63"/>
    <w:rsid w:val="0067797D"/>
    <w:rsid w:val="00680AC9"/>
    <w:rsid w:val="006819B2"/>
    <w:rsid w:val="00681F1D"/>
    <w:rsid w:val="0068226E"/>
    <w:rsid w:val="00683A89"/>
    <w:rsid w:val="00684F9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11"/>
    <w:rsid w:val="006E0F40"/>
    <w:rsid w:val="006E2390"/>
    <w:rsid w:val="006E301C"/>
    <w:rsid w:val="006E32AE"/>
    <w:rsid w:val="006E3A91"/>
    <w:rsid w:val="006E45E3"/>
    <w:rsid w:val="006E53E5"/>
    <w:rsid w:val="006E5F7B"/>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A3"/>
    <w:rsid w:val="00730A78"/>
    <w:rsid w:val="007323B6"/>
    <w:rsid w:val="00734AAD"/>
    <w:rsid w:val="00736134"/>
    <w:rsid w:val="00736B8F"/>
    <w:rsid w:val="00740BE4"/>
    <w:rsid w:val="00741711"/>
    <w:rsid w:val="00743349"/>
    <w:rsid w:val="0074397A"/>
    <w:rsid w:val="00746043"/>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573"/>
    <w:rsid w:val="007D2982"/>
    <w:rsid w:val="007D5C2B"/>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355B"/>
    <w:rsid w:val="00893E7C"/>
    <w:rsid w:val="0089415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6065"/>
    <w:rsid w:val="00916F6A"/>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6C4A"/>
    <w:rsid w:val="00977D33"/>
    <w:rsid w:val="0098092C"/>
    <w:rsid w:val="00980A78"/>
    <w:rsid w:val="00981C6E"/>
    <w:rsid w:val="00983C29"/>
    <w:rsid w:val="0098629E"/>
    <w:rsid w:val="00992766"/>
    <w:rsid w:val="00993F1D"/>
    <w:rsid w:val="00995AF6"/>
    <w:rsid w:val="00995D0E"/>
    <w:rsid w:val="009960A5"/>
    <w:rsid w:val="00997198"/>
    <w:rsid w:val="009A0362"/>
    <w:rsid w:val="009A074E"/>
    <w:rsid w:val="009A1042"/>
    <w:rsid w:val="009A30BE"/>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470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CAE"/>
    <w:rsid w:val="00A50B1A"/>
    <w:rsid w:val="00A50D0A"/>
    <w:rsid w:val="00A526C1"/>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E13"/>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516"/>
    <w:rsid w:val="00B54EFC"/>
    <w:rsid w:val="00B5547C"/>
    <w:rsid w:val="00B555F2"/>
    <w:rsid w:val="00B56360"/>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BA"/>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7B86"/>
    <w:rsid w:val="00CA7EF1"/>
    <w:rsid w:val="00CB0AEA"/>
    <w:rsid w:val="00CB0CC6"/>
    <w:rsid w:val="00CB0DDA"/>
    <w:rsid w:val="00CB392C"/>
    <w:rsid w:val="00CB40AA"/>
    <w:rsid w:val="00CB4A20"/>
    <w:rsid w:val="00CB5A3C"/>
    <w:rsid w:val="00CB5DEC"/>
    <w:rsid w:val="00CB78A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12A2"/>
    <w:rsid w:val="00D01642"/>
    <w:rsid w:val="00D02623"/>
    <w:rsid w:val="00D03BCF"/>
    <w:rsid w:val="00D04716"/>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BD"/>
    <w:rsid w:val="00D26A6B"/>
    <w:rsid w:val="00D26ED4"/>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90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AA"/>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D38"/>
    <w:rsid w:val="00E409BF"/>
    <w:rsid w:val="00E42587"/>
    <w:rsid w:val="00E428AC"/>
    <w:rsid w:val="00E42F35"/>
    <w:rsid w:val="00E4308E"/>
    <w:rsid w:val="00E43201"/>
    <w:rsid w:val="00E4430F"/>
    <w:rsid w:val="00E4443B"/>
    <w:rsid w:val="00E44B27"/>
    <w:rsid w:val="00E44F73"/>
    <w:rsid w:val="00E45A52"/>
    <w:rsid w:val="00E50026"/>
    <w:rsid w:val="00E503F9"/>
    <w:rsid w:val="00E6012E"/>
    <w:rsid w:val="00E611C2"/>
    <w:rsid w:val="00E614FD"/>
    <w:rsid w:val="00E6594F"/>
    <w:rsid w:val="00E65DC8"/>
    <w:rsid w:val="00E66C27"/>
    <w:rsid w:val="00E671F1"/>
    <w:rsid w:val="00E71268"/>
    <w:rsid w:val="00E7180A"/>
    <w:rsid w:val="00E71F7B"/>
    <w:rsid w:val="00E72600"/>
    <w:rsid w:val="00E726CB"/>
    <w:rsid w:val="00E72FE1"/>
    <w:rsid w:val="00E76E28"/>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20BC"/>
    <w:rsid w:val="00EA3452"/>
    <w:rsid w:val="00EA3884"/>
    <w:rsid w:val="00EA3C96"/>
    <w:rsid w:val="00EA4560"/>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E1025"/>
    <w:rsid w:val="00EE14E7"/>
    <w:rsid w:val="00EE204E"/>
    <w:rsid w:val="00EE2F3E"/>
    <w:rsid w:val="00EE489D"/>
    <w:rsid w:val="00EF0E9A"/>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24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F7E"/>
    <w:rsid w:val="00F57ABF"/>
    <w:rsid w:val="00F611E4"/>
    <w:rsid w:val="00F633CA"/>
    <w:rsid w:val="00F64673"/>
    <w:rsid w:val="00F6496F"/>
    <w:rsid w:val="00F64E50"/>
    <w:rsid w:val="00F65144"/>
    <w:rsid w:val="00F65B72"/>
    <w:rsid w:val="00F66FD8"/>
    <w:rsid w:val="00F67393"/>
    <w:rsid w:val="00F67B8F"/>
    <w:rsid w:val="00F67C97"/>
    <w:rsid w:val="00F70234"/>
    <w:rsid w:val="00F707F6"/>
    <w:rsid w:val="00F70979"/>
    <w:rsid w:val="00F7186F"/>
    <w:rsid w:val="00F72CAC"/>
    <w:rsid w:val="00F72CD4"/>
    <w:rsid w:val="00F737E4"/>
    <w:rsid w:val="00F740F5"/>
    <w:rsid w:val="00F7506D"/>
    <w:rsid w:val="00F751A6"/>
    <w:rsid w:val="00F751CD"/>
    <w:rsid w:val="00F75C50"/>
    <w:rsid w:val="00F75D47"/>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A0"/>
    <w:rsid w:val="00FA3E26"/>
    <w:rsid w:val="00FA4970"/>
    <w:rsid w:val="00FA4A7C"/>
    <w:rsid w:val="00FA6B1F"/>
    <w:rsid w:val="00FB072A"/>
    <w:rsid w:val="00FB14BE"/>
    <w:rsid w:val="00FB1667"/>
    <w:rsid w:val="00FB19E7"/>
    <w:rsid w:val="00FB1C4B"/>
    <w:rsid w:val="00FB21E6"/>
    <w:rsid w:val="00FB2F32"/>
    <w:rsid w:val="00FB4DDC"/>
    <w:rsid w:val="00FB6B80"/>
    <w:rsid w:val="00FB6D29"/>
    <w:rsid w:val="00FB764C"/>
    <w:rsid w:val="00FC07E1"/>
    <w:rsid w:val="00FC1922"/>
    <w:rsid w:val="00FC360A"/>
    <w:rsid w:val="00FC4C14"/>
    <w:rsid w:val="00FC5749"/>
    <w:rsid w:val="00FC5A05"/>
    <w:rsid w:val="00FC5B6D"/>
    <w:rsid w:val="00FD0AD0"/>
    <w:rsid w:val="00FD0E94"/>
    <w:rsid w:val="00FD225D"/>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73567"/>
    <w:pPr>
      <w:spacing w:after="0" w:line="240" w:lineRule="auto"/>
    </w:pPr>
    <w:rPr>
      <w:rFonts w:ascii="Calibri" w:eastAsia="Times New Roman" w:hAnsi="Calibri" w:cs="Times New Roman"/>
      <w:lang w:val="ru-RU"/>
    </w:rPr>
  </w:style>
  <w:style w:type="paragraph" w:customStyle="1" w:styleId="TableParagraph">
    <w:name w:val="Table Paragraph"/>
    <w:basedOn w:val="a0"/>
    <w:uiPriority w:val="1"/>
    <w:qFormat/>
    <w:rsid w:val="000C7DFC"/>
    <w:pPr>
      <w:widowControl w:val="0"/>
      <w:autoSpaceDE w:val="0"/>
      <w:autoSpaceDN w:val="0"/>
      <w:ind w:left="82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20649-73E9-4216-AE6F-38ED15958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2671</Words>
  <Characters>15229</Characters>
  <Application>Microsoft Office Word</Application>
  <DocSecurity>0</DocSecurity>
  <Lines>126</Lines>
  <Paragraphs>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28</cp:revision>
  <cp:lastPrinted>2021-11-18T08:13:00Z</cp:lastPrinted>
  <dcterms:created xsi:type="dcterms:W3CDTF">2023-03-24T14:47:00Z</dcterms:created>
  <dcterms:modified xsi:type="dcterms:W3CDTF">2025-11-24T14:43:00Z</dcterms:modified>
</cp:coreProperties>
</file>