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3" w:lineRule="atLeast"/>
        <w:jc w:val="right"/>
        <w:rPr>
          <w:rFonts w:ascii="Times New Roman" w:hAnsi="Times New Roman"/>
          <w:b/>
          <w:bCs/>
          <w:color w:val="000000"/>
          <w:szCs w:val="24"/>
          <w:lang w:val="ru-RU"/>
        </w:rPr>
      </w:pPr>
      <w:bookmarkStart w:id="0" w:name="_GoBack"/>
      <w:bookmarkEnd w:id="0"/>
    </w:p>
    <w:p>
      <w:pPr>
        <w:spacing w:after="0" w:line="23" w:lineRule="atLeast"/>
        <w:jc w:val="center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 w:eastAsia="Times New Roman"/>
          <w:color w:val="000000"/>
          <w:sz w:val="22"/>
          <w:szCs w:val="22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132715</wp:posOffset>
            </wp:positionH>
            <wp:positionV relativeFrom="margin">
              <wp:posOffset>181610</wp:posOffset>
            </wp:positionV>
            <wp:extent cx="1012190" cy="920115"/>
            <wp:effectExtent l="0" t="0" r="0" b="0"/>
            <wp:wrapTight wrapText="bothSides">
              <wp:wrapPolygon>
                <wp:start x="0" y="0"/>
                <wp:lineTo x="0" y="21019"/>
                <wp:lineTo x="21139" y="21019"/>
                <wp:lineTo x="21139" y="0"/>
                <wp:lineTo x="0" y="0"/>
              </wp:wrapPolygon>
            </wp:wrapTight>
            <wp:docPr id="5" name="Рисунок 1" descr="LOGO CULO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LOGO CULORI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12190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 w:eastAsia="Times New Roman"/>
          <w:b/>
          <w:color w:val="000000"/>
          <w:sz w:val="22"/>
          <w:szCs w:val="22"/>
          <w:lang w:val="en-US" w:eastAsia="en-US"/>
        </w:rPr>
        <w:t>ACT</w:t>
      </w:r>
    </w:p>
    <w:p>
      <w:pPr>
        <w:widowControl w:val="0"/>
        <w:spacing w:after="0" w:line="23" w:lineRule="atLeast"/>
        <w:jc w:val="center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b/>
          <w:color w:val="000000"/>
          <w:sz w:val="22"/>
          <w:szCs w:val="22"/>
          <w:lang w:val="en-US" w:eastAsia="en-US"/>
        </w:rPr>
        <w:t>DE CERCETARE A STĂRII TEHNICE ȘI A REGIMULUI DE FUNCȚIONARE A SISTEMULUI DE APROVIZIONARE CU ENERGIE TERMICĂ</w:t>
      </w:r>
    </w:p>
    <w:p>
      <w:pPr>
        <w:widowControl w:val="0"/>
        <w:spacing w:after="0" w:line="23" w:lineRule="atLeast"/>
        <w:ind w:firstLine="330" w:firstLineChars="150"/>
        <w:jc w:val="center"/>
        <w:rPr>
          <w:rFonts w:ascii="Cambria" w:hAnsi="Cambria" w:eastAsia="Times New Roman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Times New Roman"/>
          <w:b/>
          <w:color w:val="000000"/>
          <w:sz w:val="22"/>
          <w:szCs w:val="22"/>
          <w:lang w:val="ru-RU" w:eastAsia="ru-RU"/>
        </w:rPr>
        <w:t>АКТ ОБСЛЕДОВАНИЯ ТЕХНИЧЕСКОГО СОСТОЯНИЯ И РЕЖИМА РАБОТЫ СИСТЕМЫ ТЕПЛОСНАБЖЕНИЯ</w:t>
      </w:r>
    </w:p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</w:p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>„______” __________________ 20_____</w:t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ab/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ab/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 xml:space="preserve">                        </w:t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ab/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ab/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 xml:space="preserve">       </w:t>
      </w: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>mun. Bălți</w:t>
      </w:r>
    </w:p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22"/>
          <w:szCs w:val="22"/>
          <w:lang w:val="en-US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 xml:space="preserve">                                                                                                                                          Tel.24/24 CALL Center 0231-91-000</w:t>
      </w:r>
    </w:p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</w:p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>Actul respectiv este întocmit de către reprezentantul S.A.</w:t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 xml:space="preserve"> „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СЕТ</w:t>
      </w: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>-Nord” _____________________________________________</w:t>
      </w:r>
    </w:p>
    <w:p>
      <w:pPr>
        <w:widowControl w:val="0"/>
        <w:spacing w:after="0" w:line="240" w:lineRule="auto"/>
        <w:rPr>
          <w:rFonts w:ascii="Cambria" w:hAnsi="Cambria" w:eastAsia="Times New Roman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Настоящий акт составлен представителем S.A. „СЕТ</w:t>
      </w:r>
      <w:r>
        <w:rPr>
          <w:rFonts w:ascii="Cambria" w:hAnsi="Cambria" w:eastAsia="Times New Roman"/>
          <w:color w:val="000000"/>
          <w:sz w:val="22"/>
          <w:szCs w:val="22"/>
          <w:lang w:val="ru-RU" w:eastAsia="en-US"/>
        </w:rPr>
        <w:t>-Nord” ____________________________________________________________________________________________________________________________</w:t>
      </w:r>
    </w:p>
    <w:p>
      <w:pPr>
        <w:widowControl w:val="0"/>
        <w:spacing w:after="0" w:line="240" w:lineRule="auto"/>
        <w:rPr>
          <w:rFonts w:ascii="Cambria" w:hAnsi="Cambria" w:eastAsia="Times New Roman"/>
          <w:color w:val="000000"/>
          <w:sz w:val="18"/>
          <w:szCs w:val="18"/>
          <w:lang w:val="ru-RU" w:eastAsia="en-US"/>
        </w:rPr>
      </w:pPr>
    </w:p>
    <w:p>
      <w:pPr>
        <w:widowControl w:val="0"/>
        <w:spacing w:after="0" w:line="240" w:lineRule="auto"/>
        <w:rPr>
          <w:rFonts w:ascii="Cambria" w:hAnsi="Cambria" w:eastAsia="Times New Roman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en-US"/>
        </w:rPr>
        <w:t>și proprietarul/locatarul unității ______________________________________________________________________________________</w:t>
      </w:r>
    </w:p>
    <w:p>
      <w:pPr>
        <w:widowControl w:val="0"/>
        <w:spacing w:line="240" w:lineRule="auto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и владелец/</w:t>
      </w:r>
      <w:r>
        <w:rPr>
          <w:rFonts w:ascii="inherit" w:hAnsi="inherit" w:eastAsia="Times New Roman" w:cs="Courier New"/>
          <w:color w:val="202124"/>
          <w:sz w:val="22"/>
          <w:szCs w:val="22"/>
          <w:lang w:val="ru-RU" w:eastAsia="zh-CN"/>
        </w:rPr>
        <w:t xml:space="preserve"> 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 xml:space="preserve">арендатор квартиры                     </w:t>
      </w:r>
      <w:r>
        <w:rPr>
          <w:rFonts w:ascii="Cambria" w:hAnsi="Cambria" w:eastAsia="Times New Roman"/>
          <w:color w:val="000000"/>
          <w:sz w:val="18"/>
          <w:szCs w:val="18"/>
          <w:lang w:val="ru-RU" w:eastAsia="ru-RU"/>
        </w:rPr>
        <w:t>(</w:t>
      </w:r>
      <w:r>
        <w:rPr>
          <w:rFonts w:ascii="Cambria" w:hAnsi="Cambria" w:eastAsia="Microsoft Sans Serif"/>
          <w:bCs/>
          <w:sz w:val="18"/>
          <w:szCs w:val="18"/>
          <w:lang w:val="ru-RU"/>
        </w:rPr>
        <w:t>Numele, Prenumele</w:t>
      </w:r>
      <w:r>
        <w:rPr>
          <w:rFonts w:ascii="Cambria" w:hAnsi="Cambria" w:eastAsia="Times New Roman"/>
          <w:color w:val="000000"/>
          <w:sz w:val="18"/>
          <w:szCs w:val="18"/>
          <w:lang w:val="ru-RU" w:eastAsia="en-US"/>
        </w:rPr>
        <w:t>)</w:t>
      </w:r>
      <w:r>
        <w:rPr>
          <w:rFonts w:ascii="Cambria" w:hAnsi="Cambria" w:eastAsia="Times New Roman"/>
          <w:color w:val="000000"/>
          <w:sz w:val="18"/>
          <w:szCs w:val="18"/>
          <w:lang w:val="ru-RU" w:eastAsia="en-US"/>
        </w:rPr>
        <w:tab/>
      </w:r>
      <w:r>
        <w:rPr>
          <w:rFonts w:ascii="Cambria" w:hAnsi="Cambria" w:eastAsia="Times New Roman"/>
          <w:color w:val="000000"/>
          <w:sz w:val="18"/>
          <w:szCs w:val="18"/>
          <w:lang w:val="ru-RU" w:eastAsia="en-US"/>
        </w:rPr>
        <w:t xml:space="preserve">  </w:t>
      </w:r>
      <w:r>
        <w:rPr>
          <w:rFonts w:ascii="Cambria" w:hAnsi="Cambria" w:eastAsia="Times New Roman"/>
          <w:color w:val="000000"/>
          <w:sz w:val="18"/>
          <w:szCs w:val="18"/>
          <w:lang w:val="ru-RU" w:eastAsia="ru-RU"/>
        </w:rPr>
        <w:t>(Фамилия, Имя )</w:t>
      </w:r>
    </w:p>
    <w:p>
      <w:pPr>
        <w:widowControl w:val="0"/>
        <w:spacing w:after="0" w:line="240" w:lineRule="auto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Adresa__________________________________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>___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_____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>_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______nr.ap____________cu_________odăi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 xml:space="preserve"> situat la etajul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_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>_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____din__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>_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___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 xml:space="preserve"> 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 xml:space="preserve">Адрес                                                                            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 xml:space="preserve">     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 xml:space="preserve">   </w:t>
      </w:r>
      <w:r>
        <w:rPr>
          <w:rFonts w:ascii="Sitka Heading" w:hAnsi="Sitka Heading" w:eastAsia="Times New Roman"/>
          <w:color w:val="000000"/>
          <w:sz w:val="22"/>
          <w:szCs w:val="22"/>
          <w:lang w:val="ru-RU" w:eastAsia="ru-RU"/>
        </w:rPr>
        <w:t>№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.кв.                                      комнаты</w:t>
      </w:r>
      <w:r>
        <w:rPr>
          <w:rFonts w:ascii="Cambria" w:hAnsi="Cambria" w:eastAsia="Times New Roman"/>
          <w:color w:val="000000"/>
          <w:sz w:val="22"/>
          <w:szCs w:val="22"/>
          <w:lang w:val="zh-CN" w:eastAsia="ru-RU"/>
        </w:rPr>
        <w:t>,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 xml:space="preserve"> </w:t>
      </w: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 xml:space="preserve">этаж  </w:t>
      </w:r>
      <w:r>
        <w:rPr>
          <w:rFonts w:ascii="Cambria" w:hAnsi="Cambria" w:eastAsia="Microsoft Sans Serif"/>
          <w:color w:val="000000"/>
          <w:sz w:val="22"/>
          <w:szCs w:val="22"/>
          <w:lang w:val="zh-CN" w:eastAsia="ru-RU"/>
        </w:rPr>
        <w:t xml:space="preserve">        </w:t>
      </w: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 xml:space="preserve">         с</w:t>
      </w:r>
    </w:p>
    <w:p>
      <w:pPr>
        <w:widowControl w:val="0"/>
        <w:spacing w:after="0" w:line="240" w:lineRule="auto"/>
        <w:rPr>
          <w:rFonts w:ascii="Cambria" w:hAnsi="Cambria" w:eastAsia="Times New Roman"/>
          <w:color w:val="000000"/>
          <w:sz w:val="16"/>
          <w:szCs w:val="16"/>
          <w:lang w:val="ru-RU" w:eastAsia="en-US"/>
        </w:rPr>
      </w:pPr>
    </w:p>
    <w:p>
      <w:pPr>
        <w:widowControl w:val="0"/>
        <w:spacing w:after="0" w:line="240" w:lineRule="auto"/>
        <w:jc w:val="both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>Urmare a verificării stării tehnice și a regimului de funcționare a sistemului de aprovizionare cu energie termică, s-a constatat:</w:t>
      </w:r>
    </w:p>
    <w:p>
      <w:pPr>
        <w:widowControl w:val="0"/>
        <w:spacing w:after="0" w:line="23" w:lineRule="atLeast"/>
        <w:jc w:val="both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При обследовании технического состояния и режима работы системы теплоснабжения выявлено:</w:t>
      </w:r>
    </w:p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16"/>
          <w:szCs w:val="16"/>
          <w:lang w:val="ru-RU" w:eastAsia="ru-RU"/>
        </w:rPr>
      </w:pPr>
    </w:p>
    <w:p>
      <w:pPr>
        <w:widowControl w:val="0"/>
        <w:numPr>
          <w:ilvl w:val="0"/>
          <w:numId w:val="1"/>
        </w:numPr>
        <w:tabs>
          <w:tab w:val="left" w:pos="284"/>
        </w:tabs>
        <w:spacing w:after="0" w:line="23" w:lineRule="atLeast"/>
        <w:jc w:val="both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>Parametrii agentului termic înregistrate de echipamentul de măsurare:</w:t>
      </w:r>
    </w:p>
    <w:p>
      <w:pPr>
        <w:widowControl w:val="0"/>
        <w:spacing w:after="0" w:line="23" w:lineRule="atLeast"/>
        <w:ind w:firstLine="284"/>
        <w:jc w:val="both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Параметры теплонoсителя, зафиксированного измерительным прибором:</w:t>
      </w:r>
    </w:p>
    <w:p>
      <w:pPr>
        <w:widowControl w:val="0"/>
        <w:spacing w:after="0" w:line="23" w:lineRule="atLeast"/>
        <w:jc w:val="both"/>
        <w:rPr>
          <w:rFonts w:ascii="Cambria" w:hAnsi="Cambria" w:eastAsia="Times New Roman"/>
          <w:color w:val="000000"/>
          <w:sz w:val="16"/>
          <w:szCs w:val="16"/>
          <w:lang w:val="ru-RU" w:eastAsia="ru-RU"/>
        </w:rPr>
      </w:pPr>
    </w:p>
    <w:tbl>
      <w:tblPr>
        <w:tblStyle w:val="3"/>
        <w:tblW w:w="1020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"/>
        <w:gridCol w:w="1457"/>
        <w:gridCol w:w="1457"/>
        <w:gridCol w:w="1458"/>
        <w:gridCol w:w="1457"/>
        <w:gridCol w:w="1457"/>
        <w:gridCol w:w="145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exact"/>
        </w:trPr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P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P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  <w:t>2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T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  <w:t>1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T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  <w:t>2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T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bscript"/>
                <w:lang w:val="ru-RU" w:eastAsia="en-US"/>
              </w:rPr>
              <w:t>3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G real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G de calc.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kgt/cm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perscript"/>
                <w:lang w:val="ru-RU" w:eastAsia="en-US"/>
              </w:rPr>
              <w:t>2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perscript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kgt/cm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perscript"/>
                <w:lang w:val="ru-RU" w:eastAsia="en-US"/>
              </w:rPr>
              <w:t>2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°C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°C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°C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M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perscript"/>
                <w:lang w:val="ru-RU" w:eastAsia="en-US"/>
              </w:rPr>
              <w:t>3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/h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M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vertAlign w:val="superscript"/>
                <w:lang w:val="ru-RU" w:eastAsia="en-US"/>
              </w:rPr>
              <w:t>3</w:t>
            </w:r>
            <w:r>
              <w:rPr>
                <w:rFonts w:ascii="Cambria" w:hAnsi="Cambria" w:eastAsia="Times New Roman"/>
                <w:bCs/>
                <w:color w:val="000000"/>
                <w:sz w:val="22"/>
                <w:szCs w:val="22"/>
                <w:lang w:val="ru-RU" w:eastAsia="en-US"/>
              </w:rPr>
              <w:t>/h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exact"/>
        </w:trPr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</w:tbl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16"/>
          <w:szCs w:val="16"/>
          <w:lang w:val="ru-RU" w:eastAsia="en-US"/>
        </w:rPr>
      </w:pPr>
    </w:p>
    <w:p>
      <w:pPr>
        <w:widowControl w:val="0"/>
        <w:numPr>
          <w:ilvl w:val="0"/>
          <w:numId w:val="1"/>
        </w:numPr>
        <w:tabs>
          <w:tab w:val="left" w:pos="284"/>
        </w:tabs>
        <w:spacing w:after="0" w:line="23" w:lineRule="atLeast"/>
        <w:jc w:val="both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 xml:space="preserve">Temperatura aerului din apartament a fost măsurată la 1m de la peretele lateral și 1,5m de la podea. </w:t>
      </w:r>
    </w:p>
    <w:p>
      <w:pPr>
        <w:widowControl w:val="0"/>
        <w:spacing w:after="0" w:line="23" w:lineRule="atLeast"/>
        <w:ind w:firstLine="284"/>
        <w:jc w:val="both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Температура воздуха в квартире замерялась на расстоянии 1м от наружной стены и 1,5м от пола.</w:t>
      </w:r>
    </w:p>
    <w:tbl>
      <w:tblPr>
        <w:tblStyle w:val="3"/>
        <w:tblW w:w="1020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52"/>
        <w:gridCol w:w="1471"/>
        <w:gridCol w:w="1134"/>
        <w:gridCol w:w="2126"/>
        <w:gridCol w:w="1417"/>
        <w:gridCol w:w="170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3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  <w:t xml:space="preserve">Denumirea încăperilor </w:t>
            </w: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Наименование комнат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  <w:t>Tipul dispozitivului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  <w:t>de încălzire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Тип отопит. прибора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en-US"/>
              </w:rPr>
              <w:t>Numărul secțiunilor instalate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Кол</w:t>
            </w: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ru-RU"/>
              </w:rPr>
              <w:t>-</w:t>
            </w: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во</w:t>
            </w: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секций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en-US"/>
              </w:rPr>
              <w:t>Coloana tranzitorie verticală/orizontală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en-US" w:eastAsia="en-US"/>
              </w:rPr>
              <w:t xml:space="preserve"> tur-retur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Стояк подающий/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обратный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zh-CN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  <w:t>Temperatura aerului, Температура</w:t>
            </w: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 xml:space="preserve"> воздуха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  <w:t xml:space="preserve">°С 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D9E2F3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vertAlign w:val="superscript"/>
                <w:lang w:val="ru-RU" w:eastAsia="ru-RU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  <w:t>Mențiuni</w:t>
            </w:r>
            <w:r>
              <w:rPr>
                <w:rFonts w:ascii="Cambria" w:hAnsi="Cambria" w:eastAsia="Times New Roman"/>
                <w:color w:val="000000"/>
                <w:sz w:val="22"/>
                <w:szCs w:val="22"/>
                <w:vertAlign w:val="superscript"/>
                <w:lang w:val="ru-RU" w:eastAsia="en-US"/>
              </w:rPr>
              <w:t>*</w:t>
            </w:r>
          </w:p>
          <w:p>
            <w:pPr>
              <w:widowControl w:val="0"/>
              <w:spacing w:after="0" w:line="23" w:lineRule="atLeast"/>
              <w:jc w:val="center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  <w:r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ru-RU"/>
              </w:rPr>
              <w:t>Примечание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widowControl w:val="0"/>
              <w:spacing w:after="0" w:line="23" w:lineRule="atLeast"/>
              <w:rPr>
                <w:rFonts w:ascii="Cambria" w:hAnsi="Cambria" w:eastAsia="Times New Roman"/>
                <w:color w:val="000000"/>
                <w:sz w:val="22"/>
                <w:szCs w:val="22"/>
                <w:lang w:val="ru-RU" w:eastAsia="en-US"/>
              </w:rPr>
            </w:pPr>
          </w:p>
        </w:tc>
      </w:tr>
    </w:tbl>
    <w:p>
      <w:pPr>
        <w:widowControl w:val="0"/>
        <w:spacing w:after="0" w:line="23" w:lineRule="atLeast"/>
        <w:jc w:val="both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 xml:space="preserve">*La mențiuni de indicat existența robinetelor de reglare a energiei termice, calitatea circulației prin țeava </w:t>
      </w:r>
      <w:r>
        <w:rPr>
          <w:rFonts w:ascii="Cambria" w:hAnsi="Cambria" w:eastAsia="Times New Roman"/>
          <w:color w:val="000000"/>
          <w:sz w:val="22"/>
          <w:szCs w:val="22"/>
          <w:lang w:val="en-US" w:eastAsia="ru-RU"/>
        </w:rPr>
        <w:t>verticală</w:t>
      </w: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>, orizontală și prin echipamentul de măsurare de măsurare.</w:t>
      </w:r>
    </w:p>
    <w:p>
      <w:pPr>
        <w:widowControl w:val="0"/>
        <w:spacing w:after="0" w:line="23" w:lineRule="atLeast"/>
        <w:jc w:val="both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en-US"/>
        </w:rPr>
        <w:t>*</w:t>
      </w: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В примечании указать наличие кранов регулировки, качество циркуляции по стояку и прибору учета.</w:t>
      </w:r>
    </w:p>
    <w:p>
      <w:pPr>
        <w:widowControl w:val="0"/>
        <w:spacing w:after="0" w:line="23" w:lineRule="atLeast"/>
        <w:jc w:val="both"/>
        <w:rPr>
          <w:rFonts w:ascii="Cambria" w:hAnsi="Cambria" w:eastAsia="Times New Roman"/>
          <w:color w:val="000000"/>
          <w:sz w:val="16"/>
          <w:szCs w:val="16"/>
          <w:lang w:val="ru-RU" w:eastAsia="ru-RU"/>
        </w:rPr>
      </w:pPr>
    </w:p>
    <w:p>
      <w:pPr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rPr>
          <w:rFonts w:ascii="Cambria" w:hAnsi="Cambria" w:eastAsia="Times New Roman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 xml:space="preserve">Temperatura aerului a fost măsurată cu termometrul nr. </w:t>
      </w:r>
      <w:r>
        <w:rPr>
          <w:rFonts w:ascii="Cambria" w:hAnsi="Cambria" w:eastAsia="Times New Roman"/>
          <w:color w:val="000000"/>
          <w:sz w:val="22"/>
          <w:szCs w:val="22"/>
          <w:lang w:val="ru-RU" w:eastAsia="en-US"/>
        </w:rPr>
        <w:t>_________ data de verificare</w:t>
      </w:r>
      <w:r>
        <w:rPr>
          <w:rFonts w:ascii="Cambria" w:hAnsi="Cambria" w:eastAsia="Times New Roman"/>
          <w:color w:val="000000"/>
          <w:sz w:val="22"/>
          <w:szCs w:val="22"/>
          <w:lang w:val="zh-CN" w:eastAsia="en-US"/>
        </w:rPr>
        <w:t xml:space="preserve"> metrologică</w:t>
      </w:r>
      <w:r>
        <w:rPr>
          <w:rFonts w:ascii="Cambria" w:hAnsi="Cambria" w:eastAsia="Times New Roman"/>
          <w:color w:val="000000"/>
          <w:sz w:val="22"/>
          <w:szCs w:val="22"/>
          <w:lang w:val="ru-RU" w:eastAsia="en-US"/>
        </w:rPr>
        <w:t>___________</w:t>
      </w:r>
    </w:p>
    <w:p>
      <w:pPr>
        <w:widowControl w:val="0"/>
        <w:spacing w:after="0" w:line="240" w:lineRule="auto"/>
        <w:ind w:left="284"/>
        <w:jc w:val="both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Температура воздуха была замерена градусниками №               дата поверки</w:t>
      </w:r>
    </w:p>
    <w:p>
      <w:pPr>
        <w:widowControl w:val="0"/>
        <w:spacing w:after="0" w:line="23" w:lineRule="atLeast"/>
        <w:rPr>
          <w:rFonts w:ascii="Cambria" w:hAnsi="Cambria" w:eastAsia="Times New Roman"/>
          <w:color w:val="000000"/>
          <w:sz w:val="16"/>
          <w:szCs w:val="16"/>
          <w:lang w:val="ru-RU" w:eastAsia="ru-RU"/>
        </w:rPr>
      </w:pPr>
    </w:p>
    <w:p>
      <w:pPr>
        <w:widowControl w:val="0"/>
        <w:numPr>
          <w:ilvl w:val="0"/>
          <w:numId w:val="1"/>
        </w:numPr>
        <w:tabs>
          <w:tab w:val="left" w:pos="284"/>
        </w:tabs>
        <w:spacing w:after="0" w:line="23" w:lineRule="atLeast"/>
        <w:jc w:val="both"/>
        <w:rPr>
          <w:rFonts w:ascii="Cambria" w:hAnsi="Cambria" w:eastAsia="Times New Roman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val="en-US" w:eastAsia="en-US"/>
        </w:rPr>
        <w:t>Cu măsurările suprafețelor încăperii date, consumatorul este de acord ________ da ______ nu _________________</w:t>
      </w:r>
    </w:p>
    <w:p>
      <w:pPr>
        <w:widowControl w:val="0"/>
        <w:spacing w:after="0" w:line="23" w:lineRule="atLeast"/>
        <w:ind w:left="281" w:leftChars="117" w:firstLine="1"/>
        <w:rPr>
          <w:rFonts w:ascii="Cambria" w:hAnsi="Cambria" w:eastAsia="Times New Roman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Times New Roman"/>
          <w:color w:val="000000"/>
          <w:sz w:val="22"/>
          <w:szCs w:val="22"/>
          <w:lang w:val="ru-RU" w:eastAsia="ru-RU"/>
        </w:rPr>
        <w:t>С замерами площадей помещений потребитель согласен</w:t>
      </w:r>
    </w:p>
    <w:p>
      <w:pPr>
        <w:widowControl w:val="0"/>
        <w:spacing w:after="0" w:line="23" w:lineRule="atLeast"/>
        <w:ind w:left="281" w:leftChars="117" w:firstLine="1"/>
        <w:rPr>
          <w:rFonts w:ascii="Cambria" w:hAnsi="Cambria" w:eastAsia="Times New Roman"/>
          <w:color w:val="000000"/>
          <w:sz w:val="16"/>
          <w:szCs w:val="16"/>
          <w:lang w:val="ru-RU" w:eastAsia="ru-RU"/>
        </w:rPr>
      </w:pPr>
    </w:p>
    <w:p>
      <w:pPr>
        <w:pStyle w:val="7"/>
        <w:widowControl w:val="0"/>
        <w:numPr>
          <w:ilvl w:val="0"/>
          <w:numId w:val="2"/>
        </w:numPr>
        <w:spacing w:after="0" w:line="23" w:lineRule="atLeast"/>
        <w:ind w:left="284" w:hanging="284"/>
        <w:rPr>
          <w:rFonts w:ascii="Cambria" w:hAnsi="Cambria" w:eastAsia="Times New Roman"/>
          <w:color w:val="000000"/>
          <w:sz w:val="22"/>
          <w:szCs w:val="22"/>
          <w:lang w:eastAsia="en-US"/>
        </w:rPr>
      </w:pPr>
      <w:r>
        <w:rPr>
          <w:rFonts w:ascii="Cambria" w:hAnsi="Cambria" w:eastAsia="Times New Roman"/>
          <w:color w:val="000000"/>
          <w:sz w:val="22"/>
          <w:szCs w:val="22"/>
          <w:lang w:eastAsia="en-US"/>
        </w:rPr>
        <w:t>Temperatura în încăpere mai mică decît cea normativă s-a dovedit a fi din vina S.A</w:t>
      </w:r>
      <w:r>
        <w:rPr>
          <w:rFonts w:ascii="Cambria" w:hAnsi="Cambria" w:eastAsia="Times New Roman"/>
          <w:color w:val="000000"/>
          <w:sz w:val="22"/>
          <w:szCs w:val="22"/>
        </w:rPr>
        <w:t xml:space="preserve"> „СЕТ</w:t>
      </w:r>
      <w:r>
        <w:rPr>
          <w:rFonts w:ascii="Cambria" w:hAnsi="Cambria" w:eastAsia="Times New Roman"/>
          <w:color w:val="000000"/>
          <w:sz w:val="22"/>
          <w:szCs w:val="22"/>
          <w:lang w:eastAsia="en-US"/>
        </w:rPr>
        <w:t>-Nord” ___</w:t>
      </w:r>
      <w:r>
        <w:rPr>
          <w:rFonts w:ascii="Cambria" w:hAnsi="Cambria" w:eastAsia="Times New Roman"/>
          <w:color w:val="000000"/>
          <w:sz w:val="22"/>
          <w:szCs w:val="22"/>
          <w:lang w:val="en-GB" w:eastAsia="en-US"/>
        </w:rPr>
        <w:t>da</w:t>
      </w:r>
      <w:r>
        <w:rPr>
          <w:rFonts w:ascii="Cambria" w:hAnsi="Cambria" w:eastAsia="Times New Roman"/>
          <w:color w:val="000000"/>
          <w:sz w:val="22"/>
          <w:szCs w:val="22"/>
          <w:lang w:eastAsia="en-US"/>
        </w:rPr>
        <w:t xml:space="preserve"> /  </w:t>
      </w:r>
      <w:r>
        <w:rPr>
          <w:rFonts w:ascii="Cambria" w:hAnsi="Cambria" w:eastAsia="Times New Roman"/>
          <w:color w:val="000000"/>
          <w:sz w:val="22"/>
          <w:szCs w:val="22"/>
          <w:lang w:val="en-GB" w:eastAsia="en-US"/>
        </w:rPr>
        <w:t>nu</w:t>
      </w:r>
      <w:r>
        <w:rPr>
          <w:rFonts w:ascii="Cambria" w:hAnsi="Cambria" w:eastAsia="Times New Roman"/>
          <w:color w:val="000000"/>
          <w:sz w:val="22"/>
          <w:szCs w:val="22"/>
          <w:lang w:eastAsia="en-US"/>
        </w:rPr>
        <w:t xml:space="preserve"> </w:t>
      </w:r>
      <w:r>
        <w:rPr>
          <w:rFonts w:ascii="Cambria" w:hAnsi="Cambria" w:eastAsia="Times New Roman"/>
          <w:color w:val="000000"/>
          <w:sz w:val="22"/>
          <w:szCs w:val="22"/>
        </w:rPr>
        <w:t xml:space="preserve">Температура в помещении ниже нормативной по вине </w:t>
      </w:r>
      <w:r>
        <w:rPr>
          <w:rFonts w:ascii="Cambria" w:hAnsi="Cambria" w:eastAsia="Times New Roman"/>
          <w:color w:val="000000"/>
          <w:sz w:val="22"/>
          <w:szCs w:val="22"/>
          <w:lang w:eastAsia="en-US"/>
        </w:rPr>
        <w:t>S.A</w:t>
      </w:r>
      <w:r>
        <w:rPr>
          <w:rFonts w:ascii="Cambria" w:hAnsi="Cambria" w:eastAsia="Times New Roman"/>
          <w:color w:val="000000"/>
          <w:sz w:val="22"/>
          <w:szCs w:val="22"/>
        </w:rPr>
        <w:t xml:space="preserve"> „СЕТ</w:t>
      </w:r>
      <w:r>
        <w:rPr>
          <w:rFonts w:ascii="Cambria" w:hAnsi="Cambria" w:eastAsia="Times New Roman"/>
          <w:color w:val="000000"/>
          <w:sz w:val="22"/>
          <w:szCs w:val="22"/>
          <w:lang w:eastAsia="en-US"/>
        </w:rPr>
        <w:t xml:space="preserve">-Nord”                                             </w:t>
      </w:r>
    </w:p>
    <w:p>
      <w:pPr>
        <w:pStyle w:val="7"/>
        <w:widowControl w:val="0"/>
        <w:spacing w:after="0" w:line="23" w:lineRule="atLeast"/>
        <w:ind w:left="284"/>
        <w:rPr>
          <w:rFonts w:ascii="Cambria" w:hAnsi="Cambria" w:eastAsia="Times New Roman"/>
          <w:color w:val="000000"/>
          <w:sz w:val="22"/>
          <w:szCs w:val="22"/>
          <w:lang w:eastAsia="en-US"/>
        </w:rPr>
      </w:pPr>
    </w:p>
    <w:p>
      <w:pPr>
        <w:pStyle w:val="7"/>
        <w:widowControl w:val="0"/>
        <w:numPr>
          <w:ilvl w:val="0"/>
          <w:numId w:val="2"/>
        </w:numPr>
        <w:spacing w:after="0" w:line="23" w:lineRule="atLeast"/>
        <w:ind w:left="0"/>
        <w:rPr>
          <w:rFonts w:ascii="Cambria" w:hAnsi="Cambria" w:eastAsia="Microsoft Sans Serif"/>
          <w:color w:val="000000"/>
          <w:sz w:val="22"/>
          <w:szCs w:val="22"/>
          <w:lang w:val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/>
        </w:rPr>
        <w:t xml:space="preserve">Sursă alternativă de încălzire:  </w:t>
      </w: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 </w:t>
      </w:r>
      <w:r>
        <w:rPr>
          <w:rFonts w:ascii="Cambria" w:hAnsi="Cambria" w:eastAsia="Microsoft Sans Serif"/>
          <w:color w:val="000000"/>
          <w:sz w:val="22"/>
          <w:szCs w:val="22"/>
          <w:u w:val="single"/>
          <w:lang w:val="en-US" w:eastAsia="en-US"/>
        </w:rPr>
        <w:t>da /_ nu</w:t>
      </w: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>_____tipul_________________Mențiuni______________________________________</w:t>
      </w:r>
    </w:p>
    <w:p>
      <w:pPr>
        <w:pStyle w:val="7"/>
        <w:widowControl w:val="0"/>
        <w:spacing w:after="0" w:line="23" w:lineRule="atLeast"/>
        <w:ind w:left="0"/>
        <w:rPr>
          <w:rFonts w:ascii="Cambria" w:hAnsi="Cambria" w:eastAsia="Microsoft Sans Serif"/>
          <w:color w:val="000000"/>
          <w:sz w:val="22"/>
          <w:szCs w:val="22"/>
          <w:lang w:val="zh-CN"/>
        </w:rPr>
      </w:pPr>
      <w:r>
        <w:rPr>
          <w:rFonts w:ascii="Cambria" w:hAnsi="Cambria" w:eastAsia="Microsoft Sans Serif"/>
          <w:color w:val="000000"/>
          <w:sz w:val="22"/>
          <w:szCs w:val="22"/>
          <w:lang w:val="zh-CN" w:eastAsia="en-US"/>
        </w:rPr>
        <w:t xml:space="preserve">      </w:t>
      </w:r>
      <w:r>
        <w:rPr>
          <w:rFonts w:ascii="Cambria" w:hAnsi="Cambria" w:eastAsia="Microsoft Sans Serif"/>
          <w:color w:val="000000"/>
          <w:sz w:val="22"/>
          <w:szCs w:val="22"/>
          <w:lang w:eastAsia="en-US"/>
        </w:rPr>
        <w:t>Альтернативный источник отопления</w:t>
      </w:r>
      <w:r>
        <w:rPr>
          <w:rFonts w:ascii="Cambria" w:hAnsi="Cambria" w:eastAsia="Microsoft Sans Serif"/>
          <w:color w:val="000000"/>
          <w:sz w:val="22"/>
          <w:szCs w:val="22"/>
          <w:lang w:val="zh-CN" w:eastAsia="en-US"/>
        </w:rPr>
        <w:t>:</w:t>
      </w:r>
    </w:p>
    <w:p>
      <w:pPr>
        <w:pStyle w:val="7"/>
        <w:widowControl w:val="0"/>
        <w:numPr>
          <w:ilvl w:val="0"/>
          <w:numId w:val="2"/>
        </w:numPr>
        <w:spacing w:after="0" w:line="23" w:lineRule="atLeast"/>
        <w:ind w:left="0"/>
        <w:rPr>
          <w:rFonts w:ascii="Cambria" w:hAnsi="Cambria" w:eastAsia="Microsoft Sans Serif"/>
          <w:color w:val="000000"/>
          <w:sz w:val="22"/>
          <w:szCs w:val="22"/>
          <w:lang w:val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Enumerarea apartamentelor deconectate </w:t>
      </w:r>
      <w:r>
        <w:rPr>
          <w:rFonts w:ascii="Cambria" w:hAnsi="Cambria" w:eastAsia="Microsoft Sans Serif"/>
          <w:color w:val="000000"/>
          <w:sz w:val="22"/>
          <w:szCs w:val="22"/>
        </w:rPr>
        <w:t>ре</w:t>
      </w:r>
      <w:r>
        <w:rPr>
          <w:rFonts w:ascii="Cambria" w:hAnsi="Cambria" w:eastAsia="Microsoft Sans Serif"/>
          <w:color w:val="000000"/>
          <w:sz w:val="22"/>
          <w:szCs w:val="22"/>
          <w:lang w:val="en-US"/>
        </w:rPr>
        <w:t xml:space="preserve"> </w:t>
      </w: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coloana </w:t>
      </w:r>
      <w:r>
        <w:rPr>
          <w:rFonts w:ascii="Cambria" w:hAnsi="Cambria" w:eastAsia="Microsoft Sans Serif"/>
          <w:color w:val="000000"/>
          <w:sz w:val="22"/>
          <w:szCs w:val="22"/>
          <w:lang w:val="en-US"/>
        </w:rPr>
        <w:t>___________________________________________________________</w:t>
      </w:r>
    </w:p>
    <w:p>
      <w:pPr>
        <w:widowControl w:val="0"/>
        <w:spacing w:after="0" w:line="23" w:lineRule="atLeast"/>
        <w:ind w:firstLine="284"/>
        <w:rPr>
          <w:rFonts w:ascii="Cambria" w:hAnsi="Cambria" w:eastAsia="Times New Roman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Перечень отключённых квартир по стояку:</w:t>
      </w:r>
    </w:p>
    <w:p>
      <w:pPr>
        <w:widowControl w:val="0"/>
        <w:spacing w:after="0" w:line="23" w:lineRule="atLeast"/>
        <w:ind w:left="283" w:leftChars="118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 xml:space="preserve">învecinate: ___________________________________________________________________________________________________________ </w:t>
      </w: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смежные</w:t>
      </w:r>
    </w:p>
    <w:p>
      <w:pPr>
        <w:pStyle w:val="7"/>
        <w:widowControl w:val="0"/>
        <w:numPr>
          <w:ilvl w:val="0"/>
          <w:numId w:val="2"/>
        </w:numPr>
        <w:spacing w:after="0" w:line="23" w:lineRule="atLeast"/>
        <w:ind w:left="405" w:hanging="405"/>
        <w:rPr>
          <w:rFonts w:ascii="Cambria" w:hAnsi="Cambria" w:eastAsia="Microsoft Sans Serif"/>
          <w:color w:val="000000"/>
          <w:sz w:val="22"/>
          <w:szCs w:val="22"/>
          <w:lang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eastAsia="en-US"/>
        </w:rPr>
        <w:t>Existența robinetelor Maevski _____________________________________________________________________________________</w:t>
      </w:r>
    </w:p>
    <w:p>
      <w:pPr>
        <w:widowControl w:val="0"/>
        <w:spacing w:after="0" w:line="23" w:lineRule="atLeast"/>
        <w:ind w:firstLine="283" w:firstLineChars="129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Наличие кранов Маевского</w:t>
      </w:r>
    </w:p>
    <w:p>
      <w:pPr>
        <w:pStyle w:val="7"/>
        <w:widowControl w:val="0"/>
        <w:numPr>
          <w:ilvl w:val="0"/>
          <w:numId w:val="2"/>
        </w:numPr>
        <w:spacing w:after="0" w:line="20" w:lineRule="atLeast"/>
        <w:ind w:left="0"/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>Geamurile: izolate termic: _da /_ nu ______alte mențiuni__________________________________________________________</w:t>
      </w:r>
    </w:p>
    <w:p>
      <w:pPr>
        <w:widowControl w:val="0"/>
        <w:spacing w:after="0" w:line="20" w:lineRule="atLeast"/>
        <w:ind w:firstLine="284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Окна: утеплены:</w:t>
      </w:r>
    </w:p>
    <w:p>
      <w:pPr>
        <w:pStyle w:val="7"/>
        <w:widowControl w:val="0"/>
        <w:numPr>
          <w:ilvl w:val="0"/>
          <w:numId w:val="2"/>
        </w:numPr>
        <w:tabs>
          <w:tab w:val="left" w:pos="426"/>
          <w:tab w:val="clear" w:pos="312"/>
        </w:tabs>
        <w:spacing w:after="0" w:line="20" w:lineRule="atLeast"/>
        <w:ind w:left="0"/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>Izolarea pereților exteriori: _da /_ nu ______alte mențiuni_______________________________________________________</w:t>
      </w:r>
    </w:p>
    <w:p>
      <w:pPr>
        <w:widowControl w:val="0"/>
        <w:spacing w:after="0" w:line="240" w:lineRule="auto"/>
        <w:rPr>
          <w:rFonts w:ascii="Cambria" w:hAnsi="Cambria" w:eastAsia="Microsoft Sans Serif"/>
          <w:color w:val="000000"/>
          <w:sz w:val="22"/>
          <w:szCs w:val="22"/>
          <w:lang w:val="zh-CN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eastAsia="en-US"/>
        </w:rPr>
        <w:t xml:space="preserve">         Утепление наружных стен</w:t>
      </w:r>
    </w:p>
    <w:p>
      <w:pPr>
        <w:pStyle w:val="7"/>
        <w:widowControl w:val="0"/>
        <w:numPr>
          <w:ilvl w:val="0"/>
          <w:numId w:val="2"/>
        </w:numPr>
        <w:spacing w:after="0" w:line="240" w:lineRule="auto"/>
        <w:ind w:left="405" w:hanging="405"/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>Contractul de furnizare a energiei termice _______________________________________________________________________</w:t>
      </w:r>
    </w:p>
    <w:p>
      <w:pPr>
        <w:pStyle w:val="7"/>
        <w:widowControl w:val="0"/>
        <w:spacing w:after="0" w:line="23" w:lineRule="atLeast"/>
        <w:ind w:left="284"/>
        <w:rPr>
          <w:rFonts w:ascii="Cambria" w:hAnsi="Cambria" w:eastAsia="Microsoft Sans Serif"/>
          <w:color w:val="000000"/>
          <w:sz w:val="22"/>
          <w:szCs w:val="22"/>
          <w:lang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 </w:t>
      </w:r>
      <w:r>
        <w:rPr>
          <w:rFonts w:ascii="Cambria" w:hAnsi="Cambria" w:eastAsia="Microsoft Sans Serif"/>
          <w:color w:val="000000"/>
          <w:sz w:val="22"/>
          <w:szCs w:val="22"/>
          <w:lang w:eastAsia="en-US"/>
        </w:rPr>
        <w:t>Наличие договора на поставку т/энергией</w:t>
      </w:r>
    </w:p>
    <w:p>
      <w:pPr>
        <w:widowControl w:val="0"/>
        <w:numPr>
          <w:ilvl w:val="0"/>
          <w:numId w:val="2"/>
        </w:numPr>
        <w:tabs>
          <w:tab w:val="left" w:pos="426"/>
        </w:tabs>
        <w:spacing w:after="0" w:line="23" w:lineRule="atLeast"/>
        <w:jc w:val="both"/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>Starea ușilor de la intrarea în casă _______________________________________________________________________________</w:t>
      </w:r>
    </w:p>
    <w:p>
      <w:pPr>
        <w:widowControl w:val="0"/>
        <w:spacing w:after="0" w:line="23" w:lineRule="atLeast"/>
        <w:ind w:left="284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   </w:t>
      </w: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Состояние наружных дверей дома</w:t>
      </w:r>
    </w:p>
    <w:p>
      <w:pPr>
        <w:widowControl w:val="0"/>
        <w:numPr>
          <w:ilvl w:val="0"/>
          <w:numId w:val="2"/>
        </w:numPr>
        <w:tabs>
          <w:tab w:val="left" w:pos="142"/>
          <w:tab w:val="left" w:pos="426"/>
          <w:tab w:val="clear" w:pos="312"/>
        </w:tabs>
        <w:spacing w:after="0" w:line="23" w:lineRule="atLeast"/>
        <w:jc w:val="both"/>
        <w:rPr>
          <w:rFonts w:ascii="Cambria" w:hAnsi="Cambria" w:eastAsia="Microsoft Sans Serif"/>
          <w:color w:val="000000"/>
          <w:sz w:val="22"/>
          <w:szCs w:val="22"/>
          <w:lang w:val="en-US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>Starea geamurilor de pe scară (prezența sticlelor) ______________________________________________________________</w:t>
      </w:r>
    </w:p>
    <w:p>
      <w:pPr>
        <w:widowControl w:val="0"/>
        <w:spacing w:after="0" w:line="23" w:lineRule="atLeast"/>
        <w:ind w:left="284"/>
        <w:jc w:val="both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   </w:t>
      </w: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Остекление лестничного марша дома</w:t>
      </w:r>
    </w:p>
    <w:p>
      <w:pPr>
        <w:widowControl w:val="0"/>
        <w:numPr>
          <w:ilvl w:val="0"/>
          <w:numId w:val="2"/>
        </w:numPr>
        <w:tabs>
          <w:tab w:val="left" w:pos="426"/>
        </w:tabs>
        <w:spacing w:after="0" w:line="23" w:lineRule="atLeast"/>
        <w:jc w:val="both"/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>Prezența corpurilor de încălzire la fiecare etaj __________________________________________________________________</w:t>
      </w:r>
    </w:p>
    <w:p>
      <w:pPr>
        <w:widowControl w:val="0"/>
        <w:spacing w:after="0" w:line="23" w:lineRule="atLeast"/>
        <w:ind w:left="284"/>
        <w:jc w:val="both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   </w:t>
      </w: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Наличие отопительных приборов на лестничной клетке</w:t>
      </w:r>
    </w:p>
    <w:p>
      <w:pPr>
        <w:widowControl w:val="0"/>
        <w:numPr>
          <w:ilvl w:val="0"/>
          <w:numId w:val="2"/>
        </w:numPr>
        <w:tabs>
          <w:tab w:val="left" w:pos="426"/>
          <w:tab w:val="clear" w:pos="312"/>
        </w:tabs>
        <w:spacing w:after="0" w:line="23" w:lineRule="atLeast"/>
        <w:jc w:val="both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Starea subsolului, a ventilației ____________________________________________________________________________________</w:t>
      </w:r>
    </w:p>
    <w:p>
      <w:pPr>
        <w:widowControl w:val="0"/>
        <w:spacing w:after="0" w:line="23" w:lineRule="atLeast"/>
        <w:ind w:firstLine="330" w:firstLineChars="150"/>
        <w:jc w:val="both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 xml:space="preserve">  Состояние подвального помещения, вентиляционных проёмов</w:t>
      </w:r>
    </w:p>
    <w:p>
      <w:pPr>
        <w:widowControl w:val="0"/>
        <w:spacing w:after="0" w:line="23" w:lineRule="atLeast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_____________________________________________________________________________________________________________________________</w:t>
      </w:r>
    </w:p>
    <w:p>
      <w:pPr>
        <w:widowControl w:val="0"/>
        <w:tabs>
          <w:tab w:val="left" w:pos="312"/>
        </w:tabs>
        <w:spacing w:after="0" w:line="23" w:lineRule="atLeast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</w:p>
    <w:p>
      <w:pPr>
        <w:widowControl w:val="0"/>
        <w:numPr>
          <w:ilvl w:val="0"/>
          <w:numId w:val="3"/>
        </w:numPr>
        <w:spacing w:after="0" w:line="240" w:lineRule="auto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Se propune ___________________________________________________________________________________________________________</w:t>
      </w:r>
    </w:p>
    <w:p>
      <w:pPr>
        <w:widowControl w:val="0"/>
        <w:tabs>
          <w:tab w:val="left" w:pos="312"/>
        </w:tabs>
        <w:spacing w:after="0" w:line="240" w:lineRule="auto"/>
        <w:ind w:left="284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 xml:space="preserve">Предлагается </w:t>
      </w:r>
    </w:p>
    <w:p>
      <w:pPr>
        <w:widowControl w:val="0"/>
        <w:tabs>
          <w:tab w:val="left" w:pos="312"/>
        </w:tabs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_____________________________________________________________________________________________________________________________</w:t>
      </w:r>
    </w:p>
    <w:p>
      <w:pPr>
        <w:widowControl w:val="0"/>
        <w:tabs>
          <w:tab w:val="left" w:pos="312"/>
        </w:tabs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widowControl w:val="0"/>
        <w:tabs>
          <w:tab w:val="left" w:pos="312"/>
        </w:tabs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widowControl w:val="0"/>
        <w:tabs>
          <w:tab w:val="left" w:pos="312"/>
        </w:tabs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_____________________________________________________________________________________________________________________________</w:t>
      </w:r>
    </w:p>
    <w:p>
      <w:pPr>
        <w:widowControl w:val="0"/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_____________________________________________________________________________________________________________________________</w:t>
      </w:r>
    </w:p>
    <w:p>
      <w:pPr>
        <w:widowControl w:val="0"/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_____________________________________________________________________________________________________________________________</w:t>
      </w:r>
    </w:p>
    <w:p>
      <w:pPr>
        <w:widowControl w:val="0"/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_____________________________________________________________________________________________________________________________</w:t>
      </w:r>
    </w:p>
    <w:p>
      <w:pPr>
        <w:widowControl w:val="0"/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_____________________________________________________________________________________________________________________________</w:t>
      </w:r>
    </w:p>
    <w:p>
      <w:pPr>
        <w:widowControl w:val="0"/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_____________________________________________________________________________________________________________________________</w:t>
      </w:r>
    </w:p>
    <w:p>
      <w:pPr>
        <w:widowControl w:val="0"/>
        <w:spacing w:after="0" w:line="360" w:lineRule="auto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>_____________________________________________________________________________________________________________________________</w:t>
      </w:r>
    </w:p>
    <w:p>
      <w:pPr>
        <w:pStyle w:val="7"/>
        <w:widowControl w:val="0"/>
        <w:numPr>
          <w:ilvl w:val="0"/>
          <w:numId w:val="3"/>
        </w:numPr>
        <w:spacing w:after="0" w:line="23" w:lineRule="atLeast"/>
        <w:ind w:left="0"/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Accesul în unitate este asigurat, de către___________________________________________________________________________              </w:t>
      </w:r>
    </w:p>
    <w:p>
      <w:pPr>
        <w:widowControl w:val="0"/>
        <w:spacing w:after="0" w:line="23" w:lineRule="atLeast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  <w:t xml:space="preserve">       Доступ в квартиру был предоставлен                                                                  </w:t>
      </w:r>
      <w:r>
        <w:rPr>
          <w:rFonts w:ascii="Cambria" w:hAnsi="Cambria" w:eastAsia="Times New Roman"/>
          <w:color w:val="000000"/>
          <w:szCs w:val="24"/>
          <w:lang w:val="ru-RU" w:eastAsia="ru-RU"/>
        </w:rPr>
        <w:t>(</w:t>
      </w:r>
      <w:r>
        <w:rPr>
          <w:rFonts w:ascii="Cambria" w:hAnsi="Cambria" w:eastAsia="Microsoft Sans Serif"/>
          <w:color w:val="000000"/>
          <w:sz w:val="20"/>
          <w:lang w:val="ru-RU" w:eastAsia="zh-CN"/>
        </w:rPr>
        <w:t>Numele Prenumele)</w:t>
      </w:r>
    </w:p>
    <w:p>
      <w:pPr>
        <w:widowControl w:val="0"/>
        <w:spacing w:after="0" w:line="23" w:lineRule="atLeast"/>
        <w:rPr>
          <w:rFonts w:ascii="Cambria" w:hAnsi="Cambria" w:eastAsia="Microsoft Sans Serif"/>
          <w:color w:val="000000"/>
          <w:sz w:val="22"/>
          <w:szCs w:val="22"/>
          <w:lang w:val="ru-RU" w:eastAsia="en-US"/>
        </w:rPr>
      </w:pPr>
    </w:p>
    <w:p>
      <w:pPr>
        <w:widowControl w:val="0"/>
        <w:spacing w:after="0" w:line="23" w:lineRule="atLeast"/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</w:pPr>
      <w:r>
        <w:rPr>
          <w:rFonts w:ascii="Cambria" w:hAnsi="Cambria" w:eastAsia="Microsoft Sans Serif"/>
          <w:color w:val="000000"/>
          <w:sz w:val="22"/>
          <w:szCs w:val="22"/>
          <w:lang w:val="en-US" w:eastAsia="en-US"/>
        </w:rPr>
        <w:t xml:space="preserve">Prezentul act este întocmit în ___________ exemplare - pentru fiecare parte câte un exemplar. </w:t>
      </w:r>
    </w:p>
    <w:p>
      <w:pPr>
        <w:widowControl w:val="0"/>
        <w:spacing w:after="0" w:line="23" w:lineRule="atLeast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  <w:r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  <w:t>Настоящий акт составлен в ___________ экземплярах - по одному для каждой стороны.</w:t>
      </w:r>
    </w:p>
    <w:p>
      <w:pPr>
        <w:widowControl w:val="0"/>
        <w:spacing w:after="0" w:line="23" w:lineRule="atLeast"/>
        <w:rPr>
          <w:rFonts w:ascii="Cambria" w:hAnsi="Cambria" w:eastAsia="Microsoft Sans Serif"/>
          <w:color w:val="000000"/>
          <w:sz w:val="22"/>
          <w:szCs w:val="22"/>
          <w:lang w:val="ru-RU" w:eastAsia="ru-RU"/>
        </w:rPr>
      </w:pPr>
    </w:p>
    <w:p>
      <w:pPr>
        <w:widowControl w:val="0"/>
        <w:spacing w:after="0" w:line="20" w:lineRule="atLeast"/>
        <w:rPr>
          <w:rFonts w:ascii="Cambria" w:hAnsi="Cambria" w:eastAsia="Candara"/>
          <w:color w:val="000000"/>
          <w:szCs w:val="24"/>
          <w:lang w:val="en-US" w:eastAsia="en-US"/>
        </w:rPr>
      </w:pPr>
      <w:r>
        <w:rPr>
          <w:rFonts w:ascii="Cambria" w:hAnsi="Cambria" w:eastAsia="Candara"/>
          <w:b/>
          <w:bCs/>
          <w:color w:val="000000"/>
          <w:szCs w:val="24"/>
          <w:lang w:val="en-US" w:eastAsia="en-US"/>
        </w:rPr>
        <w:t>Reprezentant S.A.</w:t>
      </w:r>
      <w:r>
        <w:rPr>
          <w:rFonts w:ascii="Cambria" w:hAnsi="Cambria" w:eastAsia="Candara"/>
          <w:b/>
          <w:bCs/>
          <w:color w:val="000000"/>
          <w:szCs w:val="24"/>
          <w:lang w:val="en-US" w:eastAsia="ru-RU"/>
        </w:rPr>
        <w:t xml:space="preserve"> „</w:t>
      </w:r>
      <w:r>
        <w:rPr>
          <w:rFonts w:ascii="Cambria" w:hAnsi="Cambria" w:eastAsia="Candara"/>
          <w:b/>
          <w:bCs/>
          <w:color w:val="000000"/>
          <w:szCs w:val="24"/>
          <w:lang w:val="ru-RU" w:eastAsia="ru-RU"/>
        </w:rPr>
        <w:t>СЕТ</w:t>
      </w:r>
      <w:r>
        <w:rPr>
          <w:rFonts w:ascii="Cambria" w:hAnsi="Cambria" w:eastAsia="Candara"/>
          <w:b/>
          <w:bCs/>
          <w:color w:val="000000"/>
          <w:szCs w:val="24"/>
          <w:lang w:val="en-US" w:eastAsia="en-US"/>
        </w:rPr>
        <w:t>-Nord”</w:t>
      </w:r>
      <w:r>
        <w:rPr>
          <w:rFonts w:ascii="Cambria" w:hAnsi="Cambria" w:eastAsia="Candara"/>
          <w:color w:val="000000"/>
          <w:szCs w:val="24"/>
          <w:lang w:val="en-US" w:eastAsia="en-US"/>
        </w:rPr>
        <w:t xml:space="preserve"> _____________________________________________________________________________</w:t>
      </w:r>
    </w:p>
    <w:p>
      <w:pPr>
        <w:widowControl w:val="0"/>
        <w:spacing w:after="0" w:line="20" w:lineRule="atLeast"/>
        <w:rPr>
          <w:rFonts w:ascii="Cambria" w:hAnsi="Cambria" w:eastAsia="Microsoft Sans Serif"/>
          <w:color w:val="000000"/>
          <w:szCs w:val="24"/>
          <w:lang w:val="en-US" w:eastAsia="en-US"/>
        </w:rPr>
      </w:pPr>
      <w:r>
        <w:rPr>
          <w:rFonts w:ascii="Cambria" w:hAnsi="Cambria" w:eastAsia="Microsoft Sans Serif"/>
          <w:color w:val="000000"/>
          <w:szCs w:val="24"/>
          <w:lang w:val="ru-RU" w:eastAsia="ru-RU"/>
        </w:rPr>
        <w:t>Представитель</w:t>
      </w:r>
      <w:r>
        <w:rPr>
          <w:rFonts w:ascii="Cambria" w:hAnsi="Cambria" w:eastAsia="Microsoft Sans Serif"/>
          <w:color w:val="000000"/>
          <w:szCs w:val="24"/>
          <w:lang w:val="en-US" w:eastAsia="ru-RU"/>
        </w:rPr>
        <w:t xml:space="preserve"> </w:t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>S.A.</w:t>
      </w:r>
      <w:r>
        <w:rPr>
          <w:rFonts w:ascii="Cambria" w:hAnsi="Cambria" w:eastAsia="Microsoft Sans Serif"/>
          <w:color w:val="000000"/>
          <w:szCs w:val="24"/>
          <w:lang w:val="en-US" w:eastAsia="ru-RU"/>
        </w:rPr>
        <w:t xml:space="preserve"> „</w:t>
      </w:r>
      <w:r>
        <w:rPr>
          <w:rFonts w:ascii="Cambria" w:hAnsi="Cambria" w:eastAsia="Microsoft Sans Serif"/>
          <w:color w:val="000000"/>
          <w:szCs w:val="24"/>
          <w:lang w:val="ru-RU" w:eastAsia="ru-RU"/>
        </w:rPr>
        <w:t>СЕТ</w:t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>-Nord”</w:t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ab/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ab/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ab/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ab/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 xml:space="preserve">                       </w:t>
      </w:r>
      <w:r>
        <w:rPr>
          <w:rFonts w:ascii="Cambria" w:hAnsi="Cambria" w:eastAsia="Microsoft Sans Serif"/>
          <w:color w:val="000000"/>
          <w:sz w:val="20"/>
          <w:lang w:val="en-US" w:eastAsia="en-US"/>
        </w:rPr>
        <w:t>(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en-US"/>
        </w:rPr>
        <w:t>Funcția, Numele Prenumele)          (semnătura)</w:t>
      </w:r>
      <w:r>
        <w:rPr>
          <w:rFonts w:ascii="Cambria" w:hAnsi="Cambria" w:eastAsia="Microsoft Sans Serif"/>
          <w:color w:val="000000"/>
          <w:szCs w:val="24"/>
          <w:lang w:val="en-US" w:eastAsia="en-US"/>
        </w:rPr>
        <w:t xml:space="preserve">                              </w:t>
      </w:r>
    </w:p>
    <w:p>
      <w:pPr>
        <w:widowControl w:val="0"/>
        <w:spacing w:after="0" w:line="23" w:lineRule="atLeast"/>
        <w:rPr>
          <w:rFonts w:ascii="Cambria" w:hAnsi="Cambria" w:eastAsia="Candara"/>
          <w:color w:val="000000"/>
          <w:szCs w:val="24"/>
          <w:lang w:val="en-US" w:eastAsia="zh-CN"/>
        </w:rPr>
      </w:pPr>
      <w:r>
        <w:rPr>
          <w:rFonts w:ascii="Cambria" w:hAnsi="Cambria" w:eastAsia="Candara"/>
          <w:b/>
          <w:bCs/>
          <w:color w:val="000000"/>
          <w:szCs w:val="24"/>
          <w:lang w:val="en-US" w:eastAsia="zh-CN"/>
        </w:rPr>
        <w:t>Reprezentant</w:t>
      </w:r>
      <w:r>
        <w:rPr>
          <w:rFonts w:ascii="Cambria" w:hAnsi="Cambria" w:eastAsia="Candara"/>
          <w:b/>
          <w:bCs/>
          <w:color w:val="000000"/>
          <w:szCs w:val="24"/>
          <w:lang w:val="zh-CN" w:eastAsia="zh-CN"/>
        </w:rPr>
        <w:t>ul asociației/</w:t>
      </w:r>
      <w:r>
        <w:rPr>
          <w:rFonts w:ascii="Cambria" w:hAnsi="Cambria" w:eastAsia="Candara"/>
          <w:b/>
          <w:bCs/>
          <w:color w:val="000000"/>
          <w:szCs w:val="24"/>
          <w:lang w:val="en-US" w:eastAsia="zh-CN"/>
        </w:rPr>
        <w:t xml:space="preserve"> gestionarului fondului locativ </w:t>
      </w:r>
      <w:r>
        <w:rPr>
          <w:rFonts w:ascii="Cambria" w:hAnsi="Cambria" w:eastAsia="Candara"/>
          <w:bCs/>
          <w:color w:val="000000"/>
          <w:szCs w:val="24"/>
          <w:lang w:val="en-US" w:eastAsia="zh-CN"/>
        </w:rPr>
        <w:t>__________________________________________</w:t>
      </w:r>
    </w:p>
    <w:p>
      <w:pPr>
        <w:widowControl w:val="0"/>
        <w:spacing w:after="0" w:line="23" w:lineRule="atLeast"/>
        <w:rPr>
          <w:rFonts w:ascii="Cambria" w:hAnsi="Cambria" w:eastAsia="Candara"/>
          <w:color w:val="000000"/>
          <w:sz w:val="16"/>
          <w:szCs w:val="16"/>
          <w:lang w:val="ru-RU" w:eastAsia="zh-CN"/>
        </w:rPr>
      </w:pPr>
      <w:r>
        <w:rPr>
          <w:rFonts w:ascii="Cambria" w:hAnsi="Cambria" w:eastAsia="Microsoft Sans Serif"/>
          <w:color w:val="000000"/>
          <w:szCs w:val="24"/>
          <w:lang w:val="ru-RU" w:eastAsia="zh-CN"/>
        </w:rPr>
        <w:t>Представитель асоциации/управляющего</w:t>
      </w:r>
      <w:r>
        <w:rPr>
          <w:rFonts w:ascii="Cambria" w:hAnsi="Cambria" w:eastAsia="Candara"/>
          <w:color w:val="000000"/>
          <w:szCs w:val="24"/>
          <w:lang w:val="ru-RU" w:eastAsia="zh-CN"/>
        </w:rPr>
        <w:t xml:space="preserve"> жилищным фондом</w:t>
      </w:r>
      <w:r>
        <w:rPr>
          <w:rFonts w:ascii="Cambria" w:hAnsi="Cambria" w:eastAsia="Microsoft Sans Serif"/>
          <w:color w:val="000000"/>
          <w:szCs w:val="24"/>
          <w:lang w:val="ru-RU" w:eastAsia="zh-CN"/>
        </w:rPr>
        <w:t xml:space="preserve"> 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zh-CN"/>
        </w:rPr>
        <w:t>(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zh-CN"/>
        </w:rPr>
        <w:t>Func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zh-CN"/>
        </w:rPr>
        <w:t>ț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zh-CN"/>
        </w:rPr>
        <w:t>ia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zh-CN"/>
        </w:rPr>
        <w:t xml:space="preserve">, 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zh-CN"/>
        </w:rPr>
        <w:t>Numele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zh-CN"/>
        </w:rPr>
        <w:t xml:space="preserve"> 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zh-CN"/>
        </w:rPr>
        <w:t>Prenumele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zh-CN"/>
        </w:rPr>
        <w:t xml:space="preserve">)          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en-US"/>
        </w:rPr>
        <w:t>(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en-US"/>
        </w:rPr>
        <w:t>semn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en-US"/>
        </w:rPr>
        <w:t>ă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en-US"/>
        </w:rPr>
        <w:t>tura</w:t>
      </w:r>
      <w:r>
        <w:rPr>
          <w:rFonts w:ascii="Cambria" w:hAnsi="Cambria" w:eastAsia="Microsoft Sans Serif"/>
          <w:color w:val="000000"/>
          <w:sz w:val="16"/>
          <w:szCs w:val="16"/>
          <w:lang w:val="ru-RU" w:eastAsia="en-US"/>
        </w:rPr>
        <w:t>)</w:t>
      </w:r>
    </w:p>
    <w:p>
      <w:pPr>
        <w:widowControl w:val="0"/>
        <w:spacing w:after="0" w:line="240" w:lineRule="auto"/>
        <w:rPr>
          <w:rFonts w:ascii="Cambria" w:hAnsi="Cambria" w:eastAsia="Times New Roman"/>
          <w:color w:val="000000"/>
          <w:szCs w:val="24"/>
          <w:lang w:val="en-US" w:eastAsia="en-US"/>
        </w:rPr>
      </w:pPr>
      <w:r>
        <w:rPr>
          <w:rFonts w:ascii="Cambria" w:hAnsi="Cambria" w:eastAsia="Times New Roman"/>
          <w:b/>
          <w:bCs/>
          <w:color w:val="000000"/>
          <w:szCs w:val="24"/>
          <w:lang w:val="en-US" w:eastAsia="en-US"/>
        </w:rPr>
        <w:t>Proprietarul/locatarul unității</w:t>
      </w:r>
      <w:r>
        <w:rPr>
          <w:rFonts w:ascii="Cambria" w:hAnsi="Cambria" w:eastAsia="Times New Roman"/>
          <w:color w:val="000000"/>
          <w:szCs w:val="24"/>
          <w:lang w:val="en-US" w:eastAsia="en-US"/>
        </w:rPr>
        <w:t xml:space="preserve"> ___________________________________________________________________________</w:t>
      </w:r>
    </w:p>
    <w:p>
      <w:pPr>
        <w:widowControl w:val="0"/>
        <w:spacing w:after="0" w:line="23" w:lineRule="atLeast"/>
        <w:rPr>
          <w:rFonts w:ascii="Cambria" w:hAnsi="Cambria" w:eastAsia="Microsoft Sans Serif"/>
          <w:b/>
          <w:bCs/>
          <w:color w:val="000000"/>
          <w:szCs w:val="24"/>
          <w:lang w:val="en-US" w:eastAsia="ru-RU"/>
        </w:rPr>
      </w:pPr>
      <w:r>
        <w:rPr>
          <w:rFonts w:ascii="Cambria" w:hAnsi="Cambria" w:eastAsia="Times New Roman"/>
          <w:b/>
          <w:bCs/>
          <w:color w:val="000000"/>
          <w:szCs w:val="24"/>
          <w:lang w:val="ru-RU" w:eastAsia="ru-RU"/>
        </w:rPr>
        <w:t>Владелец</w:t>
      </w:r>
      <w:r>
        <w:rPr>
          <w:rFonts w:ascii="Cambria" w:hAnsi="Cambria" w:eastAsia="Times New Roman"/>
          <w:b/>
          <w:bCs/>
          <w:color w:val="000000"/>
          <w:szCs w:val="24"/>
          <w:lang w:val="en-US" w:eastAsia="ru-RU"/>
        </w:rPr>
        <w:t>/</w:t>
      </w:r>
      <w:r>
        <w:rPr>
          <w:rFonts w:ascii="inherit" w:hAnsi="inherit" w:eastAsia="Times New Roman" w:cs="Courier New"/>
          <w:b/>
          <w:bCs/>
          <w:color w:val="202124"/>
          <w:szCs w:val="24"/>
          <w:lang w:val="en-US" w:eastAsia="zh-CN"/>
        </w:rPr>
        <w:t xml:space="preserve"> </w:t>
      </w:r>
      <w:r>
        <w:rPr>
          <w:rFonts w:ascii="Cambria" w:hAnsi="Cambria" w:eastAsia="Times New Roman"/>
          <w:b/>
          <w:bCs/>
          <w:color w:val="000000"/>
          <w:szCs w:val="24"/>
          <w:lang w:val="ru-RU" w:eastAsia="ru-RU"/>
        </w:rPr>
        <w:t>арендатор</w:t>
      </w:r>
      <w:r>
        <w:rPr>
          <w:rFonts w:ascii="Cambria" w:hAnsi="Cambria" w:eastAsia="Times New Roman"/>
          <w:b/>
          <w:bCs/>
          <w:color w:val="000000"/>
          <w:szCs w:val="24"/>
          <w:lang w:val="en-US" w:eastAsia="ru-RU"/>
        </w:rPr>
        <w:t xml:space="preserve"> </w:t>
      </w:r>
      <w:r>
        <w:rPr>
          <w:rFonts w:ascii="Cambria" w:hAnsi="Cambria" w:eastAsia="Times New Roman"/>
          <w:b/>
          <w:bCs/>
          <w:color w:val="000000"/>
          <w:szCs w:val="24"/>
          <w:lang w:val="ru-RU" w:eastAsia="ru-RU"/>
        </w:rPr>
        <w:t>квартиры</w:t>
      </w:r>
      <w:r>
        <w:rPr>
          <w:rFonts w:ascii="Cambria" w:hAnsi="Cambria" w:eastAsia="Times New Roman"/>
          <w:b/>
          <w:bCs/>
          <w:color w:val="000000"/>
          <w:szCs w:val="24"/>
          <w:lang w:val="en-US" w:eastAsia="ru-RU"/>
        </w:rPr>
        <w:t xml:space="preserve">                                                                       </w:t>
      </w:r>
      <w:r>
        <w:rPr>
          <w:rFonts w:ascii="Cambria" w:hAnsi="Cambria" w:eastAsia="Times New Roman"/>
          <w:color w:val="000000"/>
          <w:sz w:val="16"/>
          <w:szCs w:val="16"/>
          <w:lang w:val="en-US" w:eastAsia="ru-RU"/>
        </w:rPr>
        <w:t>(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zh-CN"/>
        </w:rPr>
        <w:t xml:space="preserve">Numele Prenumele)          </w:t>
      </w:r>
      <w:r>
        <w:rPr>
          <w:rFonts w:ascii="Cambria" w:hAnsi="Cambria" w:eastAsia="Microsoft Sans Serif"/>
          <w:color w:val="000000"/>
          <w:sz w:val="16"/>
          <w:szCs w:val="16"/>
          <w:lang w:val="en-US" w:eastAsia="en-US"/>
        </w:rPr>
        <w:t>(semnătura)</w:t>
      </w:r>
    </w:p>
    <w:sectPr>
      <w:headerReference r:id="rId5" w:type="default"/>
      <w:pgSz w:w="11906" w:h="16838"/>
      <w:pgMar w:top="567" w:right="566" w:bottom="568" w:left="1134" w:header="284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imes New Roman 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inherit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Microsoft Sans Serif">
    <w:panose1 w:val="020B0604020202020204"/>
    <w:charset w:val="CC"/>
    <w:family w:val="swiss"/>
    <w:pitch w:val="default"/>
    <w:sig w:usb0="E5002EFF" w:usb1="C000605B" w:usb2="00000029" w:usb3="00000000" w:csb0="200101FF" w:csb1="20280000"/>
  </w:font>
  <w:font w:name="Sitka Heading">
    <w:panose1 w:val="00000000000000000000"/>
    <w:charset w:val="CC"/>
    <w:family w:val="auto"/>
    <w:pitch w:val="default"/>
    <w:sig w:usb0="A00002EF" w:usb1="4000204B" w:usb2="00000000" w:usb3="00000000" w:csb0="2000019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ndara">
    <w:panose1 w:val="020E0502030303020204"/>
    <w:charset w:val="CC"/>
    <w:family w:val="swiss"/>
    <w:pitch w:val="default"/>
    <w:sig w:usb0="A00002EF" w:usb1="4000A4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ascii="Cambria" w:hAnsi="Cambria"/>
        <w:sz w:val="22"/>
        <w:szCs w:val="22"/>
      </w:rPr>
    </w:pPr>
    <w:r>
      <w:rPr>
        <w:rFonts w:ascii="Cambria" w:hAnsi="Cambria" w:eastAsia="Arial"/>
        <w:sz w:val="22"/>
        <w:szCs w:val="22"/>
        <w:lang w:val="zh-CN"/>
      </w:rPr>
      <w:t xml:space="preserve">Cod: </w:t>
    </w:r>
    <w:r>
      <w:rPr>
        <w:rFonts w:ascii="Cambria" w:hAnsi="Cambria"/>
        <w:color w:val="000000"/>
        <w:sz w:val="22"/>
        <w:szCs w:val="22"/>
        <w:lang w:val="zh-CN"/>
      </w:rPr>
      <w:t>F-PO-03-04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rPr>
        <w:rFonts w:hint="default" w:ascii="Times New Roman" w:hAnsi="Times New Roman" w:cs="Times New Roman"/>
        <w:color w:val="000000"/>
        <w:sz w:val="24"/>
        <w:szCs w:val="24"/>
        <w:u w:val="none" w:color="000000"/>
        <w:lang w:val="ru-RU" w:eastAsia="ru-RU"/>
      </w:rPr>
    </w:lvl>
    <w:lvl w:ilvl="1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  <w:lvl w:ilvl="2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  <w:lvl w:ilvl="3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  <w:lvl w:ilvl="4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  <w:lvl w:ilvl="5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  <w:lvl w:ilvl="6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  <w:lvl w:ilvl="7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  <w:lvl w:ilvl="8" w:tentative="0">
      <w:start w:val="1"/>
      <w:numFmt w:val="decimal"/>
      <w:lvlText w:val="%1."/>
      <w:lvlJc w:val="left"/>
      <w:rPr>
        <w:rFonts w:hint="default" w:ascii="Arial" w:hAnsi="Arial"/>
        <w:color w:val="000000"/>
        <w:szCs w:val="20"/>
        <w:u w:val="none" w:color="000000"/>
        <w:lang w:val="ru-RU" w:eastAsia="ru-RU"/>
      </w:rPr>
    </w:lvl>
  </w:abstractNum>
  <w:abstractNum w:abstractNumId="1">
    <w:nsid w:val="4BBA15BC"/>
    <w:multiLevelType w:val="multilevel"/>
    <w:tmpl w:val="4BBA15BC"/>
    <w:lvl w:ilvl="0" w:tentative="0">
      <w:start w:val="5"/>
      <w:numFmt w:val="decimal"/>
      <w:lvlText w:val="%1."/>
      <w:lvlJc w:val="left"/>
      <w:pPr>
        <w:tabs>
          <w:tab w:val="left" w:pos="312"/>
        </w:tabs>
      </w:pPr>
      <w:rPr>
        <w:sz w:val="24"/>
        <w:szCs w:val="24"/>
      </w:rPr>
    </w:lvl>
    <w:lvl w:ilvl="1" w:tentative="0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sz w:val="24"/>
        <w:szCs w:val="24"/>
      </w:rPr>
    </w:lvl>
    <w:lvl w:ilvl="2" w:tentative="0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D450B91"/>
    <w:multiLevelType w:val="singleLevel"/>
    <w:tmpl w:val="6D450B91"/>
    <w:lvl w:ilvl="0" w:tentative="0">
      <w:start w:val="1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B75"/>
    <w:rsid w:val="00104498"/>
    <w:rsid w:val="002733FC"/>
    <w:rsid w:val="00351B5F"/>
    <w:rsid w:val="003704B3"/>
    <w:rsid w:val="003E6BC3"/>
    <w:rsid w:val="004922CF"/>
    <w:rsid w:val="004B1E6E"/>
    <w:rsid w:val="004E7B5E"/>
    <w:rsid w:val="005453F0"/>
    <w:rsid w:val="00547531"/>
    <w:rsid w:val="005E4732"/>
    <w:rsid w:val="0063498C"/>
    <w:rsid w:val="00684A11"/>
    <w:rsid w:val="006C0B77"/>
    <w:rsid w:val="006F7B75"/>
    <w:rsid w:val="00730F3D"/>
    <w:rsid w:val="007917AF"/>
    <w:rsid w:val="00794656"/>
    <w:rsid w:val="007E2248"/>
    <w:rsid w:val="00807587"/>
    <w:rsid w:val="008242FF"/>
    <w:rsid w:val="00870751"/>
    <w:rsid w:val="008C77BB"/>
    <w:rsid w:val="00922C48"/>
    <w:rsid w:val="009F431E"/>
    <w:rsid w:val="009F758E"/>
    <w:rsid w:val="00A55B3C"/>
    <w:rsid w:val="00B05A21"/>
    <w:rsid w:val="00B131DF"/>
    <w:rsid w:val="00B157A8"/>
    <w:rsid w:val="00B218AA"/>
    <w:rsid w:val="00B64B54"/>
    <w:rsid w:val="00B915B7"/>
    <w:rsid w:val="00C27C57"/>
    <w:rsid w:val="00C953AF"/>
    <w:rsid w:val="00CC27ED"/>
    <w:rsid w:val="00D301F5"/>
    <w:rsid w:val="00D51A06"/>
    <w:rsid w:val="00D87B1A"/>
    <w:rsid w:val="00E45401"/>
    <w:rsid w:val="00EA59DF"/>
    <w:rsid w:val="00EE4070"/>
    <w:rsid w:val="00EF130D"/>
    <w:rsid w:val="00F12C76"/>
    <w:rsid w:val="1A77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 R" w:hAnsi="Times New Roman R" w:eastAsia="SimSun" w:cs="Times New Roman"/>
      <w:sz w:val="24"/>
      <w:szCs w:val="20"/>
      <w:lang w:val="en-GB" w:eastAsia="ro-RO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9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HTML Preformatted"/>
    <w:basedOn w:val="1"/>
    <w:link w:val="11"/>
    <w:semiHidden/>
    <w:unhideWhenUsed/>
    <w:qFormat/>
    <w:uiPriority w:val="99"/>
    <w:pPr>
      <w:spacing w:after="0" w:line="240" w:lineRule="auto"/>
    </w:pPr>
    <w:rPr>
      <w:rFonts w:ascii="Consolas" w:hAnsi="Consolas"/>
      <w:sz w:val="20"/>
    </w:rPr>
  </w:style>
  <w:style w:type="paragraph" w:styleId="7">
    <w:name w:val="List Paragraph"/>
    <w:basedOn w:val="1"/>
    <w:link w:val="8"/>
    <w:qFormat/>
    <w:uiPriority w:val="34"/>
    <w:pPr>
      <w:ind w:left="708"/>
    </w:pPr>
    <w:rPr>
      <w:rFonts w:ascii="Times New Roman" w:hAnsi="Times New Roman"/>
      <w:szCs w:val="24"/>
      <w:lang w:val="ru-RU" w:eastAsia="ru-RU"/>
    </w:rPr>
  </w:style>
  <w:style w:type="character" w:customStyle="1" w:styleId="8">
    <w:name w:val="Абзац списка Знак"/>
    <w:basedOn w:val="2"/>
    <w:link w:val="7"/>
    <w:qFormat/>
    <w:locked/>
    <w:uiPriority w:val="34"/>
    <w:rPr>
      <w:rFonts w:ascii="Times New Roman" w:hAnsi="Times New Roman" w:eastAsia="SimSun" w:cs="Times New Roman"/>
      <w:sz w:val="24"/>
      <w:szCs w:val="24"/>
      <w:lang w:eastAsia="ru-RU"/>
    </w:rPr>
  </w:style>
  <w:style w:type="character" w:customStyle="1" w:styleId="9">
    <w:name w:val="Верхний колонтитул Знак"/>
    <w:basedOn w:val="2"/>
    <w:link w:val="4"/>
    <w:qFormat/>
    <w:uiPriority w:val="99"/>
    <w:rPr>
      <w:rFonts w:ascii="Times New Roman R" w:hAnsi="Times New Roman R" w:eastAsia="SimSun" w:cs="Times New Roman"/>
      <w:sz w:val="24"/>
      <w:szCs w:val="20"/>
      <w:lang w:val="en-GB" w:eastAsia="ro-RO"/>
    </w:rPr>
  </w:style>
  <w:style w:type="character" w:customStyle="1" w:styleId="10">
    <w:name w:val="Нижний колонтитул Знак"/>
    <w:basedOn w:val="2"/>
    <w:link w:val="5"/>
    <w:uiPriority w:val="99"/>
    <w:rPr>
      <w:rFonts w:ascii="Times New Roman R" w:hAnsi="Times New Roman R" w:eastAsia="SimSun" w:cs="Times New Roman"/>
      <w:sz w:val="24"/>
      <w:szCs w:val="20"/>
      <w:lang w:val="en-GB" w:eastAsia="ro-RO"/>
    </w:rPr>
  </w:style>
  <w:style w:type="character" w:customStyle="1" w:styleId="11">
    <w:name w:val="Стандартный HTML Знак"/>
    <w:basedOn w:val="2"/>
    <w:link w:val="6"/>
    <w:semiHidden/>
    <w:qFormat/>
    <w:uiPriority w:val="99"/>
    <w:rPr>
      <w:rFonts w:ascii="Consolas" w:hAnsi="Consolas" w:eastAsia="SimSun" w:cs="Times New Roman"/>
      <w:sz w:val="20"/>
      <w:szCs w:val="20"/>
      <w:lang w:val="en-GB" w:eastAsia="ro-RO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BF917-C1AC-4DD1-881B-1A0613AA5E2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1136</Words>
  <Characters>6593</Characters>
  <Lines>54</Lines>
  <Paragraphs>15</Paragraphs>
  <TotalTime>133</TotalTime>
  <ScaleCrop>false</ScaleCrop>
  <LinksUpToDate>false</LinksUpToDate>
  <CharactersWithSpaces>7714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2024-02-22T15:05:00Z</dcterms:created>
  <dc:creator>Ina Ciobanu</dc:creator>
  <cp:lastModifiedBy>WPS_1710136804</cp:lastModifiedBy>
  <cp:lastPrinted>2024-02-23T09:28:00Z</cp:lastPrinted>
  <dcterms:modified xsi:type="dcterms:W3CDTF">2024-03-25T10:03:03Z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4410655C5AB44405934E593E3BE0CC76_13</vt:lpwstr>
  </property>
</Properties>
</file>