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3C3B8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3C3B87">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3C3B87">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3C3B87">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3C3B87">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67FE233" w14:textId="77777777" w:rsidR="00A50D0A" w:rsidRPr="009F1E2C" w:rsidRDefault="007A3892" w:rsidP="003C3B8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3C3B87">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3C3B87">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3C3B87">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3C3B8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3C3B8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3C3B87">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3C3B87">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3C3B87">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3C3B8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3C3B87">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3C3B87">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3C3B87">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3C3B87">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3C3B87">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3C3B87">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3C3B87">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3C3B87">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3C3B87">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3C3B87">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3C3B87">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3C3B87">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3C3B87">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3C3B87">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3C3B87">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3C3B87">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3C3B87">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3C3B87">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3C3B8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3C3B8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3C3B87">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3C3B87">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D58807D" w14:textId="77777777" w:rsidR="00BE362C" w:rsidRPr="00BE362C" w:rsidRDefault="00BE362C" w:rsidP="003C3B8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3C3B8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3C3B87">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3C3B87">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E5487C" w14:textId="77777777" w:rsidR="00BE362C" w:rsidRPr="00BE362C" w:rsidRDefault="00BE362C" w:rsidP="003C3B8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3C3B87">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3C3B87">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3C3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3C3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3C3B87">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3C3B87">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3C3B87">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3C3B87">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3C3B87">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3C3B8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3C3B87">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3C3B87">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3C3B87">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3C3B87">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3C3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3C3B87">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3C3B87">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3C3B8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3C3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3C3B87">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3C3B87">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3C3B87">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3C3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3C3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3C3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3C3B8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3C3B8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3C3B8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3C3B8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3C3B8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3C3B8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3C3B8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3C3B8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3C3B8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3C3B87">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3C3B8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3C3B8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3C3B8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3C3B87">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3C3B8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3C3B8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3C3B8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3C3B8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3C3B8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3C3B87">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3C3B87">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3C3B87">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3C3B87">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3C3B8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3C3B8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3C3B8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3C3B8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3C3B8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3C3B8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3C3B8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3C3B87">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3C3B87">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3C3B87">
      <w:pPr>
        <w:pStyle w:val="Listparagraf"/>
        <w:numPr>
          <w:ilvl w:val="0"/>
          <w:numId w:val="21"/>
        </w:numPr>
        <w:rPr>
          <w:b/>
        </w:rPr>
      </w:pPr>
      <w:proofErr w:type="spellStart"/>
      <w:r w:rsidRPr="00BE0197">
        <w:rPr>
          <w:b/>
        </w:rPr>
        <w:t>Mostre</w:t>
      </w:r>
      <w:proofErr w:type="spellEnd"/>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3C3B87">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245AF66F" w14:textId="6F50F327" w:rsidR="00BB024B" w:rsidRPr="004E603E" w:rsidRDefault="0002449A" w:rsidP="00590BCC">
            <w:pPr>
              <w:rPr>
                <w:b/>
                <w:bCs/>
                <w:sz w:val="20"/>
                <w:szCs w:val="20"/>
              </w:rPr>
            </w:pPr>
            <w:r w:rsidRPr="004E603E">
              <w:rPr>
                <w:b/>
                <w:color w:val="000000" w:themeColor="text1"/>
                <w:spacing w:val="-1"/>
                <w:w w:val="92"/>
                <w:sz w:val="20"/>
                <w:szCs w:val="20"/>
              </w:rPr>
              <w:t>Autocisternă pentru apă potabilă</w:t>
            </w: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FC7ADCC"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Starea tehnică – Nou, an. producere 2026;</w:t>
            </w:r>
          </w:p>
          <w:p w14:paraId="3A6351D6" w14:textId="77777777" w:rsidR="004F6DBC" w:rsidRPr="004F6DBC" w:rsidRDefault="004F6DBC" w:rsidP="009D26D8">
            <w:pPr>
              <w:pStyle w:val="TableParagraph"/>
              <w:rPr>
                <w:b/>
                <w:sz w:val="20"/>
                <w:szCs w:val="20"/>
              </w:rPr>
            </w:pPr>
            <w:r w:rsidRPr="004F6DBC">
              <w:rPr>
                <w:b/>
                <w:sz w:val="20"/>
                <w:szCs w:val="20"/>
              </w:rPr>
              <w:t>Caracteristici tehnice a vehiculului:</w:t>
            </w:r>
          </w:p>
          <w:p w14:paraId="0F4759B5"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Puterea motorului nu mai mică de 270 </w:t>
            </w:r>
            <w:proofErr w:type="spellStart"/>
            <w:r w:rsidRPr="004F6DBC">
              <w:rPr>
                <w:sz w:val="20"/>
                <w:szCs w:val="20"/>
              </w:rPr>
              <w:t>c.p.</w:t>
            </w:r>
            <w:proofErr w:type="spellEnd"/>
            <w:r w:rsidRPr="004F6DBC">
              <w:rPr>
                <w:sz w:val="20"/>
                <w:szCs w:val="20"/>
              </w:rPr>
              <w:t>;</w:t>
            </w:r>
          </w:p>
          <w:p w14:paraId="3F493BDC"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Combustibil – diesel;</w:t>
            </w:r>
          </w:p>
          <w:p w14:paraId="778A4F38"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Standardizare de emisie (norme de poluare) – Euro 6;</w:t>
            </w:r>
          </w:p>
          <w:p w14:paraId="100E118E"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 Echipată cu sistem </w:t>
            </w:r>
            <w:proofErr w:type="spellStart"/>
            <w:r w:rsidRPr="004F6DBC">
              <w:rPr>
                <w:sz w:val="20"/>
                <w:szCs w:val="20"/>
              </w:rPr>
              <w:t>AdBlue</w:t>
            </w:r>
            <w:proofErr w:type="spellEnd"/>
            <w:r w:rsidRPr="004F6DBC">
              <w:rPr>
                <w:sz w:val="20"/>
                <w:szCs w:val="20"/>
              </w:rPr>
              <w:t>;</w:t>
            </w:r>
          </w:p>
          <w:p w14:paraId="06C431F5"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Cutie de viteză – mecanică / automată;</w:t>
            </w:r>
          </w:p>
          <w:p w14:paraId="2FBD2E6A"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Formula roților – 4x2 / 6x2;</w:t>
            </w:r>
          </w:p>
          <w:p w14:paraId="07AA6B02"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Dotat cu – roată de rezervă, cutie pentru instrumente și consolă pentru roata de rezervă:</w:t>
            </w:r>
          </w:p>
          <w:p w14:paraId="2FD7DEAE"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Tip frână – cu discuri;</w:t>
            </w:r>
          </w:p>
          <w:p w14:paraId="07868079" w14:textId="77777777" w:rsidR="004F6DBC" w:rsidRPr="004F6DBC" w:rsidRDefault="004F6DBC" w:rsidP="004F6DBC">
            <w:pPr>
              <w:pStyle w:val="TableParagraph"/>
              <w:numPr>
                <w:ilvl w:val="0"/>
                <w:numId w:val="22"/>
              </w:numPr>
              <w:ind w:left="301" w:hanging="301"/>
              <w:rPr>
                <w:b/>
                <w:sz w:val="20"/>
                <w:szCs w:val="20"/>
              </w:rPr>
            </w:pPr>
            <w:r w:rsidRPr="004F6DBC">
              <w:rPr>
                <w:sz w:val="20"/>
                <w:szCs w:val="20"/>
              </w:rPr>
              <w:t>Cabina – de tip clasic, volan pe stânga, servodirecție, macarale geamuri electrice;</w:t>
            </w:r>
          </w:p>
          <w:p w14:paraId="4DFB4B77"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Cuplă tractare/remorcare;</w:t>
            </w:r>
          </w:p>
          <w:p w14:paraId="3C8B0632" w14:textId="77777777" w:rsidR="004F6DBC" w:rsidRPr="004F6DBC" w:rsidRDefault="004F6DBC" w:rsidP="009D26D8">
            <w:pPr>
              <w:pStyle w:val="TableParagraph"/>
              <w:rPr>
                <w:b/>
                <w:sz w:val="20"/>
                <w:szCs w:val="20"/>
              </w:rPr>
            </w:pPr>
            <w:r w:rsidRPr="004F6DBC">
              <w:rPr>
                <w:b/>
                <w:sz w:val="20"/>
                <w:szCs w:val="20"/>
              </w:rPr>
              <w:t>Caracteristici tehnice a cisternei:</w:t>
            </w:r>
          </w:p>
          <w:p w14:paraId="3C799092"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  Material – confecționat din material </w:t>
            </w:r>
            <w:r w:rsidRPr="004F6DBC">
              <w:rPr>
                <w:sz w:val="20"/>
                <w:szCs w:val="20"/>
              </w:rPr>
              <w:lastRenderedPageBreak/>
              <w:t>inoxidabil AISI 304,4 mm;</w:t>
            </w:r>
          </w:p>
          <w:p w14:paraId="1EABF3CD"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  Volumul cisternei pentru apă – nu mai mic de 9 000 litri;</w:t>
            </w:r>
          </w:p>
          <w:p w14:paraId="45B4D33E"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 Dotat cu pereți – tip sparge val;</w:t>
            </w:r>
          </w:p>
          <w:p w14:paraId="4518CE36"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 Dotări minime – filtru de apă, supapă presiune, manometru presiune, indicator nivel, robinete distribuție;</w:t>
            </w:r>
          </w:p>
          <w:p w14:paraId="63ABBB8A"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 Dotat cu capac de umplere deasupra – cel puțin 450 mm;</w:t>
            </w:r>
          </w:p>
          <w:p w14:paraId="4E4699BD"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 Rola laterala cu furtun de intervenție rapidă;</w:t>
            </w:r>
          </w:p>
          <w:p w14:paraId="0584C420"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   Pompă de apă cu capacitatea de cel puțin 1500 litri / min;</w:t>
            </w:r>
          </w:p>
          <w:p w14:paraId="5164B8A5"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   Furtun de alimentare și golire;</w:t>
            </w:r>
          </w:p>
          <w:p w14:paraId="200C748D"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   Platformă de lucru, cu scară de acces și bară de sprijin – da;</w:t>
            </w:r>
          </w:p>
          <w:p w14:paraId="18DFFA33"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   Certificat de garanție - termen de minimum 5 ani pentru stocare (conservare) pe termen lung și minimum 36 de luni în cazul punerii în funcțiune;</w:t>
            </w:r>
          </w:p>
          <w:p w14:paraId="638E3A1C" w14:textId="5F7FE6CE" w:rsidR="004F6DBC" w:rsidRPr="004F6DBC" w:rsidRDefault="004F6DBC" w:rsidP="004F6DBC">
            <w:pPr>
              <w:pStyle w:val="TableParagraph"/>
              <w:numPr>
                <w:ilvl w:val="0"/>
                <w:numId w:val="22"/>
              </w:numPr>
              <w:ind w:left="301" w:hanging="301"/>
              <w:rPr>
                <w:b/>
                <w:bCs/>
                <w:sz w:val="20"/>
                <w:szCs w:val="20"/>
              </w:rPr>
            </w:pPr>
            <w:r w:rsidRPr="004F6DBC">
              <w:rPr>
                <w:sz w:val="20"/>
                <w:szCs w:val="20"/>
              </w:rPr>
              <w:t>Să asigure deservirea tehnică curent</w:t>
            </w:r>
            <w:r w:rsidR="009D26D8">
              <w:rPr>
                <w:sz w:val="20"/>
                <w:szCs w:val="20"/>
              </w:rPr>
              <w:t>ă</w:t>
            </w:r>
            <w:r w:rsidRPr="004F6DBC">
              <w:rPr>
                <w:sz w:val="20"/>
                <w:szCs w:val="20"/>
              </w:rPr>
              <w:t xml:space="preserve"> și rodajul, conform normelor stabilite de producător, gratuit pentru perioada conservării;</w:t>
            </w:r>
          </w:p>
          <w:p w14:paraId="62583E3A" w14:textId="77777777" w:rsidR="004F6DBC" w:rsidRPr="004F6DBC" w:rsidRDefault="004F6DBC" w:rsidP="009D26D8">
            <w:pPr>
              <w:pStyle w:val="TableParagraph"/>
              <w:rPr>
                <w:b/>
                <w:bCs/>
                <w:sz w:val="20"/>
                <w:szCs w:val="20"/>
              </w:rPr>
            </w:pPr>
            <w:r w:rsidRPr="004F6DBC">
              <w:rPr>
                <w:b/>
                <w:bCs/>
                <w:sz w:val="20"/>
                <w:szCs w:val="20"/>
              </w:rPr>
              <w:t>Operatorul economic participant la procedura de achiziție:</w:t>
            </w:r>
          </w:p>
          <w:p w14:paraId="6E583326"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 Să dispună, pe teritoriul Republicii Moldova, de un Centru de deservire tehnică autorizat conform cadrului normativ;</w:t>
            </w:r>
          </w:p>
          <w:p w14:paraId="48AF3137" w14:textId="77777777" w:rsidR="004F6DBC" w:rsidRPr="004F6DBC" w:rsidRDefault="004F6DBC" w:rsidP="004F6DBC">
            <w:pPr>
              <w:pStyle w:val="TableParagraph"/>
              <w:numPr>
                <w:ilvl w:val="0"/>
                <w:numId w:val="22"/>
              </w:numPr>
              <w:ind w:left="301" w:hanging="301"/>
              <w:rPr>
                <w:sz w:val="20"/>
                <w:szCs w:val="20"/>
              </w:rPr>
            </w:pPr>
            <w:r w:rsidRPr="004F6DBC">
              <w:rPr>
                <w:sz w:val="20"/>
                <w:szCs w:val="20"/>
              </w:rPr>
              <w:t xml:space="preserve">  Livrarea se va efectua de către operatorul economic câștigător din contul acestuia, la punctul de păstrare indicat de către autoritatea contractantă.</w:t>
            </w:r>
          </w:p>
          <w:p w14:paraId="04884F6C" w14:textId="03FFE0ED" w:rsidR="00215125" w:rsidRPr="000A31F2" w:rsidRDefault="004F6DBC" w:rsidP="004F6DBC">
            <w:pPr>
              <w:pStyle w:val="TableParagraph"/>
              <w:spacing w:before="1"/>
              <w:jc w:val="both"/>
              <w:rPr>
                <w:rFonts w:asciiTheme="majorBidi" w:hAnsiTheme="majorBidi"/>
                <w:sz w:val="20"/>
                <w:szCs w:val="20"/>
                <w:lang w:val="en-US"/>
              </w:rPr>
            </w:pPr>
            <w:r w:rsidRPr="004F6DBC">
              <w:rPr>
                <w:sz w:val="20"/>
                <w:szCs w:val="20"/>
              </w:rPr>
              <w:t xml:space="preserve">  Operatorul economic va livra bunurile achiziționate în termen de 80 de zile de la semnarea contractului cu autoritatea contractantă.</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9D26D8">
                  <w:pPr>
                    <w:framePr w:hSpace="180" w:wrap="around" w:vAnchor="page" w:hAnchor="margin" w:y="347"/>
                    <w:rPr>
                      <w:noProof w:val="0"/>
                      <w:lang w:val="it-IT"/>
                    </w:rPr>
                  </w:pPr>
                </w:p>
                <w:p w14:paraId="3EA1C4AB" w14:textId="77777777" w:rsidR="000A31F2" w:rsidRDefault="000A31F2" w:rsidP="009D26D8">
                  <w:pPr>
                    <w:framePr w:hSpace="180" w:wrap="around" w:vAnchor="page" w:hAnchor="margin" w:y="347"/>
                    <w:rPr>
                      <w:noProof w:val="0"/>
                      <w:lang w:val="it-IT"/>
                    </w:rPr>
                  </w:pPr>
                </w:p>
                <w:p w14:paraId="2A49ED1F" w14:textId="77777777" w:rsidR="009613A9" w:rsidRPr="00DC35AC" w:rsidRDefault="00381725" w:rsidP="009D26D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9D26D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9D26D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9D26D8">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9D26D8">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9D26D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9D26D8">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9D26D8">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9D26D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9D26D8">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9D26D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9D26D8">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9D26D8">
                  <w:pPr>
                    <w:framePr w:hSpace="180" w:wrap="around" w:vAnchor="page" w:hAnchor="margin" w:y="347"/>
                  </w:pPr>
                </w:p>
              </w:tc>
              <w:tc>
                <w:tcPr>
                  <w:tcW w:w="2724" w:type="dxa"/>
                  <w:gridSpan w:val="3"/>
                </w:tcPr>
                <w:p w14:paraId="3B2A54BE" w14:textId="77777777" w:rsidR="00C25482" w:rsidRPr="00C00499" w:rsidRDefault="00C25482" w:rsidP="009D26D8">
                  <w:pPr>
                    <w:framePr w:hSpace="180" w:wrap="around" w:vAnchor="page" w:hAnchor="margin" w:y="347"/>
                  </w:pPr>
                </w:p>
              </w:tc>
              <w:tc>
                <w:tcPr>
                  <w:tcW w:w="1963" w:type="dxa"/>
                  <w:gridSpan w:val="7"/>
                </w:tcPr>
                <w:p w14:paraId="6201C1F5" w14:textId="77777777" w:rsidR="00C25482" w:rsidRPr="00C00499" w:rsidRDefault="00C25482" w:rsidP="009D26D8">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9D26D8">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9D26D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9D26D8">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9D26D8">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9D26D8">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9D26D8">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9D26D8">
                  <w:pPr>
                    <w:framePr w:hSpace="180" w:wrap="around" w:vAnchor="page" w:hAnchor="margin" w:y="347"/>
                    <w:jc w:val="center"/>
                    <w:rPr>
                      <w:b/>
                      <w:sz w:val="20"/>
                    </w:rPr>
                  </w:pPr>
                  <w:r w:rsidRPr="0028367D">
                    <w:rPr>
                      <w:b/>
                      <w:sz w:val="20"/>
                    </w:rPr>
                    <w:t>Suma</w:t>
                  </w:r>
                </w:p>
                <w:p w14:paraId="18741E42" w14:textId="77777777" w:rsidR="00C25482" w:rsidRPr="0028367D" w:rsidRDefault="00C25482" w:rsidP="009D26D8">
                  <w:pPr>
                    <w:framePr w:hSpace="180" w:wrap="around" w:vAnchor="page" w:hAnchor="margin" w:y="347"/>
                    <w:jc w:val="center"/>
                    <w:rPr>
                      <w:b/>
                      <w:sz w:val="20"/>
                    </w:rPr>
                  </w:pPr>
                  <w:r w:rsidRPr="0028367D">
                    <w:rPr>
                      <w:b/>
                      <w:sz w:val="20"/>
                    </w:rPr>
                    <w:t>fără</w:t>
                  </w:r>
                </w:p>
                <w:p w14:paraId="39B98B9D" w14:textId="77777777" w:rsidR="00C25482" w:rsidRPr="0028367D" w:rsidRDefault="00C25482" w:rsidP="009D26D8">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9D26D8">
                  <w:pPr>
                    <w:framePr w:hSpace="180" w:wrap="around" w:vAnchor="page" w:hAnchor="margin" w:y="347"/>
                    <w:jc w:val="center"/>
                    <w:rPr>
                      <w:b/>
                      <w:sz w:val="20"/>
                    </w:rPr>
                  </w:pPr>
                  <w:r w:rsidRPr="0028367D">
                    <w:rPr>
                      <w:b/>
                      <w:sz w:val="20"/>
                    </w:rPr>
                    <w:t>Suma</w:t>
                  </w:r>
                </w:p>
                <w:p w14:paraId="619EDE49" w14:textId="77777777" w:rsidR="00C25482" w:rsidRPr="0028367D" w:rsidRDefault="00C25482" w:rsidP="009D26D8">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9D26D8">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9D26D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9D26D8">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9D26D8">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9D26D8">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9D26D8">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9D26D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9D26D8">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9D26D8">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9D26D8">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9D26D8">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9D26D8">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9D26D8">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9D26D8">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9D26D8">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9D26D8">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9D26D8">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9D26D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9D26D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9D26D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9D26D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9D26D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9D26D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9D26D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9D26D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9D26D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9D26D8">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0D632831" w:rsidR="00C25482" w:rsidRPr="00E7626E" w:rsidRDefault="0002449A" w:rsidP="009D26D8">
                  <w:pPr>
                    <w:framePr w:hSpace="180" w:wrap="around" w:vAnchor="page" w:hAnchor="margin" w:y="347"/>
                    <w:rPr>
                      <w:sz w:val="20"/>
                      <w:szCs w:val="20"/>
                    </w:rPr>
                  </w:pPr>
                  <w:r>
                    <w:rPr>
                      <w:sz w:val="20"/>
                      <w:szCs w:val="20"/>
                    </w:rPr>
                    <w:t>34133100-9</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8F40A87" w14:textId="5920D97A" w:rsidR="00C25482" w:rsidRPr="0002449A" w:rsidRDefault="0002449A" w:rsidP="009D26D8">
                  <w:pPr>
                    <w:framePr w:hSpace="180" w:wrap="around" w:vAnchor="page" w:hAnchor="margin" w:y="347"/>
                    <w:rPr>
                      <w:sz w:val="20"/>
                      <w:szCs w:val="20"/>
                    </w:rPr>
                  </w:pPr>
                  <w:r w:rsidRPr="0002449A">
                    <w:rPr>
                      <w:b/>
                      <w:color w:val="000000" w:themeColor="text1"/>
                      <w:spacing w:val="-1"/>
                      <w:w w:val="92"/>
                      <w:sz w:val="20"/>
                      <w:szCs w:val="20"/>
                    </w:rPr>
                    <w:t>Autocisternă pentru apă potabilă</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9D26D8">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43F50C5E" w:rsidR="00C25482" w:rsidRPr="0028367D" w:rsidRDefault="0002449A" w:rsidP="009D26D8">
                  <w:pPr>
                    <w:framePr w:hSpace="180" w:wrap="around" w:vAnchor="page" w:hAnchor="margin" w:y="347"/>
                    <w:jc w:val="center"/>
                    <w:rPr>
                      <w:sz w:val="20"/>
                    </w:rPr>
                  </w:pPr>
                  <w:r>
                    <w:rPr>
                      <w:sz w:val="20"/>
                    </w:rPr>
                    <w:t>2</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9D26D8">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9D26D8">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9D26D8">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9D26D8">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2209EF9D" w:rsidR="00C25482" w:rsidRPr="0028367D" w:rsidRDefault="00E7626E" w:rsidP="009D26D8">
                  <w:pPr>
                    <w:framePr w:hSpace="180" w:wrap="around" w:vAnchor="page" w:hAnchor="margin" w:y="347"/>
                    <w:jc w:val="center"/>
                    <w:rPr>
                      <w:sz w:val="20"/>
                    </w:rPr>
                  </w:pPr>
                  <w:r>
                    <w:rPr>
                      <w:sz w:val="20"/>
                    </w:rPr>
                    <w:t>8</w:t>
                  </w:r>
                  <w:r w:rsidR="00843340">
                    <w:rPr>
                      <w:sz w:val="20"/>
                    </w:rPr>
                    <w:t>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202DBF5A" w:rsidR="00C25482" w:rsidRPr="00834E9C" w:rsidRDefault="00831DEE" w:rsidP="009D26D8">
                  <w:pPr>
                    <w:framePr w:hSpace="180" w:wrap="around" w:vAnchor="page" w:hAnchor="margin" w:y="347"/>
                    <w:jc w:val="center"/>
                    <w:rPr>
                      <w:sz w:val="20"/>
                      <w:szCs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9D26D8">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9D26D8">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9D26D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9D26D8">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9D26D8">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9D26D8">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9D26D8">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9D26D8">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9D26D8">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9D26D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9D26D8">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9D26D8">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9D26D8">
                  <w:pPr>
                    <w:framePr w:hSpace="180" w:wrap="around" w:vAnchor="page" w:hAnchor="margin" w:y="347"/>
                    <w:tabs>
                      <w:tab w:val="left" w:pos="6120"/>
                    </w:tabs>
                    <w:rPr>
                      <w:sz w:val="20"/>
                    </w:rPr>
                  </w:pPr>
                </w:p>
                <w:p w14:paraId="7A0EB09E" w14:textId="77777777" w:rsidR="00C25482" w:rsidRPr="00845C1B" w:rsidRDefault="00C25482" w:rsidP="009D26D8">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9D26D8">
                  <w:pPr>
                    <w:framePr w:hSpace="180" w:wrap="around" w:vAnchor="page" w:hAnchor="margin" w:y="347"/>
                    <w:rPr>
                      <w:sz w:val="20"/>
                    </w:rPr>
                  </w:pPr>
                </w:p>
                <w:p w14:paraId="66FEAA4B" w14:textId="77777777" w:rsidR="00C25482" w:rsidRPr="00845C1B" w:rsidRDefault="00C25482" w:rsidP="009D26D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9D26D8">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9D26D8">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9D26D8">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3C3B87">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3C3B87">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EBC2D" w14:textId="77777777" w:rsidR="004D2C2C" w:rsidRDefault="004D2C2C" w:rsidP="00A20ACF">
      <w:r>
        <w:separator/>
      </w:r>
    </w:p>
  </w:endnote>
  <w:endnote w:type="continuationSeparator" w:id="0">
    <w:p w14:paraId="0452B8E2" w14:textId="77777777" w:rsidR="004D2C2C" w:rsidRDefault="004D2C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ED9A5" w14:textId="77777777" w:rsidR="004D2C2C" w:rsidRDefault="004D2C2C" w:rsidP="00A20ACF">
      <w:r>
        <w:separator/>
      </w:r>
    </w:p>
  </w:footnote>
  <w:footnote w:type="continuationSeparator" w:id="0">
    <w:p w14:paraId="1B82AF5B" w14:textId="77777777" w:rsidR="004D2C2C" w:rsidRDefault="004D2C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3"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3A2441"/>
    <w:multiLevelType w:val="hybridMultilevel"/>
    <w:tmpl w:val="95124CF2"/>
    <w:lvl w:ilvl="0" w:tplc="4C98E482">
      <w:start w:val="1"/>
      <w:numFmt w:val="decimal"/>
      <w:lvlText w:val="%1."/>
      <w:lvlJc w:val="left"/>
      <w:pPr>
        <w:ind w:left="720" w:hanging="360"/>
      </w:pPr>
      <w:rPr>
        <w:rFonts w:hint="default"/>
        <w:b w:val="0"/>
        <w:bCs/>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6"/>
  </w:num>
  <w:num w:numId="2" w16cid:durableId="593325446">
    <w:abstractNumId w:val="19"/>
  </w:num>
  <w:num w:numId="3" w16cid:durableId="247541168">
    <w:abstractNumId w:val="5"/>
  </w:num>
  <w:num w:numId="4" w16cid:durableId="1925797035">
    <w:abstractNumId w:val="7"/>
  </w:num>
  <w:num w:numId="5" w16cid:durableId="1899197212">
    <w:abstractNumId w:val="6"/>
  </w:num>
  <w:num w:numId="6" w16cid:durableId="808863495">
    <w:abstractNumId w:val="2"/>
  </w:num>
  <w:num w:numId="7" w16cid:durableId="1297487063">
    <w:abstractNumId w:val="15"/>
  </w:num>
  <w:num w:numId="8" w16cid:durableId="869144996">
    <w:abstractNumId w:val="3"/>
  </w:num>
  <w:num w:numId="9" w16cid:durableId="1407797602">
    <w:abstractNumId w:val="8"/>
  </w:num>
  <w:num w:numId="10" w16cid:durableId="153302147">
    <w:abstractNumId w:val="11"/>
  </w:num>
  <w:num w:numId="11" w16cid:durableId="1038236744">
    <w:abstractNumId w:val="9"/>
  </w:num>
  <w:num w:numId="12" w16cid:durableId="1637251336">
    <w:abstractNumId w:val="17"/>
  </w:num>
  <w:num w:numId="13" w16cid:durableId="136922466">
    <w:abstractNumId w:val="4"/>
  </w:num>
  <w:num w:numId="14" w16cid:durableId="1975866599">
    <w:abstractNumId w:val="1"/>
  </w:num>
  <w:num w:numId="15" w16cid:durableId="1978803599">
    <w:abstractNumId w:val="0"/>
  </w:num>
  <w:num w:numId="16" w16cid:durableId="1950383764">
    <w:abstractNumId w:val="13"/>
  </w:num>
  <w:num w:numId="17" w16cid:durableId="1378385718">
    <w:abstractNumId w:val="14"/>
  </w:num>
  <w:num w:numId="18" w16cid:durableId="1731615762">
    <w:abstractNumId w:val="10"/>
  </w:num>
  <w:num w:numId="19" w16cid:durableId="384453253">
    <w:abstractNumId w:val="16"/>
    <w:lvlOverride w:ilvl="0">
      <w:startOverride w:val="2"/>
    </w:lvlOverride>
  </w:num>
  <w:num w:numId="20" w16cid:durableId="381100782">
    <w:abstractNumId w:val="19"/>
    <w:lvlOverride w:ilvl="0">
      <w:startOverride w:val="7"/>
    </w:lvlOverride>
  </w:num>
  <w:num w:numId="21" w16cid:durableId="1454207846">
    <w:abstractNumId w:val="12"/>
  </w:num>
  <w:num w:numId="22" w16cid:durableId="728965124">
    <w:abstractNumId w:val="18"/>
  </w:num>
  <w:num w:numId="23" w16cid:durableId="14424523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49A"/>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7A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1F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FC"/>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771"/>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3B87"/>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C2C"/>
    <w:rsid w:val="004D3D43"/>
    <w:rsid w:val="004D4433"/>
    <w:rsid w:val="004D4673"/>
    <w:rsid w:val="004D6702"/>
    <w:rsid w:val="004D6DBE"/>
    <w:rsid w:val="004E1B4E"/>
    <w:rsid w:val="004E25FB"/>
    <w:rsid w:val="004E4A66"/>
    <w:rsid w:val="004E5EBB"/>
    <w:rsid w:val="004E603E"/>
    <w:rsid w:val="004E625D"/>
    <w:rsid w:val="004E7F6B"/>
    <w:rsid w:val="004F0C98"/>
    <w:rsid w:val="004F6BE6"/>
    <w:rsid w:val="004F6D56"/>
    <w:rsid w:val="004F6DBC"/>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1DEE"/>
    <w:rsid w:val="00833E68"/>
    <w:rsid w:val="00834E9C"/>
    <w:rsid w:val="008373B7"/>
    <w:rsid w:val="0083741E"/>
    <w:rsid w:val="008374FB"/>
    <w:rsid w:val="0083751B"/>
    <w:rsid w:val="00840073"/>
    <w:rsid w:val="00840F04"/>
    <w:rsid w:val="00841964"/>
    <w:rsid w:val="00843340"/>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26D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C7D42"/>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50F"/>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26E"/>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5F6"/>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21078</Words>
  <Characters>122257</Characters>
  <Application>Microsoft Office Word</Application>
  <DocSecurity>0</DocSecurity>
  <Lines>1018</Lines>
  <Paragraphs>286</Paragraphs>
  <ScaleCrop>false</ScaleCrop>
  <Company>Hewlett-Packard Company</Company>
  <LinksUpToDate>false</LinksUpToDate>
  <CharactersWithSpaces>143049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4</cp:revision>
  <cp:lastPrinted>2021-03-10T09:12:00Z</cp:lastPrinted>
  <dcterms:created xsi:type="dcterms:W3CDTF">2026-05-21T12:24:00Z</dcterms:created>
  <dcterms:modified xsi:type="dcterms:W3CDTF">2026-05-22T05:32:00Z</dcterms:modified>
</cp:coreProperties>
</file>