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366A" w14:textId="5E169648" w:rsidR="00E92DB0" w:rsidRPr="00E92DB0" w:rsidRDefault="00E92DB0" w:rsidP="00B608AF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E92DB0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14:paraId="7464D094" w14:textId="77777777" w:rsidR="00E92DB0" w:rsidRDefault="00E92DB0" w:rsidP="00B608AF">
      <w:pPr>
        <w:jc w:val="center"/>
        <w:rPr>
          <w:b/>
          <w:sz w:val="28"/>
          <w:szCs w:val="28"/>
          <w:lang w:val="ro-RO"/>
        </w:rPr>
      </w:pPr>
    </w:p>
    <w:p w14:paraId="5178F85C" w14:textId="7A00C58D" w:rsidR="00B608AF" w:rsidRPr="00E92DB0" w:rsidRDefault="004F7D0B" w:rsidP="00E92DB0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Cuplaj și A</w:t>
      </w:r>
      <w:r w:rsidR="00736150">
        <w:rPr>
          <w:b/>
          <w:sz w:val="28"/>
          <w:szCs w:val="28"/>
          <w:lang w:val="ro-RO"/>
        </w:rPr>
        <w:t>daptoare din fontă</w:t>
      </w:r>
    </w:p>
    <w:p w14:paraId="28DCAF80" w14:textId="77777777" w:rsidR="00504A2D" w:rsidRPr="005B6DBA" w:rsidRDefault="00504A2D" w:rsidP="005B6DBA">
      <w:pPr>
        <w:rPr>
          <w:sz w:val="28"/>
          <w:szCs w:val="28"/>
        </w:rPr>
      </w:pPr>
      <w:r>
        <w:rPr>
          <w:sz w:val="28"/>
          <w:szCs w:val="28"/>
        </w:rPr>
        <w:t>Cerin</w:t>
      </w:r>
      <w:r>
        <w:rPr>
          <w:sz w:val="28"/>
          <w:szCs w:val="28"/>
          <w:lang w:val="ro-RO"/>
        </w:rPr>
        <w:t>țe</w:t>
      </w:r>
      <w:r>
        <w:rPr>
          <w:sz w:val="28"/>
          <w:szCs w:val="28"/>
        </w:rPr>
        <w:t>:</w:t>
      </w:r>
    </w:p>
    <w:p w14:paraId="35457F51" w14:textId="77777777" w:rsidR="00F6593E" w:rsidRPr="005B6DBA" w:rsidRDefault="00504A2D" w:rsidP="005B6DBA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- </w:t>
      </w:r>
      <w:r w:rsidR="003645E0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Parametrii tehnici și funcționali</w:t>
      </w:r>
      <w:r w:rsidR="005B6DBA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 produse din fontă</w:t>
      </w: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:</w:t>
      </w:r>
    </w:p>
    <w:p w14:paraId="46321AA5" w14:textId="77777777" w:rsidR="00CE2C87" w:rsidRDefault="00F6593E" w:rsidP="00CE2C87">
      <w:pPr>
        <w:shd w:val="clear" w:color="auto" w:fill="FFFFFF"/>
        <w:tabs>
          <w:tab w:val="left" w:pos="2127"/>
        </w:tabs>
        <w:suppressAutoHyphens/>
        <w:spacing w:after="0" w:line="276" w:lineRule="auto"/>
        <w:ind w:left="2127" w:hanging="212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color w:val="17365D"/>
          <w:sz w:val="28"/>
          <w:szCs w:val="28"/>
          <w:lang w:eastAsia="ar-SA"/>
        </w:rPr>
        <w:t xml:space="preserve">      -   </w:t>
      </w:r>
      <w:r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Material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r w:rsidRPr="00F6593E">
        <w:rPr>
          <w:rFonts w:ascii="Times New Roman" w:eastAsia="Times New Roman" w:hAnsi="Times New Roman" w:cs="Times New Roman"/>
          <w:sz w:val="28"/>
          <w:szCs w:val="28"/>
          <w:lang w:eastAsia="ar-SA"/>
        </w:rPr>
        <w:t>fonta ductila GGG-50, acoperite cu vopsea EPOXY</w:t>
      </w:r>
    </w:p>
    <w:p w14:paraId="0B350C14" w14:textId="77777777" w:rsidR="00CE2C87" w:rsidRPr="001E37D3" w:rsidRDefault="00CE2C87" w:rsidP="00CE2C87">
      <w:pPr>
        <w:shd w:val="clear" w:color="auto" w:fill="FFFFFF"/>
        <w:tabs>
          <w:tab w:val="left" w:pos="2127"/>
        </w:tabs>
        <w:suppressAutoHyphens/>
        <w:spacing w:after="0" w:line="276" w:lineRule="auto"/>
        <w:ind w:left="2127" w:hanging="212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      - </w:t>
      </w:r>
      <w:r w:rsidRPr="00F6593E">
        <w:rPr>
          <w:rFonts w:ascii="Arial" w:eastAsia="Times New Roman" w:hAnsi="Arial" w:cs="Arial"/>
          <w:color w:val="00000A"/>
          <w:sz w:val="28"/>
          <w:szCs w:val="28"/>
          <w:lang w:eastAsia="ar-SA"/>
        </w:rPr>
        <w:t>Sistem de prindere cu mufe independent la fiecare capat al cuplajului</w:t>
      </w:r>
    </w:p>
    <w:p w14:paraId="0D1D1078" w14:textId="77777777" w:rsidR="00504A2D" w:rsidRDefault="00504A2D" w:rsidP="00504A2D">
      <w:pPr>
        <w:widowControl w:val="0"/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04A2D">
        <w:rPr>
          <w:rFonts w:ascii="Arial" w:eastAsia="Times New Roman" w:hAnsi="Arial" w:cs="Arial"/>
          <w:b/>
          <w:bCs/>
          <w:color w:val="17365D"/>
          <w:sz w:val="28"/>
          <w:szCs w:val="28"/>
          <w:lang w:val="ro-RO" w:eastAsia="ar-SA"/>
        </w:rPr>
        <w:t xml:space="preserve">      -    </w:t>
      </w:r>
      <w:r w:rsidRPr="00504A2D">
        <w:rPr>
          <w:rFonts w:ascii="Times New Roman" w:eastAsia="Times New Roman" w:hAnsi="Times New Roman" w:cs="Times New Roman"/>
          <w:sz w:val="28"/>
          <w:szCs w:val="28"/>
          <w:lang w:eastAsia="ar-SA"/>
        </w:rPr>
        <w:t>Montare la rețele de distribuție a apei potabile</w:t>
      </w:r>
      <w:r w:rsidR="0036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din PE, PVC, Oțel, Fontă, Azbestociment</w:t>
      </w:r>
      <w:r w:rsidRPr="00504A2D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14:paraId="2F0D7DB9" w14:textId="77777777" w:rsidR="003645E0" w:rsidRPr="00504A2D" w:rsidRDefault="003645E0" w:rsidP="00504A2D">
      <w:pPr>
        <w:widowControl w:val="0"/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-    Unghiul de deviere de la axa conductei –</w:t>
      </w:r>
      <w:r w:rsidR="00F659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nu mai puțin </w:t>
      </w:r>
      <w:proofErr w:type="gramStart"/>
      <w:r w:rsidR="00F6593E">
        <w:rPr>
          <w:rFonts w:ascii="Times New Roman" w:eastAsia="Times New Roman" w:hAnsi="Times New Roman" w:cs="Times New Roman"/>
          <w:sz w:val="28"/>
          <w:szCs w:val="28"/>
          <w:lang w:eastAsia="ar-SA"/>
        </w:rPr>
        <w:t>de  4</w:t>
      </w:r>
      <w:proofErr w:type="gramEnd"/>
      <w:r w:rsidR="00F6593E" w:rsidRPr="00F6593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o</w:t>
      </w:r>
      <w:r w:rsidR="00F6593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14:paraId="339CE98A" w14:textId="77777777" w:rsidR="00504A2D" w:rsidRPr="00504A2D" w:rsidRDefault="00504A2D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Garnitura din cauciuc: EPDM</w:t>
      </w:r>
      <w:r w:rsidR="004F7D0B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 </w:t>
      </w:r>
      <w:r w:rsidR="004F7D0B" w:rsidRPr="004F7D0B">
        <w:rPr>
          <w:rFonts w:ascii="Times New Roman" w:eastAsia="Times New Roman" w:hAnsi="Times New Roman" w:cs="Times New Roman"/>
          <w:sz w:val="28"/>
          <w:szCs w:val="28"/>
          <w:lang w:eastAsia="ar-SA"/>
        </w:rPr>
        <w:t> conform (UNE EN 681/1)</w:t>
      </w: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, pentru apă potabilă,  va asigura un contact foarte bun cu conducta chiar si in cazul unor defecte minore, denivelări, coroziune;</w:t>
      </w:r>
      <w:r w:rsidRPr="00504A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25B829FA" w14:textId="77777777" w:rsidR="00504A2D" w:rsidRPr="00504A2D" w:rsidRDefault="00504A2D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Montare in orice poziție.</w:t>
      </w:r>
      <w:r w:rsidRPr="00504A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Locul de montare – sol, căminuri.</w:t>
      </w:r>
      <w:r w:rsidR="004F7D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252F234E" w14:textId="77777777" w:rsidR="00504A2D" w:rsidRPr="00504A2D" w:rsidRDefault="00504A2D" w:rsidP="004F7D0B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eastAsia="ar-SA"/>
        </w:rPr>
        <w:t>Temperatura mediului de funcţionare: -5º +40º C;</w:t>
      </w:r>
    </w:p>
    <w:p w14:paraId="1C6A25C1" w14:textId="77777777" w:rsidR="00504A2D" w:rsidRPr="00504A2D" w:rsidRDefault="00504A2D" w:rsidP="00504A2D">
      <w:pPr>
        <w:numPr>
          <w:ilvl w:val="0"/>
          <w:numId w:val="1"/>
        </w:numPr>
        <w:tabs>
          <w:tab w:val="num" w:pos="720"/>
          <w:tab w:val="left" w:pos="1276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Accesorii</w:t>
      </w:r>
      <w:r w:rsidR="00F6593E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 din fontă ductilă, să fie aplicat următorul marcaj</w:t>
      </w: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: diametrului nominal, presiunea nominală, marca de fabrica, materialul, denumirea producătorului, data și anul fabricării.</w:t>
      </w:r>
    </w:p>
    <w:p w14:paraId="2F371C5B" w14:textId="77777777" w:rsidR="00504A2D" w:rsidRPr="00504A2D" w:rsidRDefault="00504A2D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</w:pP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Interior şi exterior cu acoperire anticorozivă din epoxid şi vopsea pulverulentă cu strat de minim 250 microni;</w:t>
      </w:r>
    </w:p>
    <w:p w14:paraId="70478E38" w14:textId="77777777" w:rsidR="00504A2D" w:rsidRPr="004F7D0B" w:rsidRDefault="00F6593E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00000A"/>
          <w:sz w:val="28"/>
          <w:szCs w:val="28"/>
          <w:lang w:val="ro-RO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 Pentru Adaptoare Fontă, să fie livrate î</w:t>
      </w:r>
      <w:r w:rsidR="00504A2D"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n set cu garnitură de e</w:t>
      </w:r>
      <w:r w:rsidR="006264F7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tanşare din cauciuc, buloane, ro</w:t>
      </w:r>
      <w:r w:rsidR="00504A2D"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ndele, piulițe şi lubrifiant pentru montare.</w:t>
      </w:r>
    </w:p>
    <w:p w14:paraId="0427FF45" w14:textId="77777777" w:rsidR="003645E0" w:rsidRPr="001A5FD0" w:rsidRDefault="00BC5944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00000A"/>
          <w:sz w:val="28"/>
          <w:szCs w:val="28"/>
          <w:lang w:val="ro-RO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Anul producerii: Minim 2025</w:t>
      </w:r>
      <w:r w:rsidR="003645E0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.</w:t>
      </w:r>
    </w:p>
    <w:p w14:paraId="0D78B689" w14:textId="77777777" w:rsidR="001A5FD0" w:rsidRPr="005B6DBA" w:rsidRDefault="001A5FD0" w:rsidP="00504A2D">
      <w:pPr>
        <w:widowControl w:val="0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uppressAutoHyphens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00000A"/>
          <w:sz w:val="28"/>
          <w:szCs w:val="28"/>
          <w:lang w:val="ro-RO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Garanție 36 luni de la producător.</w:t>
      </w:r>
    </w:p>
    <w:p w14:paraId="6AFF6FA6" w14:textId="77777777" w:rsidR="005B6DBA" w:rsidRPr="005B6DBA" w:rsidRDefault="005B6DBA" w:rsidP="005B6DBA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 xml:space="preserve">     </w:t>
      </w:r>
      <w:r w:rsidRPr="00504A2D">
        <w:rPr>
          <w:rFonts w:ascii="Times New Roman" w:eastAsia="Times New Roman" w:hAnsi="Times New Roman" w:cs="Times New Roman"/>
          <w:sz w:val="28"/>
          <w:szCs w:val="28"/>
          <w:lang w:val="ro-RO" w:eastAsia="ar-SA"/>
        </w:rPr>
        <w:t>- Termenul de exploatare, confirmat de către uzina producătoare prin acte justificative:  minim 10 ani;</w:t>
      </w:r>
    </w:p>
    <w:p w14:paraId="646B10E3" w14:textId="77777777" w:rsidR="00B608AF" w:rsidRPr="00504A2D" w:rsidRDefault="00B608AF" w:rsidP="00504A2D">
      <w:pPr>
        <w:rPr>
          <w:sz w:val="28"/>
          <w:szCs w:val="28"/>
          <w:lang w:val="ro-RO"/>
        </w:rPr>
      </w:pPr>
    </w:p>
    <w:sectPr w:rsidR="00B608AF" w:rsidRPr="00504A2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E6C6C44A"/>
    <w:name w:val="WW8Num9"/>
    <w:lvl w:ilvl="0">
      <w:start w:val="1"/>
      <w:numFmt w:val="bullet"/>
      <w:lvlText w:val="-"/>
      <w:lvlJc w:val="left"/>
      <w:pPr>
        <w:tabs>
          <w:tab w:val="num" w:pos="8932"/>
        </w:tabs>
        <w:ind w:left="8932" w:hanging="284"/>
      </w:pPr>
      <w:rPr>
        <w:rFonts w:ascii="Times New Roman" w:hAnsi="Times New Roman" w:cs="Times New Roman"/>
        <w:lang w:val="en-US"/>
      </w:rPr>
    </w:lvl>
  </w:abstractNum>
  <w:num w:numId="1" w16cid:durableId="2092114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8AF"/>
    <w:rsid w:val="001A5FD0"/>
    <w:rsid w:val="001E37D3"/>
    <w:rsid w:val="00212208"/>
    <w:rsid w:val="002C6EEF"/>
    <w:rsid w:val="003645E0"/>
    <w:rsid w:val="003D5926"/>
    <w:rsid w:val="00442433"/>
    <w:rsid w:val="004A6660"/>
    <w:rsid w:val="004F7D0B"/>
    <w:rsid w:val="00504A2D"/>
    <w:rsid w:val="005B6DBA"/>
    <w:rsid w:val="006264F7"/>
    <w:rsid w:val="00736150"/>
    <w:rsid w:val="007A55E7"/>
    <w:rsid w:val="00806FDE"/>
    <w:rsid w:val="0092254E"/>
    <w:rsid w:val="00AE424A"/>
    <w:rsid w:val="00B608AF"/>
    <w:rsid w:val="00BC5944"/>
    <w:rsid w:val="00C73EBE"/>
    <w:rsid w:val="00CE2C87"/>
    <w:rsid w:val="00DB63F5"/>
    <w:rsid w:val="00E01BFE"/>
    <w:rsid w:val="00E6639D"/>
    <w:rsid w:val="00E92DB0"/>
    <w:rsid w:val="00EE29BE"/>
    <w:rsid w:val="00F6593E"/>
    <w:rsid w:val="00F9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A4D8F"/>
  <w15:chartTrackingRefBased/>
  <w15:docId w15:val="{458F3E1E-21CF-4A66-B161-C29CC462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0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B6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6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Bobeica Andrei</dc:creator>
  <cp:keywords/>
  <dc:description/>
  <cp:lastModifiedBy>Melniciuc Aliona</cp:lastModifiedBy>
  <cp:revision>9</cp:revision>
  <cp:lastPrinted>2024-03-14T13:57:00Z</cp:lastPrinted>
  <dcterms:created xsi:type="dcterms:W3CDTF">2023-02-13T14:56:00Z</dcterms:created>
  <dcterms:modified xsi:type="dcterms:W3CDTF">2026-01-15T12:45:00Z</dcterms:modified>
</cp:coreProperties>
</file>