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201" w:rsidRPr="004C3F3C" w:rsidRDefault="00775201" w:rsidP="00775201">
      <w:pPr>
        <w:shd w:val="clear" w:color="auto" w:fill="FFFFFF"/>
        <w:spacing w:after="0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lang w:val="ro-MO"/>
        </w:rPr>
      </w:pPr>
      <w:r w:rsidRPr="004C3F3C">
        <w:rPr>
          <w:rFonts w:ascii="Times New Roman" w:eastAsia="Calibri" w:hAnsi="Times New Roman" w:cs="Times New Roman"/>
          <w:b/>
          <w:i/>
          <w:sz w:val="28"/>
          <w:szCs w:val="28"/>
          <w:lang w:val="ro-MO"/>
        </w:rPr>
        <w:t>Anexă la Anunţul de Participare</w:t>
      </w:r>
    </w:p>
    <w:p w:rsidR="00775201" w:rsidRDefault="00775201" w:rsidP="00775201">
      <w:pPr>
        <w:shd w:val="clear" w:color="auto" w:fill="FFFFFF"/>
        <w:spacing w:after="0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  <w:lang w:val="ro-MO"/>
        </w:rPr>
      </w:pPr>
    </w:p>
    <w:p w:rsidR="00775201" w:rsidRDefault="00775201" w:rsidP="00775201">
      <w:pPr>
        <w:shd w:val="clear" w:color="auto" w:fill="FFFFFF"/>
        <w:spacing w:after="0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  <w:lang w:val="ro-M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MO"/>
        </w:rPr>
        <w:t>Cerințe tehnice obligatorii pentru livrarea</w:t>
      </w:r>
    </w:p>
    <w:p w:rsidR="00775201" w:rsidRDefault="00775201" w:rsidP="00775201">
      <w:pPr>
        <w:shd w:val="clear" w:color="auto" w:fill="FFFFFF"/>
        <w:spacing w:after="0"/>
        <w:ind w:firstLine="708"/>
        <w:jc w:val="center"/>
        <w:rPr>
          <w:rFonts w:ascii="Times New Roman" w:hAnsi="Times New Roman"/>
          <w:b/>
          <w:u w:val="single"/>
          <w:lang w:val="ro-MO"/>
        </w:rPr>
      </w:pPr>
      <w:r>
        <w:rPr>
          <w:rFonts w:ascii="Times New Roman" w:hAnsi="Times New Roman"/>
          <w:b/>
          <w:u w:val="single"/>
          <w:lang w:val="ro-MO"/>
        </w:rPr>
        <w:t>Bateriilor pentru echipamentul de alimentare cu energie electrică a infrastructurii TI                              (mun. C</w:t>
      </w:r>
      <w:r w:rsidR="00D02F08">
        <w:rPr>
          <w:rFonts w:ascii="Times New Roman" w:hAnsi="Times New Roman"/>
          <w:b/>
          <w:u w:val="single"/>
          <w:lang w:val="ro-MO"/>
        </w:rPr>
        <w:t>hișinău, str. A. Pușkin, nr.42)</w:t>
      </w:r>
    </w:p>
    <w:p w:rsidR="00775201" w:rsidRDefault="00775201" w:rsidP="00775201">
      <w:pPr>
        <w:shd w:val="clear" w:color="auto" w:fill="FFFFFF"/>
        <w:spacing w:after="0"/>
        <w:ind w:firstLine="708"/>
        <w:jc w:val="center"/>
        <w:rPr>
          <w:rFonts w:ascii="Times New Roman" w:eastAsia="Calibri" w:hAnsi="Times New Roman" w:cs="Times New Roman"/>
          <w:b/>
          <w:u w:val="single"/>
          <w:lang w:val="ro-MO"/>
        </w:rPr>
      </w:pPr>
      <w:r>
        <w:rPr>
          <w:rFonts w:ascii="Times New Roman" w:hAnsi="Times New Roman"/>
          <w:b/>
          <w:u w:val="single"/>
          <w:lang w:val="ro-MO"/>
        </w:rPr>
        <w:t>inclusiv efectuarea serviciilor de înlocuire, reglare, profilaxie și diagnosticare</w:t>
      </w:r>
    </w:p>
    <w:p w:rsidR="00775201" w:rsidRDefault="00775201" w:rsidP="00775201">
      <w:pPr>
        <w:shd w:val="clear" w:color="auto" w:fill="FFFFFF"/>
        <w:spacing w:after="0"/>
        <w:ind w:firstLine="708"/>
        <w:jc w:val="center"/>
        <w:rPr>
          <w:rFonts w:ascii="Times New Roman" w:eastAsia="Calibri" w:hAnsi="Times New Roman" w:cs="Times New Roman"/>
          <w:b/>
          <w:sz w:val="16"/>
          <w:szCs w:val="24"/>
          <w:lang w:val="ro-MO"/>
        </w:rPr>
      </w:pPr>
    </w:p>
    <w:p w:rsidR="00775201" w:rsidRDefault="00775201" w:rsidP="007752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o-MO" w:eastAsia="en-GB"/>
        </w:rPr>
      </w:pPr>
      <w:r>
        <w:rPr>
          <w:rFonts w:ascii="Times New Roman" w:eastAsia="Calibri" w:hAnsi="Times New Roman" w:cs="Times New Roman"/>
          <w:sz w:val="24"/>
          <w:szCs w:val="24"/>
          <w:lang w:val="ro-MO" w:eastAsia="en-GB"/>
        </w:rPr>
        <w:t xml:space="preserve">Achiziționarea bateriilor  a echipamentului de alimentare cu energie electrică a infrastructurii TIC UPS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o-MO" w:eastAsia="en-GB"/>
        </w:rPr>
        <w:t>Archimod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o-MO" w:eastAsia="en-GB"/>
        </w:rPr>
        <w:t xml:space="preserve"> 80, (str. A. Pușkin, nr. 42, mun. Chișinău) și prestarea serviciilor de înlocuire, reglare, profilaxie și diagnosticare sunt necesare pentru întreținerea performanței echipamentului din dotarea Agenției Servicii Publice. </w:t>
      </w:r>
    </w:p>
    <w:p w:rsidR="00775201" w:rsidRDefault="00775201" w:rsidP="007752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o-MO" w:eastAsia="en-GB"/>
        </w:rPr>
      </w:pPr>
      <w:r>
        <w:rPr>
          <w:rFonts w:ascii="Times New Roman" w:eastAsia="Calibri" w:hAnsi="Times New Roman" w:cs="Times New Roman"/>
          <w:sz w:val="24"/>
          <w:szCs w:val="24"/>
          <w:lang w:val="ro-MO" w:eastAsia="en-GB"/>
        </w:rPr>
        <w:t xml:space="preserve">Procedura nominalizată presupune asigurarea livrării bunurilor de către compania – Prestator, 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ro-MO" w:eastAsia="en-GB"/>
        </w:rPr>
        <w:t>din cont propriu a bateriilor cu parametrii descriși în Tabelul nr.1</w:t>
      </w:r>
      <w:r>
        <w:rPr>
          <w:rFonts w:ascii="Times New Roman" w:eastAsia="Calibri" w:hAnsi="Times New Roman" w:cs="Times New Roman"/>
          <w:sz w:val="24"/>
          <w:szCs w:val="24"/>
          <w:lang w:val="ro-MO" w:eastAsia="en-GB"/>
        </w:rPr>
        <w:t xml:space="preserve"> ”</w:t>
      </w:r>
      <w:r>
        <w:rPr>
          <w:rFonts w:ascii="Times New Roman" w:eastAsia="Calibri" w:hAnsi="Times New Roman" w:cs="Times New Roman"/>
          <w:b/>
          <w:sz w:val="24"/>
          <w:szCs w:val="24"/>
          <w:lang w:val="ro-MO" w:eastAsia="en-GB"/>
        </w:rPr>
        <w:t>Parametrii tehnici a bateriilor</w:t>
      </w:r>
      <w:r>
        <w:rPr>
          <w:rFonts w:ascii="Times New Roman" w:eastAsia="Calibri" w:hAnsi="Times New Roman" w:cs="Times New Roman"/>
          <w:sz w:val="24"/>
          <w:szCs w:val="24"/>
          <w:lang w:val="ro-MO" w:eastAsia="en-GB"/>
        </w:rPr>
        <w:t xml:space="preserve">”, necesari pentru înlocuirea ulterioară din echipamentul </w:t>
      </w:r>
      <w:r>
        <w:rPr>
          <w:rFonts w:ascii="Times New Roman" w:eastAsia="Calibri" w:hAnsi="Times New Roman" w:cs="Times New Roman"/>
          <w:b/>
          <w:sz w:val="24"/>
          <w:szCs w:val="24"/>
          <w:lang w:val="ro-MO" w:eastAsia="en-GB"/>
        </w:rPr>
        <w:t xml:space="preserve">UPS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ro-MO" w:eastAsia="en-GB"/>
        </w:rPr>
        <w:t>Archimod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ro-MO" w:eastAsia="en-GB"/>
        </w:rPr>
        <w:t xml:space="preserve"> 80</w:t>
      </w:r>
      <w:r>
        <w:rPr>
          <w:rFonts w:ascii="Times New Roman" w:eastAsia="Calibri" w:hAnsi="Times New Roman" w:cs="Times New Roman"/>
          <w:sz w:val="24"/>
          <w:szCs w:val="24"/>
          <w:lang w:val="ro-MO" w:eastAsia="en-GB"/>
        </w:rPr>
        <w:t xml:space="preserve"> (în legătură cu expirarea termenului de exploatare și în baza concluziei tehnice), precum și servicii de înlocuire, de reglare, profilaxie, diagnosticare, darea în exploatare prin asigurarea garanției serviciilor prestate.</w:t>
      </w:r>
    </w:p>
    <w:p w:rsidR="00775201" w:rsidRDefault="00775201" w:rsidP="0077520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ro-MO" w:eastAsia="en-GB"/>
        </w:rPr>
      </w:pPr>
    </w:p>
    <w:p w:rsidR="00775201" w:rsidRDefault="00775201" w:rsidP="00775201">
      <w:pPr>
        <w:tabs>
          <w:tab w:val="left" w:pos="10632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>
        <w:rPr>
          <w:rFonts w:ascii="Times New Roman" w:hAnsi="Times New Roman" w:cs="Times New Roman"/>
          <w:b/>
          <w:sz w:val="24"/>
          <w:szCs w:val="24"/>
          <w:lang w:val="ro-MO"/>
        </w:rPr>
        <w:t xml:space="preserve">       Lista echipamentului de alimentare cu energie electrică a infrastructurii TI ce necesită asigurarea serviciilor de înlocuire a bateriilor:</w:t>
      </w:r>
    </w:p>
    <w:p w:rsidR="00775201" w:rsidRDefault="00775201" w:rsidP="00775201">
      <w:pPr>
        <w:spacing w:after="0" w:line="240" w:lineRule="auto"/>
        <w:ind w:right="283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o-MO"/>
        </w:rPr>
        <w:t xml:space="preserve">     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  <w:lang w:val="ro-MO"/>
        </w:rPr>
        <w:t xml:space="preserve">UPS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  <w:lang w:val="ro-MO"/>
        </w:rPr>
        <w:t>Archimod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u w:val="single"/>
          <w:lang w:val="ro-MO"/>
        </w:rPr>
        <w:t xml:space="preserve"> 80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 xml:space="preserve"> cu cabinet – set din 21 de baterii 12 V de tip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Yuasa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 xml:space="preserve"> SWL 2500 EFR.</w:t>
      </w:r>
    </w:p>
    <w:p w:rsidR="00775201" w:rsidRDefault="00775201" w:rsidP="00775201">
      <w:pPr>
        <w:spacing w:after="0" w:line="240" w:lineRule="auto"/>
        <w:ind w:right="283"/>
        <w:contextualSpacing/>
        <w:jc w:val="both"/>
        <w:rPr>
          <w:rFonts w:ascii="Times New Roman" w:hAnsi="Times New Roman" w:cs="Times New Roman"/>
          <w:sz w:val="20"/>
          <w:szCs w:val="20"/>
          <w:lang w:val="ro-MO"/>
        </w:rPr>
      </w:pPr>
    </w:p>
    <w:p w:rsidR="00775201" w:rsidRDefault="00775201" w:rsidP="00775201">
      <w:pPr>
        <w:numPr>
          <w:ilvl w:val="0"/>
          <w:numId w:val="1"/>
        </w:numPr>
        <w:spacing w:after="0" w:line="240" w:lineRule="auto"/>
        <w:ind w:right="283"/>
        <w:contextualSpacing/>
        <w:jc w:val="both"/>
        <w:rPr>
          <w:rFonts w:ascii="Times New Roman" w:hAnsi="Times New Roman" w:cs="Times New Roman"/>
          <w:sz w:val="24"/>
          <w:szCs w:val="24"/>
          <w:lang w:val="ro-MO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ro-MO"/>
        </w:rPr>
        <w:t>Obligațiunile operatorului economic (Prestator) privind livrarea bunurilor (bateriilor)</w:t>
      </w:r>
      <w:r>
        <w:rPr>
          <w:rFonts w:ascii="Times New Roman" w:hAnsi="Times New Roman" w:cs="Times New Roman"/>
          <w:sz w:val="24"/>
          <w:szCs w:val="24"/>
          <w:lang w:val="ro-MO"/>
        </w:rPr>
        <w:t>:</w:t>
      </w:r>
    </w:p>
    <w:p w:rsidR="00775201" w:rsidRDefault="00775201" w:rsidP="00775201">
      <w:pPr>
        <w:numPr>
          <w:ilvl w:val="1"/>
          <w:numId w:val="1"/>
        </w:numPr>
        <w:spacing w:before="100" w:beforeAutospacing="1" w:after="0" w:line="240" w:lineRule="auto"/>
        <w:ind w:right="283"/>
        <w:jc w:val="both"/>
        <w:rPr>
          <w:rFonts w:ascii="Times New Roman" w:hAnsi="Times New Roman" w:cs="Times New Roman"/>
          <w:b/>
          <w:sz w:val="24"/>
          <w:szCs w:val="24"/>
          <w:lang w:val="ro-MO" w:eastAsia="en-GB"/>
        </w:rPr>
      </w:pPr>
      <w:r>
        <w:rPr>
          <w:rFonts w:ascii="Times New Roman" w:hAnsi="Times New Roman" w:cs="Times New Roman"/>
          <w:b/>
          <w:sz w:val="24"/>
          <w:szCs w:val="24"/>
          <w:lang w:val="ro-MO" w:eastAsia="en-GB"/>
        </w:rPr>
        <w:t>Livrarea bateriilor:</w:t>
      </w:r>
    </w:p>
    <w:p w:rsidR="00775201" w:rsidRDefault="00775201" w:rsidP="009216E5">
      <w:pPr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val="ro-MO" w:eastAsia="en-GB"/>
        </w:rPr>
      </w:pPr>
      <w:r>
        <w:rPr>
          <w:rFonts w:ascii="Times New Roman" w:hAnsi="Times New Roman" w:cs="Times New Roman"/>
          <w:sz w:val="24"/>
          <w:szCs w:val="24"/>
          <w:lang w:val="ro-MO" w:eastAsia="en-GB"/>
        </w:rPr>
        <w:t>1.1.1. Să asigure din cont propriu livrarea bateriilor (</w:t>
      </w:r>
      <w:r>
        <w:rPr>
          <w:rFonts w:ascii="Times New Roman" w:hAnsi="Times New Roman" w:cs="Times New Roman"/>
          <w:b/>
          <w:sz w:val="24"/>
          <w:szCs w:val="24"/>
          <w:lang w:val="ro-MO" w:eastAsia="en-GB"/>
        </w:rPr>
        <w:t>1 set</w:t>
      </w:r>
      <w:r>
        <w:rPr>
          <w:rFonts w:ascii="Times New Roman" w:hAnsi="Times New Roman" w:cs="Times New Roman"/>
          <w:sz w:val="24"/>
          <w:szCs w:val="24"/>
          <w:lang w:val="ro-MO" w:eastAsia="en-GB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MO" w:eastAsia="en-GB"/>
        </w:rPr>
        <w:t>în cantitate de 21 buc.</w:t>
      </w:r>
      <w:r>
        <w:rPr>
          <w:rFonts w:ascii="Times New Roman" w:hAnsi="Times New Roman" w:cs="Times New Roman"/>
          <w:sz w:val="24"/>
          <w:szCs w:val="24"/>
          <w:lang w:val="ro-MO" w:eastAsia="en-GB"/>
        </w:rPr>
        <w:t xml:space="preserve">) în conformitate cu parametrii tehnici din Tabelul nr.1. Este necesar de a oferi declarație de performanță înaltă și durata vieții proiectate conform clasificării </w:t>
      </w:r>
      <w:proofErr w:type="spellStart"/>
      <w:r>
        <w:rPr>
          <w:rFonts w:ascii="Times New Roman" w:hAnsi="Times New Roman" w:cs="Times New Roman"/>
          <w:sz w:val="24"/>
          <w:szCs w:val="24"/>
          <w:lang w:val="ro-MO" w:eastAsia="en-GB"/>
        </w:rPr>
        <w:t>Eurobat</w:t>
      </w:r>
      <w:proofErr w:type="spellEnd"/>
      <w:r>
        <w:rPr>
          <w:rFonts w:ascii="Times New Roman" w:hAnsi="Times New Roman" w:cs="Times New Roman"/>
          <w:sz w:val="24"/>
          <w:szCs w:val="24"/>
          <w:lang w:val="ro-MO" w:eastAsia="en-GB"/>
        </w:rPr>
        <w:t xml:space="preserve"> pe termen de 10 ani.</w:t>
      </w:r>
    </w:p>
    <w:p w:rsidR="00775201" w:rsidRDefault="00775201" w:rsidP="00775201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MO"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MO" w:eastAsia="en-GB"/>
        </w:rPr>
        <w:t>Parametrii tehnici a bateriilor</w:t>
      </w:r>
    </w:p>
    <w:p w:rsidR="00775201" w:rsidRDefault="00775201" w:rsidP="00775201">
      <w:pPr>
        <w:spacing w:after="0" w:line="240" w:lineRule="auto"/>
        <w:ind w:left="864" w:right="283" w:firstLine="576"/>
        <w:jc w:val="center"/>
        <w:rPr>
          <w:rFonts w:ascii="Times New Roman" w:eastAsia="Times New Roman" w:hAnsi="Times New Roman" w:cs="Times New Roman"/>
          <w:b/>
          <w:bCs/>
          <w:szCs w:val="24"/>
          <w:shd w:val="clear" w:color="auto" w:fill="FFFFFF"/>
          <w:lang w:val="ro-MO" w:eastAsia="en-GB"/>
        </w:rPr>
      </w:pPr>
      <w:r>
        <w:rPr>
          <w:rFonts w:ascii="Times New Roman" w:eastAsia="Times New Roman" w:hAnsi="Times New Roman" w:cs="Times New Roman"/>
          <w:b/>
          <w:bCs/>
          <w:szCs w:val="24"/>
          <w:shd w:val="clear" w:color="auto" w:fill="FFFFFF"/>
          <w:lang w:val="ro-MO" w:eastAsia="en-GB"/>
        </w:rPr>
        <w:t xml:space="preserve">                                                                                                                    Tabelul nr. 1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4477"/>
        <w:gridCol w:w="2121"/>
        <w:gridCol w:w="1312"/>
        <w:gridCol w:w="1661"/>
      </w:tblGrid>
      <w:tr w:rsidR="00775201" w:rsidTr="00775201">
        <w:trPr>
          <w:trHeight w:val="529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>Caracteristici</w:t>
            </w:r>
          </w:p>
          <w:p w:rsidR="00775201" w:rsidRDefault="007752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>Cerințe</w:t>
            </w:r>
          </w:p>
          <w:p w:rsidR="00775201" w:rsidRDefault="007752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>Unitate de măsură</w:t>
            </w:r>
          </w:p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t>Specificații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Tensiunea nominală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12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V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Volt</w:t>
            </w: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10 minute rata de putere constantă de 9,6 V la 20</w:t>
            </w:r>
            <w:r>
              <w:rPr>
                <w:rFonts w:ascii="Cambria Math" w:hAnsi="Cambria Math" w:cs="Cambria Math"/>
                <w:sz w:val="24"/>
                <w:szCs w:val="24"/>
                <w:lang w:val="ro-MO" w:eastAsia="en-GB"/>
              </w:rPr>
              <w:t>⁰</w:t>
            </w: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2500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Watts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Wați</w:t>
            </w: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10 minute rata de putere constantă de 1,6V/celulă la 20</w:t>
            </w:r>
            <w:r>
              <w:rPr>
                <w:rFonts w:ascii="Cambria Math" w:hAnsi="Cambria Math" w:cs="Cambria Math"/>
                <w:sz w:val="24"/>
                <w:szCs w:val="24"/>
                <w:lang w:val="ro-MO" w:eastAsia="en-GB"/>
              </w:rPr>
              <w:t>⁰</w:t>
            </w: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417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Watts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Wați</w:t>
            </w:r>
          </w:p>
        </w:tc>
      </w:tr>
      <w:tr w:rsidR="00775201" w:rsidTr="00775201">
        <w:trPr>
          <w:trHeight w:val="341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10 ore rata capacității de 10,8 V la 20</w:t>
            </w:r>
            <w:r>
              <w:rPr>
                <w:rFonts w:ascii="Cambria Math" w:hAnsi="Cambria Math" w:cs="Cambria Math"/>
                <w:sz w:val="24"/>
                <w:szCs w:val="24"/>
                <w:lang w:val="ro-MO" w:eastAsia="en-GB"/>
              </w:rPr>
              <w:t>⁰</w:t>
            </w: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90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Ah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amperi oră</w:t>
            </w: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t>Dimensiuni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Lungime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305 (±3)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mm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milimetri</w:t>
            </w: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Lățime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173 (±3)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mm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milimetri</w:t>
            </w: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Înălțime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220 (±3)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mm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milimetri</w:t>
            </w: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Înălțime pe deasupra bornelor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223 (±3)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mm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milimetri</w:t>
            </w: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Greutatea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30 (±3)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kg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kilograme</w:t>
            </w: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Tipul bornelor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 xml:space="preserve">Terminal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felitat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 xml:space="preserve"> mamă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mm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Cuplul de torsiune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4,8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Nm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newtonmetru</w:t>
            </w:r>
            <w:proofErr w:type="spellEnd"/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lastRenderedPageBreak/>
              <w:t>Intervalul temperaturii de funcționare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tabs>
                <w:tab w:val="left" w:pos="930"/>
                <w:tab w:val="center" w:pos="1088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Depozitare (în stare complet încărcată)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 w:rsidP="00D02F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-15 p</w:t>
            </w:r>
            <w:r w:rsidR="00D02F08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â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 xml:space="preserve"> +40</w:t>
            </w:r>
            <w:r>
              <w:rPr>
                <w:rFonts w:ascii="Cambria Math" w:hAnsi="Cambria Math" w:cs="Cambria Math"/>
                <w:sz w:val="24"/>
                <w:szCs w:val="24"/>
                <w:lang w:val="ro-MO" w:eastAsia="en-GB"/>
              </w:rPr>
              <w:t>⁰</w:t>
            </w: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Cambria Math" w:hAnsi="Cambria Math" w:cs="Cambria Math"/>
                <w:sz w:val="24"/>
                <w:szCs w:val="24"/>
                <w:lang w:val="ro-MO" w:eastAsia="en-GB"/>
              </w:rPr>
              <w:t>⁰</w:t>
            </w: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Încărcare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D02F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-15 pâ</w:t>
            </w:r>
            <w:r w:rsidR="00775201"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nă +40</w:t>
            </w:r>
            <w:r w:rsidR="00775201">
              <w:rPr>
                <w:rFonts w:ascii="Cambria Math" w:hAnsi="Cambria Math" w:cs="Cambria Math"/>
                <w:sz w:val="24"/>
                <w:szCs w:val="24"/>
                <w:lang w:val="ro-MO" w:eastAsia="en-GB"/>
              </w:rPr>
              <w:t>⁰</w:t>
            </w:r>
            <w:r w:rsidR="00775201"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Cambria Math" w:hAnsi="Cambria Math" w:cs="Cambria Math"/>
                <w:sz w:val="24"/>
                <w:szCs w:val="24"/>
                <w:lang w:val="ro-MO" w:eastAsia="en-GB"/>
              </w:rPr>
              <w:t>⁰</w:t>
            </w: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Descărcare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D02F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-15 pâ</w:t>
            </w:r>
            <w:r w:rsidR="00775201"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nă +40</w:t>
            </w:r>
            <w:r w:rsidR="00775201">
              <w:rPr>
                <w:rFonts w:ascii="Cambria Math" w:hAnsi="Cambria Math" w:cs="Cambria Math"/>
                <w:sz w:val="24"/>
                <w:szCs w:val="24"/>
                <w:lang w:val="ro-MO" w:eastAsia="en-GB"/>
              </w:rPr>
              <w:t>⁰</w:t>
            </w:r>
            <w:r w:rsidR="00775201"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Cambria Math" w:hAnsi="Cambria Math" w:cs="Cambria Math"/>
                <w:sz w:val="24"/>
                <w:szCs w:val="24"/>
                <w:lang w:val="ro-MO" w:eastAsia="en-GB"/>
              </w:rPr>
              <w:t>⁰</w:t>
            </w: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Depozitare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Pierderea capacității lunar la 20</w:t>
            </w:r>
            <w:r>
              <w:rPr>
                <w:rFonts w:ascii="Cambria Math" w:hAnsi="Cambria Math" w:cs="Cambria Math"/>
                <w:sz w:val="24"/>
                <w:szCs w:val="24"/>
                <w:lang w:val="ro-MO" w:eastAsia="en-GB"/>
              </w:rPr>
              <w:t>⁰</w:t>
            </w: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 (aproximativ)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%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t>Material carcasă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Opțiune de ignifugare (FR)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ABS (UL94:V0)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Tensiunea de încărcare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trHeight w:val="260"/>
          <w:jc w:val="center"/>
        </w:trPr>
        <w:tc>
          <w:tcPr>
            <w:tcW w:w="4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Tensiune de încărcare flotantă la 20°C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13,65 (±1%)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V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trHeight w:val="27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2,275 (±1%)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V/Cel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Float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 xml:space="preserve"> Factor de corecție a temperaturii tensiunii de încărcare</w:t>
            </w:r>
          </w:p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(pentru variații față de 20°C standard)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-3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mV/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cell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/°C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trHeight w:val="270"/>
          <w:jc w:val="center"/>
        </w:trPr>
        <w:tc>
          <w:tcPr>
            <w:tcW w:w="4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 xml:space="preserve">Încărcare ciclică (sau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Boost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) la 20°C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14, 5 (±3%)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V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trHeight w:val="27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2,42 (±3%)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V/Cel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Factor de corecție a temperaturii tensiunii de încărcare ciclică</w:t>
            </w:r>
          </w:p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(pentru variații față de 20°C standard)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-4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mV/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cell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/°C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t>Curent de încărcare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Limită de curent de încărcare flotantă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Fără limite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A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 xml:space="preserve">Limită de curent de încărcare ciclică (sau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Boost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).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22,5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A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t>Curent maxim de descărcare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1 secundă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598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A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1 minut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276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A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RPr="00D02F08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t>Curent de scurt circuit și rezistența externă (conform standardului EN IEC 60896-21)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Rezistență internă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6,5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mΩ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Curent de scurt circuit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2258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A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t>Impedanța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Măsurat la 1 kHz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mΩ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t>Performanța și caracteristici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RPr="00D02F08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 xml:space="preserve">Gama SWL 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 xml:space="preserve">Capacitatea descărcării avansată cu 40 % față de gama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standartă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t>Durata vieții proiectată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 xml:space="preserve">Clasificarea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>Eurobat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 xml:space="preserve">  performanța înaltă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10-12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ani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Durata vieții proiectată la +20°C conform EUROBAT clasificare 2015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Până 10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ani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t>Siguranța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Versiunea standard ignifugă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UL 94-V0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</w:p>
        </w:tc>
      </w:tr>
      <w:tr w:rsidR="00775201" w:rsidTr="00775201">
        <w:trPr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 w:rsidP="009216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 xml:space="preserve">Tehnologia VRLA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>batteries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 xml:space="preserve"> (Valve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>Regulated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>Lead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 xml:space="preserve"> Acid)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 w:eastAsia="en-GB"/>
              </w:rPr>
              <w:t>obligatoriu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</w:pPr>
          </w:p>
        </w:tc>
      </w:tr>
      <w:tr w:rsidR="00775201" w:rsidRPr="00D02F08" w:rsidTr="00775201">
        <w:trPr>
          <w:trHeight w:val="842"/>
          <w:jc w:val="center"/>
        </w:trPr>
        <w:tc>
          <w:tcPr>
            <w:tcW w:w="9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01" w:rsidRDefault="0077520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 w:eastAsia="en-GB"/>
              </w:rPr>
              <w:t>Supape de ventilație</w:t>
            </w:r>
          </w:p>
          <w:p w:rsidR="00775201" w:rsidRPr="009216E5" w:rsidRDefault="00775201" w:rsidP="009216E5">
            <w:pP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 xml:space="preserve">Fiecare celulă a bateriei trebuie să fie echipată cu o supapă de eliberare de presiunea joasă care permite ieșirea gazelor după ce sunt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>resigilate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MO" w:eastAsia="en-GB"/>
              </w:rPr>
              <w:t>.</w:t>
            </w:r>
          </w:p>
        </w:tc>
      </w:tr>
    </w:tbl>
    <w:p w:rsidR="00775201" w:rsidRDefault="00775201" w:rsidP="00775201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o-MO" w:eastAsia="en-GB"/>
        </w:rPr>
      </w:pPr>
    </w:p>
    <w:p w:rsidR="00775201" w:rsidRDefault="00775201" w:rsidP="00775201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o-MO" w:eastAsia="en-GB"/>
        </w:rPr>
      </w:pPr>
    </w:p>
    <w:p w:rsidR="00775201" w:rsidRDefault="00775201" w:rsidP="009216E5">
      <w:pPr>
        <w:pStyle w:val="a4"/>
        <w:numPr>
          <w:ilvl w:val="0"/>
          <w:numId w:val="1"/>
        </w:numPr>
        <w:ind w:hanging="76"/>
        <w:jc w:val="both"/>
        <w:rPr>
          <w:rFonts w:ascii="Times New Roman" w:hAnsi="Times New Roman"/>
          <w:b/>
          <w:sz w:val="24"/>
          <w:szCs w:val="24"/>
          <w:lang w:val="ro-MO"/>
        </w:rPr>
      </w:pPr>
      <w:r>
        <w:rPr>
          <w:rFonts w:ascii="Times New Roman" w:hAnsi="Times New Roman"/>
          <w:b/>
          <w:sz w:val="24"/>
          <w:szCs w:val="24"/>
          <w:lang w:val="ro-MO"/>
        </w:rPr>
        <w:t>Obligațiunile operatorului economic (Prestator) privind prestarea serviciilor de înlocuire a bateriilor</w:t>
      </w:r>
    </w:p>
    <w:p w:rsidR="00775201" w:rsidRDefault="00775201" w:rsidP="009216E5">
      <w:pPr>
        <w:pStyle w:val="a4"/>
        <w:ind w:left="360" w:hanging="76"/>
        <w:jc w:val="both"/>
        <w:rPr>
          <w:rFonts w:ascii="Times New Roman" w:hAnsi="Times New Roman"/>
          <w:b/>
          <w:sz w:val="24"/>
          <w:szCs w:val="24"/>
          <w:lang w:val="ro-MO" w:eastAsia="en-GB"/>
        </w:rPr>
      </w:pPr>
      <w:r>
        <w:rPr>
          <w:rFonts w:ascii="Times New Roman" w:hAnsi="Times New Roman"/>
          <w:b/>
          <w:sz w:val="24"/>
          <w:szCs w:val="24"/>
          <w:lang w:val="ro-MO" w:eastAsia="en-GB"/>
        </w:rPr>
        <w:t xml:space="preserve">2.1. Servicii de demontare din cont propriu a bateriilor vechi din cabinetul de baterii a UPS </w:t>
      </w:r>
      <w:proofErr w:type="spellStart"/>
      <w:r>
        <w:rPr>
          <w:rFonts w:ascii="Times New Roman" w:hAnsi="Times New Roman"/>
          <w:b/>
          <w:sz w:val="24"/>
          <w:szCs w:val="24"/>
          <w:lang w:val="ro-MO" w:eastAsia="en-GB"/>
        </w:rPr>
        <w:t>Archimod</w:t>
      </w:r>
      <w:proofErr w:type="spellEnd"/>
      <w:r>
        <w:rPr>
          <w:rFonts w:ascii="Times New Roman" w:hAnsi="Times New Roman"/>
          <w:b/>
          <w:sz w:val="24"/>
          <w:szCs w:val="24"/>
          <w:lang w:val="ro-MO" w:eastAsia="en-GB"/>
        </w:rPr>
        <w:t>:</w:t>
      </w:r>
    </w:p>
    <w:p w:rsidR="00775201" w:rsidRDefault="00775201" w:rsidP="00775201">
      <w:pPr>
        <w:pStyle w:val="a4"/>
        <w:ind w:left="709" w:hanging="142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 xml:space="preserve">2.1.1 Să activeze regimul by-pass a UPS </w:t>
      </w:r>
      <w:proofErr w:type="spellStart"/>
      <w:r>
        <w:rPr>
          <w:rFonts w:ascii="Times New Roman" w:hAnsi="Times New Roman"/>
          <w:sz w:val="24"/>
          <w:szCs w:val="24"/>
          <w:lang w:val="ro-MO" w:eastAsia="en-GB"/>
        </w:rPr>
        <w:t>Archimod</w:t>
      </w:r>
      <w:proofErr w:type="spellEnd"/>
      <w:r>
        <w:rPr>
          <w:rFonts w:ascii="Times New Roman" w:hAnsi="Times New Roman"/>
          <w:sz w:val="24"/>
          <w:szCs w:val="24"/>
          <w:lang w:val="ro-MO" w:eastAsia="en-GB"/>
        </w:rPr>
        <w:t>.</w:t>
      </w:r>
    </w:p>
    <w:p w:rsidR="00775201" w:rsidRDefault="00775201" w:rsidP="00775201">
      <w:pPr>
        <w:pStyle w:val="a4"/>
        <w:ind w:left="709" w:hanging="142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 xml:space="preserve">2.1.2. Să deconecteze cabinetul de baterii de la UPS </w:t>
      </w:r>
      <w:proofErr w:type="spellStart"/>
      <w:r>
        <w:rPr>
          <w:rFonts w:ascii="Times New Roman" w:hAnsi="Times New Roman"/>
          <w:sz w:val="24"/>
          <w:szCs w:val="24"/>
          <w:lang w:val="ro-MO" w:eastAsia="en-GB"/>
        </w:rPr>
        <w:t>Archimod</w:t>
      </w:r>
      <w:proofErr w:type="spellEnd"/>
      <w:r>
        <w:rPr>
          <w:rFonts w:ascii="Times New Roman" w:hAnsi="Times New Roman"/>
          <w:sz w:val="24"/>
          <w:szCs w:val="24"/>
          <w:lang w:val="ro-MO" w:eastAsia="en-GB"/>
        </w:rPr>
        <w:t>.</w:t>
      </w:r>
    </w:p>
    <w:p w:rsidR="00775201" w:rsidRDefault="00775201" w:rsidP="00775201">
      <w:pPr>
        <w:pStyle w:val="a4"/>
        <w:ind w:left="709" w:hanging="142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2.1.3 Să extragă bateriile vechi (cu termen de exploatare expirat) și să le predea Beneficiarului.</w:t>
      </w:r>
    </w:p>
    <w:p w:rsidR="00775201" w:rsidRDefault="00775201" w:rsidP="00775201">
      <w:pPr>
        <w:pStyle w:val="a4"/>
        <w:ind w:left="709" w:hanging="142"/>
        <w:jc w:val="both"/>
        <w:rPr>
          <w:rFonts w:ascii="Times New Roman" w:hAnsi="Times New Roman"/>
          <w:sz w:val="24"/>
          <w:szCs w:val="24"/>
          <w:lang w:val="ro-MO" w:eastAsia="en-GB"/>
        </w:rPr>
      </w:pPr>
    </w:p>
    <w:p w:rsidR="00775201" w:rsidRDefault="00775201" w:rsidP="009216E5">
      <w:pPr>
        <w:pStyle w:val="a4"/>
        <w:ind w:left="142" w:firstLine="142"/>
        <w:rPr>
          <w:rFonts w:ascii="Times New Roman" w:hAnsi="Times New Roman"/>
          <w:b/>
          <w:sz w:val="24"/>
          <w:szCs w:val="24"/>
          <w:lang w:val="ro-MO" w:eastAsia="en-GB"/>
        </w:rPr>
      </w:pPr>
      <w:r>
        <w:rPr>
          <w:rFonts w:ascii="Times New Roman" w:hAnsi="Times New Roman"/>
          <w:b/>
          <w:sz w:val="24"/>
          <w:szCs w:val="24"/>
          <w:lang w:val="ro-MO" w:eastAsia="en-GB"/>
        </w:rPr>
        <w:t xml:space="preserve">2.2. Servicii de profilaxie  a echipamentului UPS </w:t>
      </w:r>
      <w:proofErr w:type="spellStart"/>
      <w:r>
        <w:rPr>
          <w:rFonts w:ascii="Times New Roman" w:hAnsi="Times New Roman"/>
          <w:b/>
          <w:sz w:val="24"/>
          <w:szCs w:val="24"/>
          <w:lang w:val="ro-MO" w:eastAsia="en-GB"/>
        </w:rPr>
        <w:t>Archimod</w:t>
      </w:r>
      <w:proofErr w:type="spellEnd"/>
      <w:r>
        <w:rPr>
          <w:rFonts w:ascii="Times New Roman" w:hAnsi="Times New Roman"/>
          <w:b/>
          <w:sz w:val="24"/>
          <w:szCs w:val="24"/>
          <w:lang w:val="ro-MO" w:eastAsia="en-GB"/>
        </w:rPr>
        <w:t>:</w:t>
      </w:r>
    </w:p>
    <w:p w:rsidR="00775201" w:rsidRDefault="009216E5" w:rsidP="009216E5">
      <w:pPr>
        <w:pStyle w:val="a4"/>
        <w:tabs>
          <w:tab w:val="left" w:pos="426"/>
        </w:tabs>
        <w:ind w:left="567" w:hanging="567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 xml:space="preserve">   </w:t>
      </w:r>
      <w:r w:rsidR="00775201">
        <w:rPr>
          <w:rFonts w:ascii="Times New Roman" w:hAnsi="Times New Roman"/>
          <w:sz w:val="24"/>
          <w:szCs w:val="24"/>
          <w:lang w:val="ro-MO" w:eastAsia="en-GB"/>
        </w:rPr>
        <w:t xml:space="preserve">      2.2.1 Să asigure din cont propriu profilaxia, curățarea blocurilor echipam</w:t>
      </w:r>
      <w:r>
        <w:rPr>
          <w:rFonts w:ascii="Times New Roman" w:hAnsi="Times New Roman"/>
          <w:sz w:val="24"/>
          <w:szCs w:val="24"/>
          <w:lang w:val="ro-MO" w:eastAsia="en-GB"/>
        </w:rPr>
        <w:t xml:space="preserve">entului în conformitate cu </w:t>
      </w:r>
      <w:r w:rsidR="00775201">
        <w:rPr>
          <w:rFonts w:ascii="Times New Roman" w:hAnsi="Times New Roman"/>
          <w:sz w:val="24"/>
          <w:szCs w:val="24"/>
          <w:lang w:val="ro-MO" w:eastAsia="en-GB"/>
        </w:rPr>
        <w:t>cerințele instrucțiunii de întreținere a producătorului, care trebuie să conțină minim:</w:t>
      </w:r>
    </w:p>
    <w:p w:rsidR="00775201" w:rsidRDefault="00775201" w:rsidP="00775201">
      <w:pPr>
        <w:pStyle w:val="a4"/>
        <w:tabs>
          <w:tab w:val="left" w:pos="426"/>
        </w:tabs>
        <w:ind w:left="567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- Curățirea blocului de putere, ventilatoarele și alte componente ale echipamentului;</w:t>
      </w:r>
    </w:p>
    <w:p w:rsidR="00775201" w:rsidRDefault="00775201" w:rsidP="00775201">
      <w:pPr>
        <w:pStyle w:val="a4"/>
        <w:tabs>
          <w:tab w:val="left" w:pos="426"/>
        </w:tabs>
        <w:ind w:left="567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- Profilaxia conexiunilor externe și interne.</w:t>
      </w:r>
    </w:p>
    <w:p w:rsidR="00775201" w:rsidRDefault="00775201" w:rsidP="00775201">
      <w:pPr>
        <w:pStyle w:val="a4"/>
        <w:rPr>
          <w:rFonts w:ascii="Times New Roman" w:hAnsi="Times New Roman"/>
          <w:sz w:val="24"/>
          <w:szCs w:val="24"/>
          <w:lang w:val="ro-MO" w:eastAsia="en-GB"/>
        </w:rPr>
      </w:pPr>
    </w:p>
    <w:p w:rsidR="00775201" w:rsidRDefault="00775201" w:rsidP="009216E5">
      <w:pPr>
        <w:pStyle w:val="a4"/>
        <w:jc w:val="both"/>
        <w:rPr>
          <w:rFonts w:ascii="Times New Roman" w:hAnsi="Times New Roman"/>
          <w:b/>
          <w:sz w:val="24"/>
          <w:szCs w:val="24"/>
          <w:lang w:val="ro-MO" w:eastAsia="en-GB"/>
        </w:rPr>
      </w:pPr>
      <w:r>
        <w:rPr>
          <w:rFonts w:ascii="Times New Roman" w:hAnsi="Times New Roman"/>
          <w:b/>
          <w:sz w:val="24"/>
          <w:szCs w:val="24"/>
          <w:lang w:val="ro-MO" w:eastAsia="en-GB"/>
        </w:rPr>
        <w:t xml:space="preserve">     2.3. Servicii de montare din cont propriu a bateriilor noi în cabinetul de baterii a UPS </w:t>
      </w:r>
      <w:proofErr w:type="spellStart"/>
      <w:r>
        <w:rPr>
          <w:rFonts w:ascii="Times New Roman" w:hAnsi="Times New Roman"/>
          <w:b/>
          <w:sz w:val="24"/>
          <w:szCs w:val="24"/>
          <w:lang w:val="ro-MO" w:eastAsia="en-GB"/>
        </w:rPr>
        <w:t>Archimod</w:t>
      </w:r>
      <w:proofErr w:type="spellEnd"/>
      <w:r>
        <w:rPr>
          <w:rFonts w:ascii="Times New Roman" w:hAnsi="Times New Roman"/>
          <w:b/>
          <w:sz w:val="24"/>
          <w:szCs w:val="24"/>
          <w:lang w:val="ro-MO" w:eastAsia="en-GB"/>
        </w:rPr>
        <w:t>:</w:t>
      </w:r>
    </w:p>
    <w:p w:rsidR="00775201" w:rsidRDefault="00775201" w:rsidP="009216E5">
      <w:pPr>
        <w:pStyle w:val="a4"/>
        <w:ind w:left="567" w:firstLine="142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2.3.1 Să măsoare parametrii de ieșire (voltajul, capacitatea) a bateriilor și să verifice vizibilitatea integrității.</w:t>
      </w:r>
    </w:p>
    <w:p w:rsidR="00775201" w:rsidRDefault="00775201" w:rsidP="00775201">
      <w:pPr>
        <w:pStyle w:val="a4"/>
        <w:ind w:left="567" w:firstLine="142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2.3.2 Să instaleze și să fixeze bateriile.</w:t>
      </w:r>
    </w:p>
    <w:p w:rsidR="00775201" w:rsidRDefault="00775201" w:rsidP="009216E5">
      <w:pPr>
        <w:pStyle w:val="a4"/>
        <w:ind w:left="567" w:firstLine="142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2.3.3 Să conecteze bateriile conform cerințelor tehnice și parametrilor cabinetului de baterii.</w:t>
      </w:r>
    </w:p>
    <w:p w:rsidR="00775201" w:rsidRDefault="00775201" w:rsidP="00775201">
      <w:pPr>
        <w:pStyle w:val="a4"/>
        <w:ind w:left="567" w:firstLine="142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 xml:space="preserve">2.3.4 Să verifice </w:t>
      </w:r>
      <w:proofErr w:type="spellStart"/>
      <w:r>
        <w:rPr>
          <w:rFonts w:ascii="Times New Roman" w:hAnsi="Times New Roman"/>
          <w:sz w:val="24"/>
          <w:szCs w:val="24"/>
          <w:lang w:val="ro-MO" w:eastAsia="en-GB"/>
        </w:rPr>
        <w:t>conformitățile</w:t>
      </w:r>
      <w:proofErr w:type="spellEnd"/>
      <w:r>
        <w:rPr>
          <w:rFonts w:ascii="Times New Roman" w:hAnsi="Times New Roman"/>
          <w:sz w:val="24"/>
          <w:szCs w:val="24"/>
          <w:lang w:val="ro-MO" w:eastAsia="en-GB"/>
        </w:rPr>
        <w:t xml:space="preserve"> parametrilor la ieșirea cabinetului de baterii.</w:t>
      </w:r>
    </w:p>
    <w:p w:rsidR="00775201" w:rsidRDefault="00775201" w:rsidP="00775201">
      <w:pPr>
        <w:pStyle w:val="a4"/>
        <w:ind w:left="567" w:firstLine="142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 xml:space="preserve">2.3.5 Să conecteze cabinetul de baterii la UPS </w:t>
      </w:r>
      <w:proofErr w:type="spellStart"/>
      <w:r>
        <w:rPr>
          <w:rFonts w:ascii="Times New Roman" w:hAnsi="Times New Roman"/>
          <w:sz w:val="24"/>
          <w:szCs w:val="24"/>
          <w:lang w:val="ro-MO" w:eastAsia="en-GB"/>
        </w:rPr>
        <w:t>Archimod</w:t>
      </w:r>
      <w:proofErr w:type="spellEnd"/>
      <w:r>
        <w:rPr>
          <w:rFonts w:ascii="Times New Roman" w:hAnsi="Times New Roman"/>
          <w:sz w:val="24"/>
          <w:szCs w:val="24"/>
          <w:lang w:val="ro-MO" w:eastAsia="en-GB"/>
        </w:rPr>
        <w:t>.</w:t>
      </w:r>
    </w:p>
    <w:p w:rsidR="00775201" w:rsidRDefault="00775201" w:rsidP="00775201">
      <w:pPr>
        <w:pStyle w:val="a4"/>
        <w:ind w:left="567" w:firstLine="142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 xml:space="preserve">2.3.6 Să activeze regimului Online a UPS </w:t>
      </w:r>
      <w:proofErr w:type="spellStart"/>
      <w:r>
        <w:rPr>
          <w:rFonts w:ascii="Times New Roman" w:hAnsi="Times New Roman"/>
          <w:sz w:val="24"/>
          <w:szCs w:val="24"/>
          <w:lang w:val="ro-MO" w:eastAsia="en-GB"/>
        </w:rPr>
        <w:t>Archimod</w:t>
      </w:r>
      <w:proofErr w:type="spellEnd"/>
      <w:r>
        <w:rPr>
          <w:rFonts w:ascii="Times New Roman" w:hAnsi="Times New Roman"/>
          <w:sz w:val="24"/>
          <w:szCs w:val="24"/>
          <w:lang w:val="ro-MO" w:eastAsia="en-GB"/>
        </w:rPr>
        <w:t>.</w:t>
      </w:r>
    </w:p>
    <w:p w:rsidR="00775201" w:rsidRDefault="00775201" w:rsidP="00775201">
      <w:pPr>
        <w:pStyle w:val="a4"/>
        <w:rPr>
          <w:rFonts w:ascii="Times New Roman" w:hAnsi="Times New Roman"/>
          <w:sz w:val="24"/>
          <w:szCs w:val="24"/>
          <w:lang w:val="ro-MO"/>
        </w:rPr>
      </w:pPr>
    </w:p>
    <w:p w:rsidR="00775201" w:rsidRDefault="00775201" w:rsidP="009216E5">
      <w:pPr>
        <w:pStyle w:val="a4"/>
        <w:jc w:val="both"/>
        <w:rPr>
          <w:rFonts w:ascii="Times New Roman" w:hAnsi="Times New Roman"/>
          <w:b/>
          <w:sz w:val="24"/>
          <w:szCs w:val="24"/>
          <w:lang w:val="ro-MO" w:eastAsia="en-GB"/>
        </w:rPr>
      </w:pPr>
      <w:r>
        <w:rPr>
          <w:rFonts w:ascii="Times New Roman" w:hAnsi="Times New Roman"/>
          <w:b/>
          <w:sz w:val="24"/>
          <w:szCs w:val="24"/>
          <w:lang w:val="ro-MO" w:eastAsia="en-GB"/>
        </w:rPr>
        <w:t xml:space="preserve">      2.4. Servicii privind darea în exploatare  și diagnosticarea echipamentului UPS </w:t>
      </w:r>
      <w:proofErr w:type="spellStart"/>
      <w:r>
        <w:rPr>
          <w:rFonts w:ascii="Times New Roman" w:hAnsi="Times New Roman"/>
          <w:b/>
          <w:sz w:val="24"/>
          <w:szCs w:val="24"/>
          <w:lang w:val="ro-MO" w:eastAsia="en-GB"/>
        </w:rPr>
        <w:t>Archimod</w:t>
      </w:r>
      <w:proofErr w:type="spellEnd"/>
      <w:r>
        <w:rPr>
          <w:rFonts w:ascii="Times New Roman" w:hAnsi="Times New Roman"/>
          <w:b/>
          <w:sz w:val="24"/>
          <w:szCs w:val="24"/>
          <w:lang w:val="ro-MO" w:eastAsia="en-GB"/>
        </w:rPr>
        <w:t>:</w:t>
      </w:r>
    </w:p>
    <w:p w:rsidR="00775201" w:rsidRDefault="00775201" w:rsidP="00775201">
      <w:pPr>
        <w:pStyle w:val="a4"/>
        <w:ind w:left="709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2.4.1. Să verifice și să asigure funcționarea corectă a panelului de control.</w:t>
      </w:r>
    </w:p>
    <w:p w:rsidR="00775201" w:rsidRDefault="00775201" w:rsidP="00775201">
      <w:pPr>
        <w:pStyle w:val="a4"/>
        <w:ind w:left="709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2.4.2. Să verifice și să asigure funcționarea corectă a blocului de putere și a ventilatoarelor blocului.</w:t>
      </w:r>
    </w:p>
    <w:p w:rsidR="00775201" w:rsidRDefault="00775201" w:rsidP="00775201">
      <w:pPr>
        <w:pStyle w:val="a4"/>
        <w:ind w:left="709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 xml:space="preserve">2.4.3. Să verifice și să asigure controlul conectoarelor și conexiunilor. </w:t>
      </w:r>
    </w:p>
    <w:p w:rsidR="00775201" w:rsidRDefault="00775201" w:rsidP="009216E5">
      <w:pPr>
        <w:pStyle w:val="a4"/>
        <w:ind w:left="709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 xml:space="preserve">2.4.4. Să verifice și să asigure </w:t>
      </w:r>
      <w:proofErr w:type="spellStart"/>
      <w:r>
        <w:rPr>
          <w:rFonts w:ascii="Times New Roman" w:hAnsi="Times New Roman"/>
          <w:sz w:val="24"/>
          <w:szCs w:val="24"/>
          <w:lang w:val="ro-MO" w:eastAsia="en-GB"/>
        </w:rPr>
        <w:t>conformităţile</w:t>
      </w:r>
      <w:proofErr w:type="spellEnd"/>
      <w:r>
        <w:rPr>
          <w:rFonts w:ascii="Times New Roman" w:hAnsi="Times New Roman"/>
          <w:sz w:val="24"/>
          <w:szCs w:val="24"/>
          <w:lang w:val="ro-MO" w:eastAsia="en-GB"/>
        </w:rPr>
        <w:t xml:space="preserve"> parametrilor la intrarea și ieșirea redresorului UPS: tensiuni RMS: fază-neutru şi fază-fază; frecvenţă; curenţi RMS pe fiecare fază;</w:t>
      </w:r>
    </w:p>
    <w:p w:rsidR="00775201" w:rsidRDefault="00775201" w:rsidP="009216E5">
      <w:pPr>
        <w:pStyle w:val="a4"/>
        <w:ind w:left="709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2.4.5. Să verifice parametrii funcționării by-pass-ului:tensiuni RMS: fază-neutru şi fază-fază; frecvenţă; curenţi RMS.</w:t>
      </w:r>
    </w:p>
    <w:p w:rsidR="00775201" w:rsidRDefault="00775201" w:rsidP="009216E5">
      <w:pPr>
        <w:pStyle w:val="a4"/>
        <w:ind w:left="709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 xml:space="preserve">2.4.6. Să verifice </w:t>
      </w:r>
      <w:proofErr w:type="spellStart"/>
      <w:r>
        <w:rPr>
          <w:rFonts w:ascii="Times New Roman" w:hAnsi="Times New Roman"/>
          <w:sz w:val="24"/>
          <w:szCs w:val="24"/>
          <w:lang w:val="ro-MO" w:eastAsia="en-GB"/>
        </w:rPr>
        <w:t>conformităţile</w:t>
      </w:r>
      <w:proofErr w:type="spellEnd"/>
      <w:r>
        <w:rPr>
          <w:rFonts w:ascii="Times New Roman" w:hAnsi="Times New Roman"/>
          <w:sz w:val="24"/>
          <w:szCs w:val="24"/>
          <w:lang w:val="ro-MO" w:eastAsia="en-GB"/>
        </w:rPr>
        <w:t xml:space="preserve"> parametrilor la nivelul cabinetului de baterii și CC: tensiunea de ieșire CC a redresorului; tensiunea de ieșire CA a redresorului; curent de ieşire CC al redresorului; tensiunea între + &amp; - , + &amp; Neutru şi - &amp; Neutru; tensiunea între + &amp; Legătura la pământ şi - &amp; Legătura la pământ; curentul al bateriei.</w:t>
      </w:r>
    </w:p>
    <w:p w:rsidR="00775201" w:rsidRDefault="00775201" w:rsidP="009216E5">
      <w:pPr>
        <w:pStyle w:val="a4"/>
        <w:ind w:left="709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 xml:space="preserve">2.4.7. Să verifice </w:t>
      </w:r>
      <w:proofErr w:type="spellStart"/>
      <w:r>
        <w:rPr>
          <w:rFonts w:ascii="Times New Roman" w:hAnsi="Times New Roman"/>
          <w:sz w:val="24"/>
          <w:szCs w:val="24"/>
          <w:lang w:val="ro-MO" w:eastAsia="en-GB"/>
        </w:rPr>
        <w:t>conformităţile</w:t>
      </w:r>
      <w:proofErr w:type="spellEnd"/>
      <w:r>
        <w:rPr>
          <w:rFonts w:ascii="Times New Roman" w:hAnsi="Times New Roman"/>
          <w:sz w:val="24"/>
          <w:szCs w:val="24"/>
          <w:lang w:val="ro-MO" w:eastAsia="en-GB"/>
        </w:rPr>
        <w:t xml:space="preserve"> parametrilor de curent la ieșirea din UPS: tensiuni RMS: fază-neutru şi fază-fază; frecvenţă; curenţi RMS pe fiecare fază; curenţi de vârf pe fiecare fază; putere activă pe fiecare fază; factor de putere pe fiecare fază. </w:t>
      </w:r>
    </w:p>
    <w:p w:rsidR="00775201" w:rsidRDefault="00775201" w:rsidP="009216E5">
      <w:pPr>
        <w:pStyle w:val="a4"/>
        <w:ind w:left="709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2.4.8. Să verifice și să asigure funcționalitatea corectă în caz de avarie pe rețea la intrarea by-pass-ului.</w:t>
      </w:r>
    </w:p>
    <w:p w:rsidR="00775201" w:rsidRDefault="00775201" w:rsidP="00775201">
      <w:pPr>
        <w:pStyle w:val="a4"/>
        <w:ind w:left="709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2.4.9. Să verifice și să asigure funcționalitatea corectă a Transferurilor în by-pass.</w:t>
      </w:r>
    </w:p>
    <w:p w:rsidR="00775201" w:rsidRDefault="00775201" w:rsidP="00775201">
      <w:pPr>
        <w:pStyle w:val="a4"/>
        <w:ind w:left="709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2.4.10. Să verifice descărcarea bateriei.</w:t>
      </w:r>
    </w:p>
    <w:p w:rsidR="00775201" w:rsidRDefault="00775201" w:rsidP="009216E5">
      <w:pPr>
        <w:pStyle w:val="a4"/>
        <w:ind w:left="709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lastRenderedPageBreak/>
        <w:t>2.4.11. Să verifice în mod “manual bypass” a stării conectoarelor, condensatoarelor siguranţelor componente a echipamentului.</w:t>
      </w:r>
    </w:p>
    <w:p w:rsidR="00775201" w:rsidRDefault="00775201" w:rsidP="009216E5">
      <w:pPr>
        <w:pStyle w:val="a4"/>
        <w:ind w:left="709"/>
        <w:jc w:val="both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>2.4.12. Să emită Raportul detaliat privind starea echipamentului “</w:t>
      </w:r>
      <w:proofErr w:type="spellStart"/>
      <w:r>
        <w:rPr>
          <w:rFonts w:ascii="Times New Roman" w:hAnsi="Times New Roman"/>
          <w:sz w:val="24"/>
          <w:szCs w:val="24"/>
          <w:lang w:val="ro-MO" w:eastAsia="en-GB"/>
        </w:rPr>
        <w:t>Archimod</w:t>
      </w:r>
      <w:proofErr w:type="spellEnd"/>
      <w:r>
        <w:rPr>
          <w:rFonts w:ascii="Times New Roman" w:hAnsi="Times New Roman"/>
          <w:sz w:val="24"/>
          <w:szCs w:val="24"/>
          <w:lang w:val="ro-MO" w:eastAsia="en-GB"/>
        </w:rPr>
        <w:t xml:space="preserve"> 80”, executarea serviciilor de </w:t>
      </w:r>
      <w:proofErr w:type="spellStart"/>
      <w:r>
        <w:rPr>
          <w:rFonts w:ascii="Times New Roman" w:hAnsi="Times New Roman"/>
          <w:sz w:val="24"/>
          <w:szCs w:val="24"/>
          <w:lang w:val="ro-MO" w:eastAsia="en-GB"/>
        </w:rPr>
        <w:t>mentenanță</w:t>
      </w:r>
      <w:proofErr w:type="spellEnd"/>
      <w:r>
        <w:rPr>
          <w:rFonts w:ascii="Times New Roman" w:hAnsi="Times New Roman"/>
          <w:sz w:val="24"/>
          <w:szCs w:val="24"/>
          <w:lang w:val="ro-MO" w:eastAsia="en-GB"/>
        </w:rPr>
        <w:t xml:space="preserve"> și rezultatul verificărilor specificate în punctele 2.4.1 – 2.4.11.</w:t>
      </w:r>
    </w:p>
    <w:p w:rsidR="00775201" w:rsidRDefault="00775201" w:rsidP="00775201">
      <w:pPr>
        <w:pStyle w:val="a4"/>
        <w:ind w:left="709"/>
        <w:rPr>
          <w:rFonts w:ascii="Times New Roman" w:hAnsi="Times New Roman"/>
          <w:sz w:val="24"/>
          <w:szCs w:val="24"/>
          <w:lang w:val="ro-MO" w:eastAsia="en-GB"/>
        </w:rPr>
      </w:pPr>
      <w:r>
        <w:rPr>
          <w:rFonts w:ascii="Times New Roman" w:hAnsi="Times New Roman"/>
          <w:sz w:val="24"/>
          <w:szCs w:val="24"/>
          <w:lang w:val="ro-MO" w:eastAsia="en-GB"/>
        </w:rPr>
        <w:t xml:space="preserve">2.4.13. </w:t>
      </w:r>
      <w:r>
        <w:rPr>
          <w:rFonts w:ascii="Times New Roman" w:hAnsi="Times New Roman"/>
          <w:b/>
          <w:sz w:val="24"/>
          <w:szCs w:val="24"/>
          <w:u w:val="single"/>
          <w:lang w:val="ro-MO" w:eastAsia="en-GB"/>
        </w:rPr>
        <w:t>Să emită Actul privind darea în exploatare</w:t>
      </w:r>
      <w:r>
        <w:rPr>
          <w:rFonts w:ascii="Times New Roman" w:hAnsi="Times New Roman"/>
          <w:sz w:val="24"/>
          <w:szCs w:val="24"/>
          <w:lang w:val="ro-MO" w:eastAsia="en-GB"/>
        </w:rPr>
        <w:t xml:space="preserve">. </w:t>
      </w:r>
    </w:p>
    <w:p w:rsidR="00775201" w:rsidRDefault="00775201" w:rsidP="00775201">
      <w:pPr>
        <w:pStyle w:val="a4"/>
        <w:rPr>
          <w:rFonts w:ascii="Times New Roman" w:hAnsi="Times New Roman"/>
          <w:sz w:val="24"/>
          <w:szCs w:val="24"/>
          <w:lang w:val="ro-MO" w:eastAsia="en-GB"/>
        </w:rPr>
      </w:pPr>
    </w:p>
    <w:p w:rsidR="00775201" w:rsidRDefault="00775201" w:rsidP="00775201">
      <w:pPr>
        <w:pStyle w:val="a4"/>
        <w:numPr>
          <w:ilvl w:val="0"/>
          <w:numId w:val="1"/>
        </w:numPr>
        <w:ind w:hanging="76"/>
        <w:rPr>
          <w:rFonts w:ascii="Times New Roman" w:hAnsi="Times New Roman"/>
          <w:b/>
          <w:sz w:val="24"/>
          <w:szCs w:val="24"/>
          <w:lang w:val="ro-MO"/>
        </w:rPr>
      </w:pPr>
      <w:r>
        <w:rPr>
          <w:rFonts w:ascii="Times New Roman" w:hAnsi="Times New Roman"/>
          <w:b/>
          <w:sz w:val="24"/>
          <w:szCs w:val="24"/>
          <w:lang w:val="ro-MO"/>
        </w:rPr>
        <w:t>Obligațiunile operatorului economic (Prestator) privind prezentarea garanției.</w:t>
      </w:r>
    </w:p>
    <w:p w:rsidR="00775201" w:rsidRDefault="00775201" w:rsidP="00775201">
      <w:pPr>
        <w:pStyle w:val="a4"/>
        <w:ind w:left="709"/>
        <w:jc w:val="both"/>
        <w:rPr>
          <w:rFonts w:ascii="Times New Roman" w:hAnsi="Times New Roman"/>
          <w:sz w:val="24"/>
          <w:szCs w:val="24"/>
          <w:lang w:val="ro-MO"/>
        </w:rPr>
      </w:pPr>
      <w:r>
        <w:rPr>
          <w:rFonts w:ascii="Times New Roman" w:hAnsi="Times New Roman"/>
          <w:sz w:val="24"/>
          <w:szCs w:val="24"/>
          <w:lang w:val="ro-MO"/>
        </w:rPr>
        <w:t xml:space="preserve">3.1 Să asigure prezentarea garanției pentru bateriile înlocuite pentru </w:t>
      </w:r>
      <w:r>
        <w:rPr>
          <w:rFonts w:ascii="Times New Roman" w:hAnsi="Times New Roman"/>
          <w:b/>
          <w:sz w:val="24"/>
          <w:szCs w:val="24"/>
          <w:lang w:val="ro-MO"/>
        </w:rPr>
        <w:t>minim 12 luni consecutive</w:t>
      </w:r>
      <w:r>
        <w:rPr>
          <w:rFonts w:ascii="Times New Roman" w:hAnsi="Times New Roman"/>
          <w:sz w:val="24"/>
          <w:szCs w:val="24"/>
          <w:lang w:val="ro-MO"/>
        </w:rPr>
        <w:t xml:space="preserve"> prin emiterea următoarelor documentelor:</w:t>
      </w:r>
    </w:p>
    <w:p w:rsidR="00775201" w:rsidRDefault="00775201" w:rsidP="00775201">
      <w:pPr>
        <w:pStyle w:val="a4"/>
        <w:ind w:left="709"/>
        <w:jc w:val="both"/>
        <w:rPr>
          <w:rFonts w:ascii="Times New Roman" w:hAnsi="Times New Roman"/>
          <w:sz w:val="24"/>
          <w:szCs w:val="24"/>
          <w:lang w:val="ro-MO"/>
        </w:rPr>
      </w:pPr>
      <w:r>
        <w:rPr>
          <w:rFonts w:ascii="Times New Roman" w:hAnsi="Times New Roman"/>
          <w:sz w:val="24"/>
          <w:szCs w:val="24"/>
          <w:lang w:val="ro-MO"/>
        </w:rPr>
        <w:t xml:space="preserve">3.1.1 </w:t>
      </w:r>
      <w:r w:rsidR="00D02F08">
        <w:rPr>
          <w:rFonts w:ascii="Times New Roman" w:hAnsi="Times New Roman"/>
          <w:sz w:val="24"/>
          <w:szCs w:val="24"/>
          <w:lang w:val="ro-MO"/>
        </w:rPr>
        <w:t>A</w:t>
      </w:r>
      <w:r>
        <w:rPr>
          <w:rFonts w:ascii="Times New Roman" w:hAnsi="Times New Roman"/>
          <w:sz w:val="24"/>
          <w:szCs w:val="24"/>
          <w:lang w:val="ro-MO"/>
        </w:rPr>
        <w:t xml:space="preserve">ctul de garanție/documentul confirmativ emis pentru bateriile înlocuite din data instalării acestora. </w:t>
      </w:r>
    </w:p>
    <w:p w:rsidR="00775201" w:rsidRDefault="00775201" w:rsidP="00775201">
      <w:pPr>
        <w:pStyle w:val="a4"/>
        <w:ind w:left="709"/>
        <w:jc w:val="both"/>
        <w:rPr>
          <w:rFonts w:ascii="Times New Roman" w:hAnsi="Times New Roman"/>
          <w:sz w:val="24"/>
          <w:szCs w:val="24"/>
          <w:lang w:val="ro-MO"/>
        </w:rPr>
      </w:pPr>
      <w:r>
        <w:rPr>
          <w:rFonts w:ascii="Times New Roman" w:hAnsi="Times New Roman"/>
          <w:sz w:val="24"/>
          <w:szCs w:val="24"/>
          <w:lang w:val="ro-MO"/>
        </w:rPr>
        <w:t>3.2  Să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MO"/>
        </w:rPr>
        <w:t xml:space="preserve"> asigure prezentarea garanției pentru </w:t>
      </w:r>
      <w:r>
        <w:rPr>
          <w:rFonts w:ascii="Times New Roman" w:hAnsi="Times New Roman"/>
          <w:b/>
          <w:sz w:val="24"/>
          <w:szCs w:val="24"/>
          <w:lang w:val="ro-MO"/>
        </w:rPr>
        <w:t>minim 12 luni consecutive prin emiterea Actului de garanție pentru serviciile prestate din data executării acestora</w:t>
      </w:r>
      <w:r>
        <w:rPr>
          <w:rFonts w:ascii="Times New Roman" w:hAnsi="Times New Roman"/>
          <w:sz w:val="24"/>
          <w:szCs w:val="24"/>
          <w:lang w:val="ro-MO"/>
        </w:rPr>
        <w:t>.</w:t>
      </w:r>
    </w:p>
    <w:p w:rsidR="00775201" w:rsidRDefault="00775201" w:rsidP="00775201">
      <w:pPr>
        <w:pStyle w:val="a4"/>
        <w:rPr>
          <w:rFonts w:ascii="Times New Roman" w:hAnsi="Times New Roman"/>
          <w:sz w:val="24"/>
          <w:szCs w:val="24"/>
          <w:lang w:val="ro-MO" w:eastAsia="en-GB"/>
        </w:rPr>
      </w:pPr>
    </w:p>
    <w:p w:rsidR="00775201" w:rsidRDefault="00775201" w:rsidP="00775201">
      <w:pPr>
        <w:pStyle w:val="a4"/>
        <w:rPr>
          <w:rFonts w:ascii="Times New Roman" w:hAnsi="Times New Roman"/>
          <w:sz w:val="12"/>
          <w:szCs w:val="12"/>
          <w:lang w:val="ro-MO" w:eastAsia="en-GB"/>
        </w:rPr>
      </w:pPr>
    </w:p>
    <w:p w:rsidR="00775201" w:rsidRDefault="00775201" w:rsidP="009216E5">
      <w:pPr>
        <w:pStyle w:val="a4"/>
        <w:ind w:left="284"/>
        <w:jc w:val="both"/>
        <w:rPr>
          <w:rFonts w:ascii="Times New Roman" w:hAnsi="Times New Roman"/>
          <w:b/>
          <w:sz w:val="24"/>
          <w:szCs w:val="24"/>
          <w:lang w:val="ro-MO" w:eastAsia="en-GB"/>
        </w:rPr>
      </w:pPr>
      <w:r>
        <w:rPr>
          <w:rFonts w:ascii="Times New Roman" w:hAnsi="Times New Roman"/>
          <w:b/>
          <w:sz w:val="24"/>
          <w:szCs w:val="24"/>
          <w:lang w:val="ro-MO" w:eastAsia="en-GB"/>
        </w:rPr>
        <w:t xml:space="preserve">   Prestatorul va asigura respectarea normelor de protecție a muncii și de securitate autoincendiară pe toată perioada prestării serviciilor.</w:t>
      </w:r>
    </w:p>
    <w:p w:rsidR="00922346" w:rsidRPr="00775201" w:rsidRDefault="00922346">
      <w:pPr>
        <w:rPr>
          <w:lang w:val="ro-MO"/>
        </w:rPr>
      </w:pPr>
    </w:p>
    <w:sectPr w:rsidR="00922346" w:rsidRPr="00775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612C2"/>
    <w:multiLevelType w:val="multilevel"/>
    <w:tmpl w:val="2AF093F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487"/>
    <w:rsid w:val="004C3F3C"/>
    <w:rsid w:val="00775201"/>
    <w:rsid w:val="009216E5"/>
    <w:rsid w:val="00922346"/>
    <w:rsid w:val="009973D4"/>
    <w:rsid w:val="00AE6487"/>
    <w:rsid w:val="00D0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775201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775201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uiPriority w:val="59"/>
    <w:rsid w:val="007752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775201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775201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uiPriority w:val="59"/>
    <w:rsid w:val="007752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Botnari Viorica Savin</dc:creator>
  <cp:keywords/>
  <dc:description/>
  <cp:lastModifiedBy>Botnari Viorica Savin</cp:lastModifiedBy>
  <cp:revision>5</cp:revision>
  <dcterms:created xsi:type="dcterms:W3CDTF">2023-02-27T08:21:00Z</dcterms:created>
  <dcterms:modified xsi:type="dcterms:W3CDTF">2023-03-01T14:03:00Z</dcterms:modified>
</cp:coreProperties>
</file>