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C1055" w14:textId="77777777" w:rsidR="00AE012F" w:rsidRPr="00AE012F" w:rsidRDefault="00AE012F" w:rsidP="00AE012F">
      <w:pPr>
        <w:jc w:val="right"/>
        <w:rPr>
          <w:sz w:val="24"/>
          <w:szCs w:val="24"/>
          <w:lang w:val="it-IT" w:eastAsia="en-US"/>
        </w:rPr>
      </w:pPr>
      <w:r w:rsidRPr="00AE012F">
        <w:rPr>
          <w:sz w:val="24"/>
          <w:szCs w:val="24"/>
          <w:lang w:val="it-IT" w:eastAsia="en-US"/>
        </w:rPr>
        <w:t>Anexa nr. 21</w:t>
      </w:r>
    </w:p>
    <w:p w14:paraId="17CB4A66" w14:textId="77777777" w:rsidR="00AE012F" w:rsidRPr="00AE012F" w:rsidRDefault="00AE012F" w:rsidP="00AE012F">
      <w:pPr>
        <w:jc w:val="right"/>
        <w:rPr>
          <w:sz w:val="24"/>
          <w:szCs w:val="24"/>
          <w:lang w:val="it-IT" w:eastAsia="en-US"/>
        </w:rPr>
      </w:pPr>
      <w:r w:rsidRPr="00AE012F">
        <w:rPr>
          <w:sz w:val="24"/>
          <w:szCs w:val="24"/>
          <w:lang w:val="it-IT" w:eastAsia="en-US"/>
        </w:rPr>
        <w:t>la Documentația standard nr. 115</w:t>
      </w:r>
    </w:p>
    <w:p w14:paraId="6CF1E366" w14:textId="77777777" w:rsidR="00AE012F" w:rsidRPr="00AE012F" w:rsidRDefault="00AE012F" w:rsidP="00AE012F">
      <w:pPr>
        <w:jc w:val="right"/>
        <w:rPr>
          <w:sz w:val="24"/>
          <w:szCs w:val="24"/>
          <w:lang w:val="it-IT" w:eastAsia="en-US"/>
        </w:rPr>
      </w:pPr>
      <w:r w:rsidRPr="00AE012F">
        <w:rPr>
          <w:sz w:val="24"/>
          <w:szCs w:val="24"/>
          <w:lang w:val="it-IT" w:eastAsia="en-US"/>
        </w:rPr>
        <w:t>din “15” septembrie 2021</w:t>
      </w:r>
    </w:p>
    <w:p w14:paraId="16ADB0AD" w14:textId="77777777" w:rsidR="00AE012F" w:rsidRPr="00AE012F" w:rsidRDefault="00AE012F" w:rsidP="00AE012F">
      <w:pPr>
        <w:keepNext/>
        <w:keepLines/>
        <w:outlineLvl w:val="1"/>
        <w:rPr>
          <w:b/>
          <w:bCs/>
          <w:noProof/>
          <w:sz w:val="24"/>
          <w:szCs w:val="24"/>
          <w:lang w:val="ro-RO" w:eastAsia="en-US"/>
        </w:rPr>
      </w:pPr>
    </w:p>
    <w:p w14:paraId="205F90A0" w14:textId="77777777" w:rsidR="00AE012F" w:rsidRPr="00AE012F" w:rsidRDefault="00AE012F" w:rsidP="00AE012F">
      <w:pPr>
        <w:keepNext/>
        <w:keepLines/>
        <w:jc w:val="center"/>
        <w:outlineLvl w:val="1"/>
        <w:rPr>
          <w:b/>
          <w:noProof/>
          <w:sz w:val="24"/>
          <w:szCs w:val="24"/>
          <w:lang w:val="ro-RO" w:eastAsia="en-US"/>
        </w:rPr>
      </w:pPr>
      <w:bookmarkStart w:id="0" w:name="_Toc449692118"/>
    </w:p>
    <w:p w14:paraId="0D3C114F" w14:textId="77777777" w:rsidR="00AE012F" w:rsidRPr="00AE012F" w:rsidRDefault="00AE012F" w:rsidP="00AE012F">
      <w:pPr>
        <w:keepNext/>
        <w:keepLines/>
        <w:jc w:val="center"/>
        <w:outlineLvl w:val="1"/>
        <w:rPr>
          <w:b/>
          <w:noProof/>
          <w:sz w:val="24"/>
          <w:szCs w:val="24"/>
          <w:lang w:val="ro-RO" w:eastAsia="en-US"/>
        </w:rPr>
      </w:pPr>
      <w:bookmarkStart w:id="1" w:name="_Hlk77771358"/>
      <w:r w:rsidRPr="00AE012F">
        <w:rPr>
          <w:b/>
          <w:noProof/>
          <w:sz w:val="24"/>
          <w:szCs w:val="24"/>
          <w:lang w:val="ro-RO" w:eastAsia="en-US"/>
        </w:rPr>
        <w:t>CAIET DE SARCINI</w:t>
      </w:r>
      <w:bookmarkEnd w:id="0"/>
    </w:p>
    <w:p w14:paraId="5470CC9B" w14:textId="77777777" w:rsidR="00AE012F" w:rsidRPr="00AE012F" w:rsidRDefault="00AE012F" w:rsidP="00AE012F">
      <w:pPr>
        <w:keepNext/>
        <w:keepLines/>
        <w:jc w:val="center"/>
        <w:outlineLvl w:val="1"/>
        <w:rPr>
          <w:b/>
          <w:noProof/>
          <w:sz w:val="24"/>
          <w:szCs w:val="24"/>
          <w:lang w:val="ro-RO" w:eastAsia="en-US"/>
        </w:rPr>
      </w:pPr>
    </w:p>
    <w:bookmarkEnd w:id="1"/>
    <w:p w14:paraId="06662609" w14:textId="77777777" w:rsidR="00AE012F" w:rsidRPr="00AE012F" w:rsidRDefault="00AE012F" w:rsidP="00AE012F">
      <w:pPr>
        <w:keepNext/>
        <w:keepLines/>
        <w:jc w:val="center"/>
        <w:outlineLvl w:val="1"/>
        <w:rPr>
          <w:b/>
          <w:noProof/>
          <w:sz w:val="24"/>
          <w:szCs w:val="24"/>
          <w:lang w:val="ro-RO" w:eastAsia="en-US"/>
        </w:rPr>
      </w:pPr>
      <w:r w:rsidRPr="00AE012F">
        <w:rPr>
          <w:b/>
          <w:noProof/>
          <w:sz w:val="24"/>
          <w:szCs w:val="24"/>
          <w:lang w:val="ro-RO" w:eastAsia="en-US"/>
        </w:rPr>
        <w:t>Bunuri</w:t>
      </w:r>
    </w:p>
    <w:p w14:paraId="17CDE4F0" w14:textId="77777777" w:rsidR="00AE012F" w:rsidRPr="00AE012F" w:rsidRDefault="00AE012F" w:rsidP="00AE012F">
      <w:pPr>
        <w:keepNext/>
        <w:keepLines/>
        <w:jc w:val="center"/>
        <w:outlineLvl w:val="1"/>
        <w:rPr>
          <w:b/>
          <w:noProof/>
          <w:sz w:val="24"/>
          <w:szCs w:val="24"/>
          <w:lang w:val="ro-RO" w:eastAsia="en-US"/>
        </w:rPr>
      </w:pPr>
    </w:p>
    <w:p w14:paraId="50D49178" w14:textId="143C78E2" w:rsidR="00AE012F" w:rsidRPr="00AE012F" w:rsidRDefault="00AE012F" w:rsidP="00AE012F">
      <w:pPr>
        <w:jc w:val="both"/>
        <w:rPr>
          <w:bCs/>
          <w:noProof/>
          <w:sz w:val="24"/>
          <w:szCs w:val="24"/>
          <w:lang w:val="ro-RO" w:eastAsia="en-US"/>
        </w:rPr>
      </w:pPr>
      <w:r w:rsidRPr="00AE012F">
        <w:rPr>
          <w:bCs/>
          <w:noProof/>
          <w:sz w:val="24"/>
          <w:szCs w:val="24"/>
          <w:lang w:val="ro-RO" w:eastAsia="en-US"/>
        </w:rPr>
        <w:t xml:space="preserve">Obiectul: </w:t>
      </w:r>
      <w:r>
        <w:rPr>
          <w:bCs/>
          <w:noProof/>
          <w:sz w:val="24"/>
          <w:szCs w:val="24"/>
          <w:lang w:val="ro-RO" w:eastAsia="en-US"/>
        </w:rPr>
        <w:t>S</w:t>
      </w:r>
      <w:r w:rsidRPr="00AE012F">
        <w:rPr>
          <w:bCs/>
          <w:noProof/>
          <w:sz w:val="24"/>
          <w:szCs w:val="24"/>
          <w:lang w:val="ro-RO" w:eastAsia="en-US"/>
        </w:rPr>
        <w:t>istem integrat de telemedicină și media educațională în cadrul proiectului ”CROSS-border EDUcational Network for Orofacial pain and Craniomandibular disorders”</w:t>
      </w:r>
    </w:p>
    <w:p w14:paraId="05DD90F9" w14:textId="77777777" w:rsidR="00AE012F" w:rsidRPr="00AE012F" w:rsidRDefault="00AE012F" w:rsidP="00AE012F">
      <w:pPr>
        <w:jc w:val="both"/>
        <w:rPr>
          <w:bCs/>
          <w:noProof/>
          <w:sz w:val="24"/>
          <w:szCs w:val="24"/>
          <w:lang w:val="ro-RO" w:eastAsia="en-US"/>
        </w:rPr>
      </w:pPr>
    </w:p>
    <w:p w14:paraId="200F54E9" w14:textId="2D07FAC0" w:rsidR="00AE012F" w:rsidRDefault="00AE012F" w:rsidP="00AE012F">
      <w:pPr>
        <w:jc w:val="both"/>
        <w:rPr>
          <w:bCs/>
          <w:noProof/>
          <w:sz w:val="24"/>
          <w:szCs w:val="24"/>
          <w:lang w:val="ro-RO" w:eastAsia="en-US"/>
        </w:rPr>
      </w:pPr>
      <w:r w:rsidRPr="00AE012F">
        <w:rPr>
          <w:bCs/>
          <w:noProof/>
          <w:sz w:val="24"/>
          <w:szCs w:val="24"/>
          <w:lang w:val="ro-RO" w:eastAsia="en-US"/>
        </w:rPr>
        <w:t>Autoritatea contractantă: IP USMF ”Nicolae Testemițanu”, mun. Chișinău, bd. Ștefan cel Mare și Sfânt, 165</w:t>
      </w:r>
    </w:p>
    <w:p w14:paraId="262B5019" w14:textId="66AC9955" w:rsidR="006002CE" w:rsidRDefault="006002CE" w:rsidP="00AE012F">
      <w:pPr>
        <w:jc w:val="both"/>
        <w:rPr>
          <w:bCs/>
          <w:noProof/>
          <w:sz w:val="24"/>
          <w:szCs w:val="24"/>
          <w:lang w:val="ro-RO" w:eastAsia="en-US"/>
        </w:rPr>
      </w:pPr>
    </w:p>
    <w:p w14:paraId="0683524F" w14:textId="4477D22D" w:rsidR="006002CE" w:rsidRPr="006002CE" w:rsidRDefault="006002CE" w:rsidP="00AE012F">
      <w:pPr>
        <w:jc w:val="both"/>
        <w:rPr>
          <w:b/>
          <w:noProof/>
          <w:sz w:val="24"/>
          <w:szCs w:val="24"/>
          <w:lang w:val="ro-RO" w:eastAsia="en-US"/>
        </w:rPr>
      </w:pPr>
      <w:r w:rsidRPr="006002CE">
        <w:rPr>
          <w:b/>
          <w:noProof/>
          <w:sz w:val="24"/>
          <w:szCs w:val="24"/>
          <w:lang w:val="ro-RO" w:eastAsia="en-US"/>
        </w:rPr>
        <w:t>1. Descriere generală. Informaţii</w:t>
      </w:r>
    </w:p>
    <w:p w14:paraId="3DB74D03" w14:textId="3C125417" w:rsidR="00AE012F" w:rsidRDefault="00AE012F" w:rsidP="00AE012F">
      <w:pPr>
        <w:jc w:val="both"/>
        <w:rPr>
          <w:bCs/>
          <w:noProof/>
          <w:sz w:val="24"/>
          <w:szCs w:val="24"/>
          <w:lang w:val="ro-RO" w:eastAsia="en-US"/>
        </w:rPr>
      </w:pPr>
    </w:p>
    <w:tbl>
      <w:tblPr>
        <w:tblW w:w="9752" w:type="dxa"/>
        <w:tblInd w:w="-5" w:type="dxa"/>
        <w:tblLayout w:type="fixed"/>
        <w:tblLook w:val="04A0" w:firstRow="1" w:lastRow="0" w:firstColumn="1" w:lastColumn="0" w:noHBand="0" w:noVBand="1"/>
      </w:tblPr>
      <w:tblGrid>
        <w:gridCol w:w="650"/>
        <w:gridCol w:w="1259"/>
        <w:gridCol w:w="1493"/>
        <w:gridCol w:w="993"/>
        <w:gridCol w:w="992"/>
        <w:gridCol w:w="3231"/>
        <w:gridCol w:w="1134"/>
      </w:tblGrid>
      <w:tr w:rsidR="00AE012F" w:rsidRPr="00AE012F" w14:paraId="4ADC0FF1"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D9D9D9"/>
          </w:tcPr>
          <w:p w14:paraId="3A5C5814" w14:textId="77777777" w:rsidR="00AE012F" w:rsidRPr="00AE012F" w:rsidRDefault="00AE012F" w:rsidP="00AE012F">
            <w:pPr>
              <w:spacing w:before="120"/>
              <w:ind w:left="-110" w:right="-109"/>
              <w:jc w:val="center"/>
              <w:rPr>
                <w:b/>
                <w:sz w:val="24"/>
                <w:szCs w:val="24"/>
                <w:lang w:val="ro-MD"/>
              </w:rPr>
            </w:pPr>
            <w:r w:rsidRPr="00AE012F">
              <w:rPr>
                <w:b/>
                <w:sz w:val="24"/>
                <w:szCs w:val="24"/>
                <w:lang w:val="ro-MD"/>
              </w:rPr>
              <w:t>N/o</w:t>
            </w:r>
          </w:p>
        </w:tc>
        <w:tc>
          <w:tcPr>
            <w:tcW w:w="1259" w:type="dxa"/>
            <w:tcBorders>
              <w:top w:val="single" w:sz="4" w:space="0" w:color="auto"/>
              <w:left w:val="single" w:sz="4" w:space="0" w:color="auto"/>
              <w:bottom w:val="single" w:sz="4" w:space="0" w:color="auto"/>
              <w:right w:val="single" w:sz="4" w:space="0" w:color="auto"/>
            </w:tcBorders>
            <w:shd w:val="clear" w:color="auto" w:fill="D9D9D9"/>
          </w:tcPr>
          <w:p w14:paraId="03ABBF93" w14:textId="77777777" w:rsidR="00AE012F" w:rsidRPr="00AE012F" w:rsidRDefault="00AE012F" w:rsidP="00AE012F">
            <w:pPr>
              <w:spacing w:before="120"/>
              <w:jc w:val="center"/>
              <w:rPr>
                <w:b/>
                <w:sz w:val="24"/>
                <w:szCs w:val="24"/>
                <w:lang w:val="ro-MD"/>
              </w:rPr>
            </w:pPr>
            <w:r w:rsidRPr="00AE012F">
              <w:rPr>
                <w:b/>
                <w:sz w:val="24"/>
                <w:szCs w:val="24"/>
                <w:lang w:val="ro-MD"/>
              </w:rPr>
              <w:t>Cod CPV</w:t>
            </w:r>
          </w:p>
        </w:tc>
        <w:tc>
          <w:tcPr>
            <w:tcW w:w="1493" w:type="dxa"/>
            <w:tcBorders>
              <w:top w:val="single" w:sz="4" w:space="0" w:color="auto"/>
              <w:left w:val="single" w:sz="4" w:space="0" w:color="auto"/>
              <w:bottom w:val="single" w:sz="4" w:space="0" w:color="auto"/>
              <w:right w:val="single" w:sz="4" w:space="0" w:color="auto"/>
            </w:tcBorders>
            <w:shd w:val="clear" w:color="auto" w:fill="D9D9D9"/>
          </w:tcPr>
          <w:p w14:paraId="6EE128BD" w14:textId="77777777" w:rsidR="00AE012F" w:rsidRPr="00AE012F" w:rsidRDefault="00AE012F" w:rsidP="00AE012F">
            <w:pPr>
              <w:spacing w:before="120"/>
              <w:jc w:val="center"/>
              <w:rPr>
                <w:b/>
                <w:sz w:val="24"/>
                <w:szCs w:val="24"/>
                <w:lang w:val="ro-MD"/>
              </w:rPr>
            </w:pPr>
            <w:r w:rsidRPr="00AE012F">
              <w:rPr>
                <w:b/>
                <w:sz w:val="24"/>
                <w:szCs w:val="24"/>
                <w:lang w:val="ro-MD"/>
              </w:rPr>
              <w:t>Denumirea bunurilor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cPr>
          <w:p w14:paraId="4EE4DFA8" w14:textId="77777777" w:rsidR="00AE012F" w:rsidRPr="00AE012F" w:rsidRDefault="00AE012F" w:rsidP="00AE012F">
            <w:pPr>
              <w:spacing w:before="120"/>
              <w:ind w:left="-108" w:right="-108"/>
              <w:jc w:val="center"/>
              <w:rPr>
                <w:b/>
                <w:sz w:val="24"/>
                <w:szCs w:val="24"/>
                <w:lang w:val="ro-MD"/>
              </w:rPr>
            </w:pPr>
            <w:r w:rsidRPr="00AE012F">
              <w:rPr>
                <w:b/>
                <w:sz w:val="24"/>
                <w:szCs w:val="24"/>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cPr>
          <w:p w14:paraId="3D6519C1" w14:textId="77777777" w:rsidR="00AE012F" w:rsidRPr="00AE012F" w:rsidRDefault="00AE012F" w:rsidP="00AE012F">
            <w:pPr>
              <w:spacing w:before="120"/>
              <w:ind w:left="-108" w:right="-108"/>
              <w:jc w:val="center"/>
              <w:rPr>
                <w:b/>
                <w:sz w:val="24"/>
                <w:szCs w:val="24"/>
                <w:lang w:val="ro-MD"/>
              </w:rPr>
            </w:pPr>
            <w:r w:rsidRPr="00AE012F">
              <w:rPr>
                <w:b/>
                <w:sz w:val="24"/>
                <w:szCs w:val="24"/>
                <w:lang w:val="ro-MD"/>
              </w:rPr>
              <w:t>Cantita-tea</w:t>
            </w:r>
          </w:p>
        </w:tc>
        <w:tc>
          <w:tcPr>
            <w:tcW w:w="3231" w:type="dxa"/>
            <w:tcBorders>
              <w:top w:val="single" w:sz="4" w:space="0" w:color="auto"/>
              <w:left w:val="single" w:sz="4" w:space="0" w:color="auto"/>
              <w:bottom w:val="single" w:sz="4" w:space="0" w:color="auto"/>
              <w:right w:val="single" w:sz="4" w:space="0" w:color="auto"/>
            </w:tcBorders>
            <w:shd w:val="clear" w:color="auto" w:fill="D9D9D9"/>
          </w:tcPr>
          <w:p w14:paraId="6A99E644" w14:textId="77777777" w:rsidR="00AE012F" w:rsidRPr="00AE012F" w:rsidRDefault="00AE012F" w:rsidP="00AE012F">
            <w:pPr>
              <w:spacing w:before="120"/>
              <w:jc w:val="center"/>
              <w:rPr>
                <w:b/>
                <w:sz w:val="24"/>
                <w:szCs w:val="24"/>
                <w:lang w:val="ro-MD"/>
              </w:rPr>
            </w:pPr>
            <w:r w:rsidRPr="00AE012F">
              <w:rPr>
                <w:b/>
                <w:sz w:val="24"/>
                <w:szCs w:val="24"/>
                <w:lang w:val="ro-MD"/>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14:paraId="2D23A0C9" w14:textId="77777777" w:rsidR="00AE012F" w:rsidRPr="00AE012F" w:rsidRDefault="00AE012F" w:rsidP="00AE012F">
            <w:pPr>
              <w:spacing w:before="120"/>
              <w:ind w:left="-103" w:right="-106"/>
              <w:jc w:val="center"/>
              <w:rPr>
                <w:b/>
                <w:sz w:val="24"/>
                <w:szCs w:val="24"/>
                <w:lang w:val="ro-MD"/>
              </w:rPr>
            </w:pPr>
            <w:r w:rsidRPr="00AE012F">
              <w:rPr>
                <w:b/>
                <w:sz w:val="24"/>
                <w:szCs w:val="24"/>
                <w:lang w:val="ro-MD"/>
              </w:rPr>
              <w:t>Valoarea estimată, fără TVA</w:t>
            </w:r>
          </w:p>
        </w:tc>
      </w:tr>
      <w:tr w:rsidR="00FF6EC7" w:rsidRPr="00AE012F" w14:paraId="59C383C1" w14:textId="77777777" w:rsidTr="006002CE">
        <w:trPr>
          <w:trHeight w:val="60"/>
        </w:trPr>
        <w:tc>
          <w:tcPr>
            <w:tcW w:w="650" w:type="dxa"/>
            <w:tcBorders>
              <w:top w:val="single" w:sz="4" w:space="0" w:color="auto"/>
              <w:left w:val="single" w:sz="4" w:space="0" w:color="auto"/>
              <w:bottom w:val="single" w:sz="4" w:space="0" w:color="auto"/>
              <w:right w:val="single" w:sz="4" w:space="0" w:color="auto"/>
            </w:tcBorders>
            <w:shd w:val="clear" w:color="auto" w:fill="auto"/>
          </w:tcPr>
          <w:p w14:paraId="775C70FB" w14:textId="77777777" w:rsidR="00FF6EC7" w:rsidRPr="00AE012F" w:rsidRDefault="00FF6EC7" w:rsidP="00AE012F">
            <w:pPr>
              <w:jc w:val="center"/>
              <w:rPr>
                <w:bCs/>
                <w:sz w:val="24"/>
                <w:szCs w:val="24"/>
                <w:lang w:val="ro-MD"/>
              </w:rPr>
            </w:pPr>
            <w:r w:rsidRPr="00AE012F">
              <w:rPr>
                <w:bCs/>
                <w:sz w:val="24"/>
                <w:szCs w:val="24"/>
                <w:lang w:val="ro-MD"/>
              </w:rPr>
              <w:t>1.</w:t>
            </w:r>
          </w:p>
        </w:tc>
        <w:tc>
          <w:tcPr>
            <w:tcW w:w="1259" w:type="dxa"/>
            <w:tcBorders>
              <w:left w:val="single" w:sz="4" w:space="0" w:color="auto"/>
              <w:right w:val="single" w:sz="4" w:space="0" w:color="auto"/>
            </w:tcBorders>
            <w:shd w:val="clear" w:color="auto" w:fill="FFFFFF"/>
          </w:tcPr>
          <w:p w14:paraId="3067449F" w14:textId="77777777" w:rsidR="00FF6EC7" w:rsidRPr="00AE012F" w:rsidRDefault="00FF6EC7" w:rsidP="00AE012F">
            <w:pPr>
              <w:jc w:val="center"/>
              <w:rPr>
                <w:sz w:val="24"/>
                <w:szCs w:val="24"/>
                <w:lang w:val="ro-MD"/>
              </w:rPr>
            </w:pPr>
            <w:r w:rsidRPr="00AE012F">
              <w:rPr>
                <w:sz w:val="24"/>
                <w:szCs w:val="24"/>
                <w:lang w:val="ro-MD"/>
              </w:rPr>
              <w:t>32232000-8</w:t>
            </w:r>
          </w:p>
        </w:tc>
        <w:tc>
          <w:tcPr>
            <w:tcW w:w="6709" w:type="dxa"/>
            <w:gridSpan w:val="4"/>
            <w:tcBorders>
              <w:top w:val="single" w:sz="4" w:space="0" w:color="auto"/>
              <w:left w:val="single" w:sz="4" w:space="0" w:color="auto"/>
              <w:bottom w:val="single" w:sz="4" w:space="0" w:color="auto"/>
              <w:right w:val="single" w:sz="4" w:space="0" w:color="auto"/>
            </w:tcBorders>
            <w:shd w:val="clear" w:color="auto" w:fill="auto"/>
          </w:tcPr>
          <w:p w14:paraId="0C765A39" w14:textId="13F49261" w:rsidR="00FF6EC7" w:rsidRPr="00AE012F" w:rsidRDefault="00FF6EC7" w:rsidP="00AE012F">
            <w:pPr>
              <w:tabs>
                <w:tab w:val="left" w:pos="179"/>
              </w:tabs>
              <w:contextualSpacing/>
              <w:jc w:val="center"/>
              <w:rPr>
                <w:bCs/>
                <w:sz w:val="24"/>
                <w:szCs w:val="24"/>
                <w:lang w:val="ro-MD"/>
              </w:rPr>
            </w:pPr>
            <w:r w:rsidRPr="00AE012F">
              <w:rPr>
                <w:bCs/>
                <w:sz w:val="24"/>
                <w:szCs w:val="24"/>
                <w:lang w:val="ro-MD"/>
              </w:rPr>
              <w:t xml:space="preserve">Sistem integrat de telemedicină și media educațională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EC4297" w14:textId="4FA1C7AF" w:rsidR="00FF6EC7" w:rsidRPr="00AE012F" w:rsidRDefault="00FF6EC7" w:rsidP="00AE012F">
            <w:pPr>
              <w:ind w:left="-104" w:right="-113"/>
              <w:contextualSpacing/>
              <w:jc w:val="center"/>
              <w:rPr>
                <w:bCs/>
                <w:sz w:val="24"/>
                <w:szCs w:val="24"/>
                <w:lang w:val="ro-MD"/>
              </w:rPr>
            </w:pPr>
            <w:r w:rsidRPr="00AE012F">
              <w:rPr>
                <w:bCs/>
                <w:sz w:val="24"/>
                <w:szCs w:val="24"/>
                <w:lang w:val="ro-MD"/>
              </w:rPr>
              <w:t>310213,78</w:t>
            </w:r>
          </w:p>
        </w:tc>
      </w:tr>
      <w:tr w:rsidR="00FF6EC7" w:rsidRPr="00EC6D7D" w14:paraId="5CAD9896"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748496B5" w14:textId="45664D9E" w:rsidR="00FF6EC7" w:rsidRPr="00AE012F" w:rsidRDefault="00FF6EC7" w:rsidP="00FF6EC7">
            <w:pPr>
              <w:jc w:val="center"/>
              <w:rPr>
                <w:bCs/>
                <w:sz w:val="24"/>
                <w:szCs w:val="24"/>
                <w:lang w:val="ro-MD"/>
              </w:rPr>
            </w:pPr>
            <w:r>
              <w:rPr>
                <w:bCs/>
                <w:sz w:val="24"/>
                <w:szCs w:val="24"/>
                <w:lang w:val="ro-MD"/>
              </w:rPr>
              <w:t>1.1</w:t>
            </w:r>
          </w:p>
        </w:tc>
        <w:tc>
          <w:tcPr>
            <w:tcW w:w="1259" w:type="dxa"/>
            <w:tcBorders>
              <w:left w:val="single" w:sz="4" w:space="0" w:color="auto"/>
              <w:bottom w:val="single" w:sz="4" w:space="0" w:color="auto"/>
              <w:right w:val="single" w:sz="4" w:space="0" w:color="auto"/>
            </w:tcBorders>
            <w:shd w:val="clear" w:color="auto" w:fill="FFFFFF"/>
          </w:tcPr>
          <w:p w14:paraId="1D969BDC" w14:textId="77777777" w:rsidR="00FF6EC7" w:rsidRPr="00AE012F" w:rsidRDefault="00FF6EC7" w:rsidP="006002CE">
            <w:pP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35E6155F" w14:textId="16F256E8" w:rsidR="00FF6EC7" w:rsidRPr="00AE012F" w:rsidRDefault="00FF6EC7" w:rsidP="00FF6EC7">
            <w:pPr>
              <w:tabs>
                <w:tab w:val="left" w:pos="179"/>
              </w:tabs>
              <w:contextualSpacing/>
              <w:rPr>
                <w:bCs/>
                <w:sz w:val="24"/>
                <w:szCs w:val="24"/>
                <w:lang w:val="ro-MD"/>
              </w:rPr>
            </w:pPr>
            <w:r w:rsidRPr="00FF6EC7">
              <w:rPr>
                <w:bCs/>
                <w:sz w:val="24"/>
                <w:szCs w:val="24"/>
                <w:lang w:val="ro-MD"/>
              </w:rPr>
              <w:t>Comutator (switcher) de producție live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641F4D6" w14:textId="2C0526C7" w:rsidR="00FF6EC7" w:rsidRPr="00FF6EC7" w:rsidRDefault="00FF6EC7"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8B3279E" w14:textId="5CAD6693" w:rsidR="00FF6EC7" w:rsidRPr="00AE012F" w:rsidRDefault="00FF6EC7" w:rsidP="00FF6EC7">
            <w:pPr>
              <w:tabs>
                <w:tab w:val="left" w:pos="179"/>
              </w:tabs>
              <w:contextualSpacing/>
              <w:jc w:val="center"/>
              <w:rPr>
                <w:bCs/>
                <w:sz w:val="24"/>
                <w:szCs w:val="24"/>
                <w:lang w:val="ro-MD"/>
              </w:rPr>
            </w:pPr>
            <w:r>
              <w:rPr>
                <w:bCs/>
                <w:sz w:val="24"/>
                <w:szCs w:val="24"/>
                <w:lang w:val="ro-MD"/>
              </w:rPr>
              <w:t>1</w:t>
            </w:r>
          </w:p>
        </w:tc>
        <w:tc>
          <w:tcPr>
            <w:tcW w:w="3231" w:type="dxa"/>
            <w:tcBorders>
              <w:bottom w:val="single" w:sz="4" w:space="0" w:color="auto"/>
            </w:tcBorders>
            <w:vAlign w:val="center"/>
          </w:tcPr>
          <w:p w14:paraId="7F2E2400" w14:textId="59F51B5E" w:rsidR="00FF6EC7" w:rsidRPr="00FF6EC7" w:rsidRDefault="00FF6EC7" w:rsidP="00FF6EC7">
            <w:pPr>
              <w:rPr>
                <w:sz w:val="24"/>
                <w:szCs w:val="24"/>
                <w:lang w:val="en-US"/>
              </w:rPr>
            </w:pPr>
            <w:r w:rsidRPr="00AE012F">
              <w:rPr>
                <w:sz w:val="24"/>
                <w:szCs w:val="24"/>
                <w:lang w:val="en-US"/>
              </w:rPr>
              <w:t>Dispozitiv pentru producție media live, folosit pentru combinarea semnalelor video și audio, în scopul difuzării live și înregistrării cursurilor teoretice și practice petrecute în cadrul proiectului. Design compact, dimensiuni până la 350x200x50 mm. În set intră dispozitivul și cablul de alimentare.</w:t>
            </w:r>
            <w:r>
              <w:rPr>
                <w:sz w:val="24"/>
                <w:szCs w:val="24"/>
                <w:lang w:val="en-US"/>
              </w:rPr>
              <w:t xml:space="preserve"> </w:t>
            </w:r>
            <w:r w:rsidRPr="00FF6EC7">
              <w:rPr>
                <w:sz w:val="24"/>
                <w:szCs w:val="24"/>
                <w:lang w:val="en-US"/>
              </w:rPr>
              <w:t>Dispune de:</w:t>
            </w:r>
          </w:p>
          <w:p w14:paraId="28280452" w14:textId="77777777" w:rsidR="00FF6EC7" w:rsidRPr="00AE012F" w:rsidRDefault="00FF6EC7" w:rsidP="00FF6EC7">
            <w:pPr>
              <w:pStyle w:val="a3"/>
              <w:numPr>
                <w:ilvl w:val="0"/>
                <w:numId w:val="3"/>
              </w:numPr>
              <w:spacing w:after="160"/>
              <w:ind w:left="0" w:firstLine="0"/>
              <w:jc w:val="both"/>
              <w:rPr>
                <w:sz w:val="24"/>
                <w:szCs w:val="24"/>
                <w:lang w:val="ro-RO"/>
              </w:rPr>
            </w:pPr>
            <w:r w:rsidRPr="00AE012F">
              <w:rPr>
                <w:sz w:val="24"/>
                <w:szCs w:val="24"/>
                <w:lang w:val="ro-RO"/>
              </w:rPr>
              <w:t>minim 4 - maxim 6 intrări HDMI •  minim 2 - maxim 4 intrări audio (XLR sau 3.5 mm);</w:t>
            </w:r>
          </w:p>
          <w:p w14:paraId="223A7C0E" w14:textId="77777777" w:rsidR="00FF6EC7" w:rsidRPr="00AE012F" w:rsidRDefault="00FF6EC7" w:rsidP="00FF6EC7">
            <w:pPr>
              <w:pStyle w:val="a3"/>
              <w:numPr>
                <w:ilvl w:val="0"/>
                <w:numId w:val="3"/>
              </w:numPr>
              <w:spacing w:after="160"/>
              <w:ind w:left="0" w:firstLine="0"/>
              <w:jc w:val="both"/>
              <w:rPr>
                <w:sz w:val="24"/>
                <w:szCs w:val="24"/>
                <w:lang w:val="ro-RO"/>
              </w:rPr>
            </w:pPr>
            <w:r w:rsidRPr="00AE012F">
              <w:rPr>
                <w:sz w:val="24"/>
                <w:szCs w:val="24"/>
                <w:lang w:val="ro-RO"/>
              </w:rPr>
              <w:t>panou de control integrat care permite alegerea, manipularea și mixajul semnalului video în timp real pentru difuzare live;</w:t>
            </w:r>
          </w:p>
          <w:p w14:paraId="38B5FCC1" w14:textId="77777777" w:rsidR="00FF6EC7" w:rsidRPr="00AE012F" w:rsidRDefault="00FF6EC7" w:rsidP="00FF6EC7">
            <w:pPr>
              <w:pStyle w:val="a3"/>
              <w:numPr>
                <w:ilvl w:val="0"/>
                <w:numId w:val="3"/>
              </w:numPr>
              <w:spacing w:after="160"/>
              <w:ind w:left="0" w:firstLine="0"/>
              <w:jc w:val="both"/>
              <w:rPr>
                <w:sz w:val="24"/>
                <w:szCs w:val="24"/>
                <w:lang w:val="ro-RO"/>
              </w:rPr>
            </w:pPr>
            <w:r w:rsidRPr="00AE012F">
              <w:rPr>
                <w:sz w:val="24"/>
                <w:szCs w:val="24"/>
                <w:lang w:val="ro-RO"/>
              </w:rPr>
              <w:t>efecte grafice (regim picture in picture, elaborarea și plasarea burtierelor);</w:t>
            </w:r>
          </w:p>
          <w:p w14:paraId="38AE3F85" w14:textId="77777777" w:rsidR="00FF6EC7" w:rsidRPr="00AE012F" w:rsidRDefault="00FF6EC7" w:rsidP="00FF6EC7">
            <w:pPr>
              <w:pStyle w:val="a3"/>
              <w:numPr>
                <w:ilvl w:val="0"/>
                <w:numId w:val="3"/>
              </w:numPr>
              <w:spacing w:after="160"/>
              <w:ind w:left="0" w:firstLine="0"/>
              <w:jc w:val="both"/>
              <w:rPr>
                <w:sz w:val="24"/>
                <w:szCs w:val="24"/>
                <w:lang w:val="ro-RO"/>
              </w:rPr>
            </w:pPr>
            <w:r w:rsidRPr="00AE012F">
              <w:rPr>
                <w:sz w:val="24"/>
                <w:szCs w:val="24"/>
                <w:lang w:val="ro-RO"/>
              </w:rPr>
              <w:t>ajustarea automată și uniformizarea surselor de emisie către comutator într-un singur format;</w:t>
            </w:r>
          </w:p>
          <w:p w14:paraId="0FC7AF21" w14:textId="77777777" w:rsidR="00FF6EC7" w:rsidRPr="00AE012F" w:rsidRDefault="00FF6EC7" w:rsidP="00FF6EC7">
            <w:pPr>
              <w:pStyle w:val="a3"/>
              <w:numPr>
                <w:ilvl w:val="0"/>
                <w:numId w:val="3"/>
              </w:numPr>
              <w:spacing w:after="160"/>
              <w:ind w:left="0" w:firstLine="0"/>
              <w:jc w:val="both"/>
              <w:rPr>
                <w:sz w:val="24"/>
                <w:szCs w:val="24"/>
                <w:lang w:val="ro-RO"/>
              </w:rPr>
            </w:pPr>
            <w:r w:rsidRPr="00AE012F">
              <w:rPr>
                <w:sz w:val="24"/>
                <w:szCs w:val="24"/>
                <w:lang w:val="ro-RO"/>
              </w:rPr>
              <w:t>ieșire USB type-C pentru conectarea la computer;</w:t>
            </w:r>
          </w:p>
          <w:p w14:paraId="7A964858" w14:textId="77777777" w:rsidR="00FF6EC7" w:rsidRPr="00AE012F" w:rsidRDefault="00FF6EC7" w:rsidP="00FF6EC7">
            <w:pPr>
              <w:pStyle w:val="a3"/>
              <w:numPr>
                <w:ilvl w:val="0"/>
                <w:numId w:val="3"/>
              </w:numPr>
              <w:spacing w:after="160"/>
              <w:ind w:left="0" w:firstLine="0"/>
              <w:jc w:val="both"/>
              <w:rPr>
                <w:sz w:val="24"/>
                <w:szCs w:val="24"/>
                <w:lang w:val="ro-RO"/>
              </w:rPr>
            </w:pPr>
            <w:r w:rsidRPr="00AE012F">
              <w:rPr>
                <w:sz w:val="24"/>
                <w:szCs w:val="24"/>
                <w:lang w:val="ro-RO"/>
              </w:rPr>
              <w:t>software inclus pentru gestionarea comutatorului de pe computer;</w:t>
            </w:r>
          </w:p>
          <w:p w14:paraId="7262637C" w14:textId="77777777" w:rsidR="00FF6EC7" w:rsidRPr="00AE012F" w:rsidRDefault="00FF6EC7" w:rsidP="00FF6EC7">
            <w:pPr>
              <w:pStyle w:val="a3"/>
              <w:numPr>
                <w:ilvl w:val="0"/>
                <w:numId w:val="3"/>
              </w:numPr>
              <w:spacing w:after="160"/>
              <w:ind w:left="0" w:firstLine="0"/>
              <w:jc w:val="both"/>
              <w:rPr>
                <w:sz w:val="24"/>
                <w:szCs w:val="24"/>
                <w:lang w:val="ro-RO"/>
              </w:rPr>
            </w:pPr>
            <w:r w:rsidRPr="00AE012F">
              <w:rPr>
                <w:sz w:val="24"/>
                <w:szCs w:val="24"/>
                <w:lang w:val="ro-RO"/>
              </w:rPr>
              <w:lastRenderedPageBreak/>
              <w:t>ieșire de tip ethernet RJ-45 cu posibilitate de streaming direct de pe comutator;</w:t>
            </w:r>
          </w:p>
          <w:p w14:paraId="438F6E47" w14:textId="77777777" w:rsidR="00FF6EC7" w:rsidRPr="00AE012F" w:rsidRDefault="00FF6EC7" w:rsidP="00FF6EC7">
            <w:pPr>
              <w:pStyle w:val="a3"/>
              <w:numPr>
                <w:ilvl w:val="0"/>
                <w:numId w:val="3"/>
              </w:numPr>
              <w:spacing w:after="160"/>
              <w:ind w:left="0" w:firstLine="0"/>
              <w:jc w:val="both"/>
              <w:rPr>
                <w:sz w:val="24"/>
                <w:szCs w:val="24"/>
                <w:lang w:val="ro-RO"/>
              </w:rPr>
            </w:pPr>
            <w:r w:rsidRPr="00AE012F">
              <w:rPr>
                <w:sz w:val="24"/>
                <w:szCs w:val="24"/>
                <w:lang w:val="ro-RO"/>
              </w:rPr>
              <w:t>posibilitatea de înregistrare a difuziunii direct de la comutator pe un suport extern</w:t>
            </w:r>
          </w:p>
          <w:p w14:paraId="708678B9" w14:textId="77777777" w:rsidR="00FF6EC7" w:rsidRPr="00AE012F" w:rsidRDefault="00FF6EC7" w:rsidP="00FF6EC7">
            <w:pPr>
              <w:pStyle w:val="a3"/>
              <w:numPr>
                <w:ilvl w:val="0"/>
                <w:numId w:val="3"/>
              </w:numPr>
              <w:ind w:left="0" w:firstLine="0"/>
              <w:jc w:val="both"/>
              <w:rPr>
                <w:sz w:val="24"/>
                <w:szCs w:val="24"/>
                <w:lang w:val="ro-RO"/>
              </w:rPr>
            </w:pPr>
            <w:r w:rsidRPr="00AE012F">
              <w:rPr>
                <w:sz w:val="24"/>
                <w:szCs w:val="24"/>
                <w:lang w:val="ro-RO"/>
              </w:rPr>
              <w:t>suport codec video H.264 și H.265.</w:t>
            </w:r>
          </w:p>
          <w:p w14:paraId="56CEBE2B" w14:textId="1365A772" w:rsidR="00FF6EC7" w:rsidRPr="00EC6D7D" w:rsidRDefault="00FF6EC7" w:rsidP="00FF6EC7">
            <w:pPr>
              <w:rPr>
                <w:sz w:val="24"/>
                <w:szCs w:val="24"/>
                <w:lang w:val="en-US"/>
              </w:rPr>
            </w:pPr>
            <w:r w:rsidRPr="00AE012F">
              <w:rPr>
                <w:sz w:val="24"/>
                <w:szCs w:val="24"/>
                <w:lang w:val="en-US"/>
              </w:rPr>
              <w:t xml:space="preserve">Termen de garanție </w:t>
            </w:r>
            <w:r w:rsidR="00EC6D7D">
              <w:rPr>
                <w:sz w:val="24"/>
                <w:szCs w:val="24"/>
                <w:lang w:val="en-US"/>
              </w:rPr>
              <w:t xml:space="preserve">minim </w:t>
            </w:r>
            <w:r w:rsidRPr="00AE012F">
              <w:rPr>
                <w:sz w:val="24"/>
                <w:szCs w:val="24"/>
                <w:lang w:val="en-US"/>
              </w:rPr>
              <w:t xml:space="preserve">24 de luni. </w:t>
            </w:r>
            <w:r w:rsidRPr="00EC6D7D">
              <w:rPr>
                <w:sz w:val="24"/>
                <w:szCs w:val="24"/>
                <w:lang w:val="en-US"/>
              </w:rPr>
              <w:t>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625D99" w14:textId="77777777" w:rsidR="00FF6EC7" w:rsidRPr="00AE012F" w:rsidRDefault="00FF6EC7" w:rsidP="00FF6EC7">
            <w:pPr>
              <w:ind w:left="-104" w:right="-113"/>
              <w:contextualSpacing/>
              <w:jc w:val="center"/>
              <w:rPr>
                <w:bCs/>
                <w:sz w:val="24"/>
                <w:szCs w:val="24"/>
                <w:lang w:val="ro-MD"/>
              </w:rPr>
            </w:pPr>
          </w:p>
        </w:tc>
      </w:tr>
      <w:tr w:rsidR="00FF6EC7" w:rsidRPr="00EC6D7D" w14:paraId="3627BC89"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1E0D305C" w14:textId="28A3E31A" w:rsidR="00FF6EC7" w:rsidRDefault="00FF6EC7" w:rsidP="00FF6EC7">
            <w:pPr>
              <w:jc w:val="center"/>
              <w:rPr>
                <w:bCs/>
                <w:sz w:val="24"/>
                <w:szCs w:val="24"/>
                <w:lang w:val="ro-MD"/>
              </w:rPr>
            </w:pPr>
            <w:r>
              <w:rPr>
                <w:bCs/>
                <w:sz w:val="24"/>
                <w:szCs w:val="24"/>
                <w:lang w:val="ro-MD"/>
              </w:rPr>
              <w:t>1.2</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7B04EE65" w14:textId="5072AD16"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073A82A5" w14:textId="03349AF6" w:rsidR="00FF6EC7" w:rsidRPr="00FF6EC7" w:rsidRDefault="00FF6EC7" w:rsidP="00FF6EC7">
            <w:pPr>
              <w:tabs>
                <w:tab w:val="left" w:pos="179"/>
              </w:tabs>
              <w:contextualSpacing/>
              <w:rPr>
                <w:bCs/>
                <w:sz w:val="24"/>
                <w:szCs w:val="24"/>
                <w:lang w:val="ro-MD"/>
              </w:rPr>
            </w:pPr>
            <w:r w:rsidRPr="00FF6EC7">
              <w:rPr>
                <w:sz w:val="24"/>
                <w:szCs w:val="24"/>
                <w:lang w:val="ro-MD"/>
              </w:rPr>
              <w:t>Dispozitiv de captare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AB2A16C" w14:textId="25300AF3" w:rsidR="00FF6EC7" w:rsidRDefault="00FF6EC7"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1E78FE3" w14:textId="3F20DB07" w:rsidR="00FF6EC7" w:rsidRDefault="00FF6EC7"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1D5152FF" w14:textId="77777777" w:rsidR="00FF6EC7" w:rsidRPr="00FF6EC7" w:rsidRDefault="00FF6EC7" w:rsidP="00FF6EC7">
            <w:pPr>
              <w:rPr>
                <w:rFonts w:eastAsia="PMingLiU"/>
                <w:bCs/>
                <w:sz w:val="24"/>
                <w:szCs w:val="24"/>
                <w:lang w:val="ro-MD" w:eastAsia="zh-CN"/>
              </w:rPr>
            </w:pPr>
            <w:r w:rsidRPr="00FF6EC7">
              <w:rPr>
                <w:rFonts w:eastAsia="PMingLiU"/>
                <w:bCs/>
                <w:sz w:val="24"/>
                <w:szCs w:val="24"/>
                <w:lang w:val="ro-MD" w:eastAsia="zh-CN"/>
              </w:rPr>
              <w:t>Dispozitiv de captare a imaginii din sursa HDMI și transmisia acesteia printr-o interfața USB 3.0 sau mai nouă spre computer. Folosită pentru transmiterea imaginii de pe comutatorul de producție live sau camerele video către computer. Necesită suport pentru rezoluție 4K la 30 Hz, opțional până la 60 Hz. Suport pentru rezoluție FullHD 1080p nu mai puțin de 60 Hz. Dispune de:</w:t>
            </w:r>
          </w:p>
          <w:p w14:paraId="53E9B875" w14:textId="77777777" w:rsidR="00FF6EC7" w:rsidRPr="00FF6EC7" w:rsidRDefault="00FF6EC7" w:rsidP="00FF6EC7">
            <w:pPr>
              <w:rPr>
                <w:rFonts w:eastAsia="PMingLiU"/>
                <w:bCs/>
                <w:sz w:val="24"/>
                <w:szCs w:val="24"/>
                <w:lang w:val="ro-MD" w:eastAsia="zh-CN"/>
              </w:rPr>
            </w:pPr>
            <w:r w:rsidRPr="00FF6EC7">
              <w:rPr>
                <w:rFonts w:eastAsia="PMingLiU"/>
                <w:bCs/>
                <w:sz w:val="24"/>
                <w:szCs w:val="24"/>
                <w:lang w:val="ro-MD" w:eastAsia="zh-CN"/>
              </w:rPr>
              <w:t>•</w:t>
            </w:r>
            <w:r w:rsidRPr="00FF6EC7">
              <w:rPr>
                <w:rFonts w:eastAsia="PMingLiU"/>
                <w:bCs/>
                <w:sz w:val="24"/>
                <w:szCs w:val="24"/>
                <w:lang w:val="ro-MD" w:eastAsia="zh-CN"/>
              </w:rPr>
              <w:tab/>
              <w:t>intrare HDMI A</w:t>
            </w:r>
          </w:p>
          <w:p w14:paraId="485646B5" w14:textId="77777777" w:rsidR="00FF6EC7" w:rsidRPr="00FF6EC7" w:rsidRDefault="00FF6EC7" w:rsidP="00FF6EC7">
            <w:pPr>
              <w:rPr>
                <w:rFonts w:eastAsia="PMingLiU"/>
                <w:bCs/>
                <w:sz w:val="24"/>
                <w:szCs w:val="24"/>
                <w:lang w:val="ro-MD" w:eastAsia="zh-CN"/>
              </w:rPr>
            </w:pPr>
            <w:r w:rsidRPr="00FF6EC7">
              <w:rPr>
                <w:rFonts w:eastAsia="PMingLiU"/>
                <w:bCs/>
                <w:sz w:val="24"/>
                <w:szCs w:val="24"/>
                <w:lang w:val="ro-MD" w:eastAsia="zh-CN"/>
              </w:rPr>
              <w:t>•</w:t>
            </w:r>
            <w:r w:rsidRPr="00FF6EC7">
              <w:rPr>
                <w:rFonts w:eastAsia="PMingLiU"/>
                <w:bCs/>
                <w:sz w:val="24"/>
                <w:szCs w:val="24"/>
                <w:lang w:val="ro-MD" w:eastAsia="zh-CN"/>
              </w:rPr>
              <w:tab/>
              <w:t>ieșire USB 3.0 sau mai nou</w:t>
            </w:r>
          </w:p>
          <w:p w14:paraId="30E35E4E" w14:textId="77777777" w:rsidR="00FF6EC7" w:rsidRPr="00FF6EC7" w:rsidRDefault="00FF6EC7" w:rsidP="00FF6EC7">
            <w:pPr>
              <w:rPr>
                <w:rFonts w:eastAsia="PMingLiU"/>
                <w:bCs/>
                <w:sz w:val="24"/>
                <w:szCs w:val="24"/>
                <w:lang w:val="ro-MD" w:eastAsia="zh-CN"/>
              </w:rPr>
            </w:pPr>
            <w:r w:rsidRPr="00FF6EC7">
              <w:rPr>
                <w:rFonts w:eastAsia="PMingLiU"/>
                <w:bCs/>
                <w:sz w:val="24"/>
                <w:szCs w:val="24"/>
                <w:lang w:val="ro-MD" w:eastAsia="zh-CN"/>
              </w:rPr>
              <w:t>•</w:t>
            </w:r>
            <w:r w:rsidRPr="00FF6EC7">
              <w:rPr>
                <w:rFonts w:eastAsia="PMingLiU"/>
                <w:bCs/>
                <w:sz w:val="24"/>
                <w:szCs w:val="24"/>
                <w:lang w:val="ro-MD" w:eastAsia="zh-CN"/>
              </w:rPr>
              <w:tab/>
              <w:t>design compact, cu dimensiuni până la 15x10x5 cm, masa până la 300 g</w:t>
            </w:r>
          </w:p>
          <w:p w14:paraId="0B87E7A3" w14:textId="45F5801D" w:rsidR="00FF6EC7" w:rsidRPr="00AE012F" w:rsidRDefault="00FF6EC7" w:rsidP="00FF6EC7">
            <w:pPr>
              <w:rPr>
                <w:rFonts w:eastAsia="PMingLiU"/>
                <w:bCs/>
                <w:sz w:val="24"/>
                <w:szCs w:val="24"/>
                <w:lang w:val="ro-MD" w:eastAsia="zh-CN"/>
              </w:rPr>
            </w:pPr>
            <w:r w:rsidRPr="00FF6EC7">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FF6EC7">
              <w:rPr>
                <w:rFonts w:eastAsia="PMingLiU"/>
                <w:bCs/>
                <w:sz w:val="24"/>
                <w:szCs w:val="24"/>
                <w:lang w:val="ro-MD" w:eastAsia="zh-CN"/>
              </w:rPr>
              <w:t>24 de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CE0877" w14:textId="77777777" w:rsidR="00FF6EC7" w:rsidRPr="00AE012F" w:rsidRDefault="00FF6EC7" w:rsidP="00FF6EC7">
            <w:pPr>
              <w:ind w:left="-104" w:right="-113"/>
              <w:contextualSpacing/>
              <w:jc w:val="center"/>
              <w:rPr>
                <w:bCs/>
                <w:sz w:val="24"/>
                <w:szCs w:val="24"/>
                <w:lang w:val="ro-MD"/>
              </w:rPr>
            </w:pPr>
          </w:p>
        </w:tc>
      </w:tr>
      <w:tr w:rsidR="00FF6EC7" w:rsidRPr="00EC6D7D" w14:paraId="5FB8EA98"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494C9A64" w14:textId="22339716" w:rsidR="00FF6EC7" w:rsidRDefault="00E25A75" w:rsidP="00FF6EC7">
            <w:pPr>
              <w:jc w:val="center"/>
              <w:rPr>
                <w:bCs/>
                <w:sz w:val="24"/>
                <w:szCs w:val="24"/>
                <w:lang w:val="ro-MD"/>
              </w:rPr>
            </w:pPr>
            <w:r>
              <w:rPr>
                <w:bCs/>
                <w:sz w:val="24"/>
                <w:szCs w:val="24"/>
                <w:lang w:val="ro-MD"/>
              </w:rPr>
              <w:t>1.3</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1ACBDAAD"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1990EB5A" w14:textId="21A65B9A" w:rsidR="00FF6EC7" w:rsidRPr="00FF6EC7" w:rsidRDefault="00E25A75" w:rsidP="00FF6EC7">
            <w:pPr>
              <w:tabs>
                <w:tab w:val="left" w:pos="179"/>
              </w:tabs>
              <w:contextualSpacing/>
              <w:rPr>
                <w:bCs/>
                <w:sz w:val="24"/>
                <w:szCs w:val="24"/>
                <w:lang w:val="ro-MD"/>
              </w:rPr>
            </w:pPr>
            <w:r w:rsidRPr="00E25A75">
              <w:rPr>
                <w:bCs/>
                <w:sz w:val="24"/>
                <w:szCs w:val="24"/>
                <w:lang w:val="ro-MD"/>
              </w:rPr>
              <w:t>Laptop</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7A1A0A1" w14:textId="6A040171" w:rsidR="00FF6EC7" w:rsidRDefault="00E25A75"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E9C1E86" w14:textId="36B83CE5" w:rsidR="00FF6EC7" w:rsidRDefault="00E25A75" w:rsidP="00FF6EC7">
            <w:pPr>
              <w:tabs>
                <w:tab w:val="left" w:pos="179"/>
              </w:tabs>
              <w:contextualSpacing/>
              <w:jc w:val="center"/>
              <w:rPr>
                <w:bCs/>
                <w:sz w:val="24"/>
                <w:szCs w:val="24"/>
                <w:lang w:val="ro-MD"/>
              </w:rPr>
            </w:pPr>
            <w:r>
              <w:rPr>
                <w:bCs/>
                <w:sz w:val="24"/>
                <w:szCs w:val="24"/>
                <w:lang w:val="ro-MD"/>
              </w:rPr>
              <w:t>2</w:t>
            </w:r>
          </w:p>
        </w:tc>
        <w:tc>
          <w:tcPr>
            <w:tcW w:w="3231" w:type="dxa"/>
            <w:tcBorders>
              <w:top w:val="single" w:sz="4" w:space="0" w:color="auto"/>
              <w:bottom w:val="single" w:sz="4" w:space="0" w:color="auto"/>
            </w:tcBorders>
            <w:vAlign w:val="center"/>
          </w:tcPr>
          <w:p w14:paraId="587976C6" w14:textId="77777777"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Stație de lucru specializată (laptop) pentru rularea soft-ului diagnostic și difuzarea live a demonstrațiilor practice și a cursurilor teoretice.</w:t>
            </w:r>
          </w:p>
          <w:p w14:paraId="46CE5CCD" w14:textId="77777777"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Specificații tehnice suficiente pentru rularea simultană a soft-urilor de diagnostic, de scanare intraorală și difuzarea live a demonstrațiilor practice și a cursurilor teoretice.</w:t>
            </w:r>
          </w:p>
          <w:p w14:paraId="06EFDBB9" w14:textId="3592CE27"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 xml:space="preserve">Un laptop va fi conectat la sistemul de condilografie destinat instruirii, pe care va fi activată licența software de condilografie, cat și ca stocare secundară a materialelor educative. Al doilea laptop va fi folosit pentru transmisia video, montarea și stocarea videourilor demonstrative captate in timpul lectiilor, crearea continutului plasat pe </w:t>
            </w:r>
            <w:r w:rsidRPr="00E25A75">
              <w:rPr>
                <w:rFonts w:eastAsia="PMingLiU"/>
                <w:bCs/>
                <w:sz w:val="24"/>
                <w:szCs w:val="24"/>
                <w:lang w:val="ro-MD" w:eastAsia="zh-CN"/>
              </w:rPr>
              <w:lastRenderedPageBreak/>
              <w:t>pagina web. Ambele laptopuri necesită să fie cu sistem de operare Windows 11 Pro preinstalat.</w:t>
            </w:r>
          </w:p>
          <w:p w14:paraId="3ACCF397" w14:textId="77777777"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Specificații:</w:t>
            </w:r>
          </w:p>
          <w:p w14:paraId="63A9C836" w14:textId="77777777"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t>procesor pe arhitectură x86, cu număr de nuclee minim - 12 fizice (24 logice), cu viteză între 2-5.6 Ghz (base clock, regim Boost)</w:t>
            </w:r>
          </w:p>
          <w:p w14:paraId="0372B017" w14:textId="582BCEA9"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m</w:t>
            </w:r>
            <w:r w:rsidRPr="00E25A75">
              <w:rPr>
                <w:rFonts w:eastAsia="PMingLiU"/>
                <w:bCs/>
                <w:sz w:val="24"/>
                <w:szCs w:val="24"/>
                <w:lang w:val="ro-MD" w:eastAsia="zh-CN"/>
              </w:rPr>
              <w:t>emorie operativă (RAM) minim 64GB LPDDR5x</w:t>
            </w:r>
          </w:p>
          <w:p w14:paraId="61DA081E" w14:textId="683C2E06"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c</w:t>
            </w:r>
            <w:r w:rsidRPr="00E25A75">
              <w:rPr>
                <w:rFonts w:eastAsia="PMingLiU"/>
                <w:bCs/>
                <w:sz w:val="24"/>
                <w:szCs w:val="24"/>
                <w:lang w:val="ro-MD" w:eastAsia="zh-CN"/>
              </w:rPr>
              <w:t>apacitate de stocare de minim 1 TB, maxim 2TB pe suport SSD de tip NVMe cu viteze rapide de transfer</w:t>
            </w:r>
          </w:p>
          <w:p w14:paraId="047655B9" w14:textId="14B36219"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p</w:t>
            </w:r>
            <w:r w:rsidRPr="00E25A75">
              <w:rPr>
                <w:rFonts w:eastAsia="PMingLiU"/>
                <w:bCs/>
                <w:sz w:val="24"/>
                <w:szCs w:val="24"/>
                <w:lang w:val="ro-MD" w:eastAsia="zh-CN"/>
              </w:rPr>
              <w:t>lacă video discretă nVidia GeForce RTX 5070 cu memorie video de 8 GB, GDDR7 sau placă grafică discretă echivalentă (necesitatea plăcii dedicate este dată de suprasolicitarea procesorului grafic în sarcinile specializate de scanare 3D și renderizare video, care nu pot fi realizate pe opțiunile integrate)</w:t>
            </w:r>
          </w:p>
          <w:p w14:paraId="4AC3401F" w14:textId="30DA68DF"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e</w:t>
            </w:r>
            <w:r w:rsidRPr="00E25A75">
              <w:rPr>
                <w:rFonts w:eastAsia="PMingLiU"/>
                <w:bCs/>
                <w:sz w:val="24"/>
                <w:szCs w:val="24"/>
                <w:lang w:val="ro-MD" w:eastAsia="zh-CN"/>
              </w:rPr>
              <w:t xml:space="preserve">cran cu diagonala de minim 16 inch, cu coloristica precalibrată (parametri pentru aplicarea specializată în transmisiuni/editare video) </w:t>
            </w:r>
          </w:p>
          <w:p w14:paraId="3F7FBBA8" w14:textId="07F69FCC"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s</w:t>
            </w:r>
            <w:r w:rsidRPr="00E25A75">
              <w:rPr>
                <w:rFonts w:eastAsia="PMingLiU"/>
                <w:bCs/>
                <w:sz w:val="24"/>
                <w:szCs w:val="24"/>
                <w:lang w:val="ro-MD" w:eastAsia="zh-CN"/>
              </w:rPr>
              <w:t>istem de operare Windows 11 Pro preinstalat</w:t>
            </w:r>
          </w:p>
          <w:p w14:paraId="224EE011" w14:textId="5CF97ED3"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d</w:t>
            </w:r>
            <w:r w:rsidRPr="00E25A75">
              <w:rPr>
                <w:rFonts w:eastAsia="PMingLiU"/>
                <w:bCs/>
                <w:sz w:val="24"/>
                <w:szCs w:val="24"/>
                <w:lang w:val="ro-MD" w:eastAsia="zh-CN"/>
              </w:rPr>
              <w:t>esign termic eficient pentru rularea îndelungată</w:t>
            </w:r>
          </w:p>
          <w:p w14:paraId="46F6C351" w14:textId="498547FC"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p</w:t>
            </w:r>
            <w:r w:rsidRPr="00E25A75">
              <w:rPr>
                <w:rFonts w:eastAsia="PMingLiU"/>
                <w:bCs/>
                <w:sz w:val="24"/>
                <w:szCs w:val="24"/>
                <w:lang w:val="ro-MD" w:eastAsia="zh-CN"/>
              </w:rPr>
              <w:t xml:space="preserve">orturi: minim 1 intrare USB 4.0 Gen 3, minim 2 intrări USB 3.2 Gen 2 (type C sau type A), minim 1 ieșire HDMI tip A. </w:t>
            </w:r>
          </w:p>
          <w:p w14:paraId="03AFDDC9" w14:textId="1AA82F70"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c</w:t>
            </w:r>
            <w:r w:rsidRPr="00E25A75">
              <w:rPr>
                <w:rFonts w:eastAsia="PMingLiU"/>
                <w:bCs/>
                <w:sz w:val="24"/>
                <w:szCs w:val="24"/>
                <w:lang w:val="ro-MD" w:eastAsia="zh-CN"/>
              </w:rPr>
              <w:t>ititor de carduri SD</w:t>
            </w:r>
          </w:p>
          <w:p w14:paraId="0CDC15F4" w14:textId="0052A007"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p</w:t>
            </w:r>
            <w:r w:rsidRPr="00E25A75">
              <w:rPr>
                <w:rFonts w:eastAsia="PMingLiU"/>
                <w:bCs/>
                <w:sz w:val="24"/>
                <w:szCs w:val="24"/>
                <w:lang w:val="ro-MD" w:eastAsia="zh-CN"/>
              </w:rPr>
              <w:t>ort Ethernet RJ45 opțional  (asigurarea portabilității)</w:t>
            </w:r>
          </w:p>
          <w:p w14:paraId="7242F260" w14:textId="1941605D"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m</w:t>
            </w:r>
            <w:r w:rsidRPr="00E25A75">
              <w:rPr>
                <w:rFonts w:eastAsia="PMingLiU"/>
                <w:bCs/>
                <w:sz w:val="24"/>
                <w:szCs w:val="24"/>
                <w:lang w:val="ro-MD" w:eastAsia="zh-CN"/>
              </w:rPr>
              <w:t>asa până la 2 kg</w:t>
            </w:r>
          </w:p>
          <w:p w14:paraId="064BD2F3" w14:textId="7E183848" w:rsidR="00FF6EC7" w:rsidRPr="00AE012F" w:rsidRDefault="00E25A75" w:rsidP="00FF6EC7">
            <w:pPr>
              <w:rPr>
                <w:rFonts w:eastAsia="PMingLiU"/>
                <w:bCs/>
                <w:sz w:val="24"/>
                <w:szCs w:val="24"/>
                <w:lang w:val="ro-MD" w:eastAsia="zh-CN"/>
              </w:rPr>
            </w:pPr>
            <w:r w:rsidRPr="00E25A75">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E25A75">
              <w:rPr>
                <w:rFonts w:eastAsia="PMingLiU"/>
                <w:bCs/>
                <w:sz w:val="24"/>
                <w:szCs w:val="24"/>
                <w:lang w:val="ro-MD" w:eastAsia="zh-CN"/>
              </w:rPr>
              <w:t>36 de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E866B5" w14:textId="77777777" w:rsidR="00FF6EC7" w:rsidRPr="00AE012F" w:rsidRDefault="00FF6EC7" w:rsidP="00FF6EC7">
            <w:pPr>
              <w:ind w:left="-104" w:right="-113"/>
              <w:contextualSpacing/>
              <w:jc w:val="center"/>
              <w:rPr>
                <w:bCs/>
                <w:sz w:val="24"/>
                <w:szCs w:val="24"/>
                <w:lang w:val="ro-MD"/>
              </w:rPr>
            </w:pPr>
          </w:p>
        </w:tc>
      </w:tr>
      <w:tr w:rsidR="00FF6EC7" w:rsidRPr="00EC6D7D" w14:paraId="050F1FEB"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7E668AB0" w14:textId="419194D7" w:rsidR="00FF6EC7" w:rsidRDefault="00871F65" w:rsidP="00FF6EC7">
            <w:pPr>
              <w:jc w:val="center"/>
              <w:rPr>
                <w:bCs/>
                <w:sz w:val="24"/>
                <w:szCs w:val="24"/>
                <w:lang w:val="ro-MD"/>
              </w:rPr>
            </w:pPr>
            <w:r>
              <w:rPr>
                <w:bCs/>
                <w:sz w:val="24"/>
                <w:szCs w:val="24"/>
                <w:lang w:val="ro-MD"/>
              </w:rPr>
              <w:t>1.4</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3EE37494"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36FC284F" w14:textId="62656F6D" w:rsidR="00FF6EC7" w:rsidRPr="00FF6EC7" w:rsidRDefault="00871F65" w:rsidP="00FF6EC7">
            <w:pPr>
              <w:tabs>
                <w:tab w:val="left" w:pos="179"/>
              </w:tabs>
              <w:contextualSpacing/>
              <w:rPr>
                <w:bCs/>
                <w:sz w:val="24"/>
                <w:szCs w:val="24"/>
                <w:lang w:val="ro-MD"/>
              </w:rPr>
            </w:pPr>
            <w:r w:rsidRPr="00871F65">
              <w:rPr>
                <w:bCs/>
                <w:sz w:val="24"/>
                <w:szCs w:val="24"/>
                <w:lang w:val="ro-MD"/>
              </w:rPr>
              <w:t>Adaptor de rețea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2A330AD" w14:textId="72BECCD1" w:rsidR="00FF6EC7" w:rsidRDefault="00774E19"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8F0562" w14:textId="1CC466F0" w:rsidR="00FF6EC7" w:rsidRDefault="00774E19"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3111C515" w14:textId="77777777" w:rsidR="00DB11B0" w:rsidRPr="00AE012F" w:rsidRDefault="00DB11B0" w:rsidP="00DB11B0">
            <w:pPr>
              <w:rPr>
                <w:sz w:val="24"/>
                <w:szCs w:val="24"/>
                <w:lang w:val="en-US"/>
              </w:rPr>
            </w:pPr>
            <w:r w:rsidRPr="00AE012F">
              <w:rPr>
                <w:sz w:val="24"/>
                <w:szCs w:val="24"/>
                <w:lang w:val="en-US"/>
              </w:rPr>
              <w:t xml:space="preserve">Dispozitiv folosit pentru transferarea semnalului dintr-un port Ethernet RJ45, către un port USB 3.0 sau mai nou, pentru a permite conectarea la Internet cu latență joasă a </w:t>
            </w:r>
            <w:r w:rsidRPr="00AE012F">
              <w:rPr>
                <w:sz w:val="24"/>
                <w:szCs w:val="24"/>
                <w:lang w:val="en-US"/>
              </w:rPr>
              <w:lastRenderedPageBreak/>
              <w:t>dispozitivelor fără port RJ45 preinstalat. Suport pentru viteze de până la 1 Gbps. Design compact.</w:t>
            </w:r>
          </w:p>
          <w:p w14:paraId="0ECE64B6" w14:textId="2C7527FB" w:rsidR="00FF6EC7" w:rsidRPr="00EC6D7D" w:rsidRDefault="00DB11B0" w:rsidP="00774E19">
            <w:pPr>
              <w:rPr>
                <w:sz w:val="24"/>
                <w:szCs w:val="24"/>
                <w:lang w:val="en-US"/>
              </w:rPr>
            </w:pPr>
            <w:r w:rsidRPr="00AE012F">
              <w:rPr>
                <w:sz w:val="24"/>
                <w:szCs w:val="24"/>
                <w:lang w:val="en-US"/>
              </w:rPr>
              <w:t xml:space="preserve">Termen de garanție </w:t>
            </w:r>
            <w:r w:rsidR="00EC6D7D">
              <w:rPr>
                <w:sz w:val="24"/>
                <w:szCs w:val="24"/>
                <w:lang w:val="en-US"/>
              </w:rPr>
              <w:t xml:space="preserve">minim </w:t>
            </w:r>
            <w:r w:rsidRPr="00AE012F">
              <w:rPr>
                <w:sz w:val="24"/>
                <w:szCs w:val="24"/>
                <w:lang w:val="en-US"/>
              </w:rPr>
              <w:t xml:space="preserve">24 de luni. </w:t>
            </w:r>
            <w:r w:rsidRPr="00EC6D7D">
              <w:rPr>
                <w:sz w:val="24"/>
                <w:szCs w:val="24"/>
                <w:lang w:val="en-US"/>
              </w:rPr>
              <w:t>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FA5803" w14:textId="77777777" w:rsidR="00FF6EC7" w:rsidRPr="00AE012F" w:rsidRDefault="00FF6EC7" w:rsidP="00FF6EC7">
            <w:pPr>
              <w:ind w:left="-104" w:right="-113"/>
              <w:contextualSpacing/>
              <w:jc w:val="center"/>
              <w:rPr>
                <w:bCs/>
                <w:sz w:val="24"/>
                <w:szCs w:val="24"/>
                <w:lang w:val="ro-MD"/>
              </w:rPr>
            </w:pPr>
          </w:p>
        </w:tc>
      </w:tr>
      <w:tr w:rsidR="00FF6EC7" w:rsidRPr="00EC6D7D" w14:paraId="487A3C1F"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39006AC3" w14:textId="58196E8C" w:rsidR="00FF6EC7" w:rsidRDefault="00DB11B0" w:rsidP="00FF6EC7">
            <w:pPr>
              <w:jc w:val="center"/>
              <w:rPr>
                <w:bCs/>
                <w:sz w:val="24"/>
                <w:szCs w:val="24"/>
                <w:lang w:val="ro-MD"/>
              </w:rPr>
            </w:pPr>
            <w:r>
              <w:rPr>
                <w:bCs/>
                <w:sz w:val="24"/>
                <w:szCs w:val="24"/>
                <w:lang w:val="ro-MD"/>
              </w:rPr>
              <w:t>1.5</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600C7CDA"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5A1E9202" w14:textId="35C1574F" w:rsidR="00FF6EC7" w:rsidRPr="00FF6EC7" w:rsidRDefault="00DB11B0" w:rsidP="00FF6EC7">
            <w:pPr>
              <w:tabs>
                <w:tab w:val="left" w:pos="179"/>
              </w:tabs>
              <w:contextualSpacing/>
              <w:rPr>
                <w:bCs/>
                <w:sz w:val="24"/>
                <w:szCs w:val="24"/>
                <w:lang w:val="ro-MD"/>
              </w:rPr>
            </w:pPr>
            <w:r w:rsidRPr="00DB11B0">
              <w:rPr>
                <w:bCs/>
                <w:sz w:val="24"/>
                <w:szCs w:val="24"/>
                <w:lang w:val="ro-MD"/>
              </w:rPr>
              <w:t>Cablu HDMI optic, D to 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1D43642" w14:textId="1568E62E" w:rsidR="00FF6EC7"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5327285" w14:textId="74533A57" w:rsidR="00FF6EC7" w:rsidRDefault="00DB11B0" w:rsidP="00FF6EC7">
            <w:pPr>
              <w:tabs>
                <w:tab w:val="left" w:pos="179"/>
              </w:tabs>
              <w:contextualSpacing/>
              <w:jc w:val="center"/>
              <w:rPr>
                <w:bCs/>
                <w:sz w:val="24"/>
                <w:szCs w:val="24"/>
                <w:lang w:val="ro-MD"/>
              </w:rPr>
            </w:pPr>
            <w:r>
              <w:rPr>
                <w:bCs/>
                <w:sz w:val="24"/>
                <w:szCs w:val="24"/>
                <w:lang w:val="ro-MD"/>
              </w:rPr>
              <w:t>3</w:t>
            </w:r>
          </w:p>
        </w:tc>
        <w:tc>
          <w:tcPr>
            <w:tcW w:w="3231" w:type="dxa"/>
            <w:tcBorders>
              <w:top w:val="single" w:sz="4" w:space="0" w:color="auto"/>
              <w:bottom w:val="single" w:sz="4" w:space="0" w:color="auto"/>
            </w:tcBorders>
            <w:vAlign w:val="center"/>
          </w:tcPr>
          <w:p w14:paraId="7DE0ADEF" w14:textId="77777777" w:rsidR="00DB11B0" w:rsidRPr="00DB11B0" w:rsidRDefault="00DB11B0" w:rsidP="00DB11B0">
            <w:pPr>
              <w:rPr>
                <w:sz w:val="24"/>
                <w:szCs w:val="24"/>
                <w:lang w:val="en-US"/>
              </w:rPr>
            </w:pPr>
            <w:r w:rsidRPr="00DB11B0">
              <w:rPr>
                <w:sz w:val="24"/>
                <w:szCs w:val="24"/>
                <w:lang w:val="en-US"/>
              </w:rPr>
              <w:t>Cablu HDMI activ cu fibră optică, cu sursa D (micro HDMI) și ieșirea de tip A (standard) pentru conectarea dispozitivelor de înregistrare video către comutatorul de producție. Capacitatea de transmitere a semnalului 4K, lungimea de 20 de metri.</w:t>
            </w:r>
          </w:p>
          <w:p w14:paraId="1B602B6A" w14:textId="5432D77A" w:rsidR="00FF6EC7" w:rsidRPr="00EC6D7D" w:rsidRDefault="00DB11B0" w:rsidP="00DB11B0">
            <w:pPr>
              <w:rPr>
                <w:sz w:val="24"/>
                <w:szCs w:val="24"/>
                <w:lang w:val="en-US"/>
              </w:rPr>
            </w:pPr>
            <w:r w:rsidRPr="00DB11B0">
              <w:rPr>
                <w:sz w:val="24"/>
                <w:szCs w:val="24"/>
                <w:lang w:val="en-US"/>
              </w:rPr>
              <w:t xml:space="preserve">Termen de garanție </w:t>
            </w:r>
            <w:r w:rsidR="00EC6D7D">
              <w:rPr>
                <w:sz w:val="24"/>
                <w:szCs w:val="24"/>
                <w:lang w:val="en-US"/>
              </w:rPr>
              <w:t xml:space="preserve">minim 12 </w:t>
            </w:r>
            <w:r w:rsidRPr="00DB11B0">
              <w:rPr>
                <w:sz w:val="24"/>
                <w:szCs w:val="24"/>
                <w:lang w:val="en-US"/>
              </w:rPr>
              <w:t>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6E45D7" w14:textId="77777777" w:rsidR="00FF6EC7" w:rsidRPr="00AE012F" w:rsidRDefault="00FF6EC7" w:rsidP="00FF6EC7">
            <w:pPr>
              <w:ind w:left="-104" w:right="-113"/>
              <w:contextualSpacing/>
              <w:jc w:val="center"/>
              <w:rPr>
                <w:bCs/>
                <w:sz w:val="24"/>
                <w:szCs w:val="24"/>
                <w:lang w:val="ro-MD"/>
              </w:rPr>
            </w:pPr>
          </w:p>
        </w:tc>
      </w:tr>
      <w:tr w:rsidR="00FF6EC7" w:rsidRPr="00EC6D7D" w14:paraId="27D67EB4"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06C41CBF" w14:textId="1D45D100" w:rsidR="00FF6EC7" w:rsidRDefault="00DB11B0" w:rsidP="00FF6EC7">
            <w:pPr>
              <w:jc w:val="center"/>
              <w:rPr>
                <w:bCs/>
                <w:sz w:val="24"/>
                <w:szCs w:val="24"/>
                <w:lang w:val="ro-MD"/>
              </w:rPr>
            </w:pPr>
            <w:r>
              <w:rPr>
                <w:bCs/>
                <w:sz w:val="24"/>
                <w:szCs w:val="24"/>
                <w:lang w:val="ro-MD"/>
              </w:rPr>
              <w:t>1.6</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2C8F6D41"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155F345A" w14:textId="657D7D78" w:rsidR="00FF6EC7" w:rsidRPr="00FF6EC7" w:rsidRDefault="00DB11B0" w:rsidP="00FF6EC7">
            <w:pPr>
              <w:tabs>
                <w:tab w:val="left" w:pos="179"/>
              </w:tabs>
              <w:contextualSpacing/>
              <w:rPr>
                <w:bCs/>
                <w:sz w:val="24"/>
                <w:szCs w:val="24"/>
                <w:lang w:val="ro-MD"/>
              </w:rPr>
            </w:pPr>
            <w:r w:rsidRPr="00DB11B0">
              <w:rPr>
                <w:bCs/>
                <w:sz w:val="24"/>
                <w:szCs w:val="24"/>
                <w:lang w:val="ro-MD"/>
              </w:rPr>
              <w:t>Cablu HDMI optic, A to 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0681D17" w14:textId="4C3141A9" w:rsidR="00FF6EC7"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530BE44" w14:textId="17E84106" w:rsidR="00FF6EC7" w:rsidRDefault="00DB11B0" w:rsidP="00FF6EC7">
            <w:pPr>
              <w:tabs>
                <w:tab w:val="left" w:pos="179"/>
              </w:tabs>
              <w:contextualSpacing/>
              <w:jc w:val="center"/>
              <w:rPr>
                <w:bCs/>
                <w:sz w:val="24"/>
                <w:szCs w:val="24"/>
                <w:lang w:val="ro-MD"/>
              </w:rPr>
            </w:pPr>
            <w:r>
              <w:rPr>
                <w:bCs/>
                <w:sz w:val="24"/>
                <w:szCs w:val="24"/>
                <w:lang w:val="ro-MD"/>
              </w:rPr>
              <w:t>3</w:t>
            </w:r>
          </w:p>
        </w:tc>
        <w:tc>
          <w:tcPr>
            <w:tcW w:w="3231" w:type="dxa"/>
            <w:tcBorders>
              <w:top w:val="single" w:sz="4" w:space="0" w:color="auto"/>
              <w:bottom w:val="single" w:sz="4" w:space="0" w:color="auto"/>
            </w:tcBorders>
            <w:vAlign w:val="center"/>
          </w:tcPr>
          <w:p w14:paraId="304D8709"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Cablu HDMI activ cu fibră optică, cu sursa și ieșirea de tip A (standard), pentru conectarea dispozitivelor de înregistrare video către comutatorul de producție. Capacitatea de transmitere a semnalului 4K, lungimea de 20 de metri.</w:t>
            </w:r>
          </w:p>
          <w:p w14:paraId="2A00186A" w14:textId="3DD30DA3" w:rsidR="00FF6EC7" w:rsidRPr="00AE012F" w:rsidRDefault="00DB11B0" w:rsidP="00DB11B0">
            <w:pPr>
              <w:rPr>
                <w:rFonts w:eastAsia="PMingLiU"/>
                <w:bCs/>
                <w:sz w:val="24"/>
                <w:szCs w:val="24"/>
                <w:lang w:val="ro-MD" w:eastAsia="zh-CN"/>
              </w:rPr>
            </w:pPr>
            <w:r w:rsidRPr="00DB11B0">
              <w:rPr>
                <w:rFonts w:eastAsia="PMingLiU"/>
                <w:bCs/>
                <w:sz w:val="24"/>
                <w:szCs w:val="24"/>
                <w:lang w:val="ro-MD" w:eastAsia="zh-CN"/>
              </w:rPr>
              <w:t xml:space="preserve">Termen de garanție </w:t>
            </w:r>
            <w:r w:rsidR="00EC6D7D">
              <w:rPr>
                <w:rFonts w:eastAsia="PMingLiU"/>
                <w:bCs/>
                <w:sz w:val="24"/>
                <w:szCs w:val="24"/>
                <w:lang w:val="ro-MD" w:eastAsia="zh-CN"/>
              </w:rPr>
              <w:t>minim 12</w:t>
            </w:r>
            <w:r w:rsidRPr="00DB11B0">
              <w:rPr>
                <w:rFonts w:eastAsia="PMingLiU"/>
                <w:bCs/>
                <w:sz w:val="24"/>
                <w:szCs w:val="24"/>
                <w:lang w:val="ro-MD" w:eastAsia="zh-CN"/>
              </w:rPr>
              <w:t xml:space="preserv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B556F9" w14:textId="77777777" w:rsidR="00FF6EC7" w:rsidRPr="00AE012F" w:rsidRDefault="00FF6EC7" w:rsidP="00FF6EC7">
            <w:pPr>
              <w:ind w:left="-104" w:right="-113"/>
              <w:contextualSpacing/>
              <w:jc w:val="center"/>
              <w:rPr>
                <w:bCs/>
                <w:sz w:val="24"/>
                <w:szCs w:val="24"/>
                <w:lang w:val="ro-MD"/>
              </w:rPr>
            </w:pPr>
          </w:p>
        </w:tc>
      </w:tr>
      <w:tr w:rsidR="00FF6EC7" w:rsidRPr="00EC6D7D" w14:paraId="4C7268F5"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24C4DD6A" w14:textId="0B4BDD98" w:rsidR="00FF6EC7" w:rsidRDefault="00DB11B0" w:rsidP="00FF6EC7">
            <w:pPr>
              <w:jc w:val="center"/>
              <w:rPr>
                <w:bCs/>
                <w:sz w:val="24"/>
                <w:szCs w:val="24"/>
                <w:lang w:val="ro-MD"/>
              </w:rPr>
            </w:pPr>
            <w:r>
              <w:rPr>
                <w:bCs/>
                <w:sz w:val="24"/>
                <w:szCs w:val="24"/>
                <w:lang w:val="ro-MD"/>
              </w:rPr>
              <w:t>1.7</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2F6EEBA6"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4D53055D" w14:textId="6880309E" w:rsidR="00FF6EC7" w:rsidRPr="00FF6EC7" w:rsidRDefault="00DB11B0" w:rsidP="00FF6EC7">
            <w:pPr>
              <w:tabs>
                <w:tab w:val="left" w:pos="179"/>
              </w:tabs>
              <w:contextualSpacing/>
              <w:rPr>
                <w:bCs/>
                <w:sz w:val="24"/>
                <w:szCs w:val="24"/>
                <w:lang w:val="ro-MD"/>
              </w:rPr>
            </w:pPr>
            <w:r w:rsidRPr="00DB11B0">
              <w:rPr>
                <w:bCs/>
                <w:sz w:val="24"/>
                <w:szCs w:val="24"/>
                <w:lang w:val="ro-MD"/>
              </w:rPr>
              <w:t>Cablu HDMI optic, A to 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019442" w14:textId="796C2A0E" w:rsidR="00FF6EC7"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8A168CB" w14:textId="45964B1B" w:rsidR="00FF6EC7" w:rsidRDefault="00DB11B0" w:rsidP="00FF6EC7">
            <w:pPr>
              <w:tabs>
                <w:tab w:val="left" w:pos="179"/>
              </w:tabs>
              <w:contextualSpacing/>
              <w:jc w:val="center"/>
              <w:rPr>
                <w:bCs/>
                <w:sz w:val="24"/>
                <w:szCs w:val="24"/>
                <w:lang w:val="ro-MD"/>
              </w:rPr>
            </w:pPr>
            <w:r>
              <w:rPr>
                <w:bCs/>
                <w:sz w:val="24"/>
                <w:szCs w:val="24"/>
                <w:lang w:val="ro-MD"/>
              </w:rPr>
              <w:t>4</w:t>
            </w:r>
          </w:p>
        </w:tc>
        <w:tc>
          <w:tcPr>
            <w:tcW w:w="3231" w:type="dxa"/>
            <w:tcBorders>
              <w:top w:val="single" w:sz="4" w:space="0" w:color="auto"/>
              <w:bottom w:val="single" w:sz="4" w:space="0" w:color="auto"/>
            </w:tcBorders>
            <w:vAlign w:val="center"/>
          </w:tcPr>
          <w:p w14:paraId="326D2FF6"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Cablu HDMI pentru conectarea dispozitivelor de înregistrare video către comutatorul de producție. Capacitatea de transmitere a semnalului 4K, lungimea de 10 de metri.</w:t>
            </w:r>
          </w:p>
          <w:p w14:paraId="533DEBCB" w14:textId="56A717DA" w:rsidR="00FF6EC7" w:rsidRPr="00AE012F" w:rsidRDefault="00DB11B0" w:rsidP="00DB11B0">
            <w:pPr>
              <w:rPr>
                <w:rFonts w:eastAsia="PMingLiU"/>
                <w:bCs/>
                <w:sz w:val="24"/>
                <w:szCs w:val="24"/>
                <w:lang w:val="ro-MD" w:eastAsia="zh-CN"/>
              </w:rPr>
            </w:pPr>
            <w:r w:rsidRPr="00DB11B0">
              <w:rPr>
                <w:rFonts w:eastAsia="PMingLiU"/>
                <w:bCs/>
                <w:sz w:val="24"/>
                <w:szCs w:val="24"/>
                <w:lang w:val="ro-MD" w:eastAsia="zh-CN"/>
              </w:rPr>
              <w:t xml:space="preserve">Termen de garanție </w:t>
            </w:r>
            <w:r w:rsidR="00EC6D7D">
              <w:rPr>
                <w:rFonts w:eastAsia="PMingLiU"/>
                <w:bCs/>
                <w:sz w:val="24"/>
                <w:szCs w:val="24"/>
                <w:lang w:val="ro-MD" w:eastAsia="zh-CN"/>
              </w:rPr>
              <w:t>minim 12</w:t>
            </w:r>
            <w:r w:rsidRPr="00DB11B0">
              <w:rPr>
                <w:rFonts w:eastAsia="PMingLiU"/>
                <w:bCs/>
                <w:sz w:val="24"/>
                <w:szCs w:val="24"/>
                <w:lang w:val="ro-MD" w:eastAsia="zh-CN"/>
              </w:rPr>
              <w:t xml:space="preserv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8B9F7E" w14:textId="77777777" w:rsidR="00FF6EC7" w:rsidRPr="00AE012F" w:rsidRDefault="00FF6EC7" w:rsidP="00FF6EC7">
            <w:pPr>
              <w:ind w:left="-104" w:right="-113"/>
              <w:contextualSpacing/>
              <w:jc w:val="center"/>
              <w:rPr>
                <w:bCs/>
                <w:sz w:val="24"/>
                <w:szCs w:val="24"/>
                <w:lang w:val="ro-MD"/>
              </w:rPr>
            </w:pPr>
          </w:p>
        </w:tc>
      </w:tr>
      <w:tr w:rsidR="00FF6EC7" w:rsidRPr="00EC6D7D" w14:paraId="75B0BD9D"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4B7742BF" w14:textId="592EF979" w:rsidR="00FF6EC7" w:rsidRDefault="00DB11B0" w:rsidP="00FF6EC7">
            <w:pPr>
              <w:jc w:val="center"/>
              <w:rPr>
                <w:bCs/>
                <w:sz w:val="24"/>
                <w:szCs w:val="24"/>
                <w:lang w:val="ro-MD"/>
              </w:rPr>
            </w:pPr>
            <w:r>
              <w:rPr>
                <w:bCs/>
                <w:sz w:val="24"/>
                <w:szCs w:val="24"/>
                <w:lang w:val="ro-MD"/>
              </w:rPr>
              <w:t>1.8</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394873AD"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2B8A88F8" w14:textId="7C0F3EF1" w:rsidR="00FF6EC7" w:rsidRPr="00FF6EC7" w:rsidRDefault="00DB11B0" w:rsidP="00DB11B0">
            <w:pPr>
              <w:ind w:right="-251"/>
              <w:rPr>
                <w:bCs/>
                <w:sz w:val="24"/>
                <w:szCs w:val="24"/>
                <w:lang w:val="ro-MD"/>
              </w:rPr>
            </w:pPr>
            <w:r w:rsidRPr="00DB11B0">
              <w:rPr>
                <w:bCs/>
                <w:sz w:val="24"/>
                <w:szCs w:val="24"/>
                <w:lang w:val="ro-MD"/>
              </w:rPr>
              <w:t>Adaptor micro HDMI (D) – HDMI 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CB552C1" w14:textId="051F4D6F" w:rsidR="00FF6EC7"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334ACF3" w14:textId="4042BD46" w:rsidR="00FF6EC7" w:rsidRDefault="00DB11B0" w:rsidP="00FF6EC7">
            <w:pPr>
              <w:tabs>
                <w:tab w:val="left" w:pos="179"/>
              </w:tabs>
              <w:contextualSpacing/>
              <w:jc w:val="center"/>
              <w:rPr>
                <w:bCs/>
                <w:sz w:val="24"/>
                <w:szCs w:val="24"/>
                <w:lang w:val="ro-MD"/>
              </w:rPr>
            </w:pPr>
            <w:r>
              <w:rPr>
                <w:bCs/>
                <w:sz w:val="24"/>
                <w:szCs w:val="24"/>
                <w:lang w:val="ro-MD"/>
              </w:rPr>
              <w:t>3</w:t>
            </w:r>
          </w:p>
        </w:tc>
        <w:tc>
          <w:tcPr>
            <w:tcW w:w="3231" w:type="dxa"/>
            <w:tcBorders>
              <w:top w:val="single" w:sz="4" w:space="0" w:color="auto"/>
              <w:bottom w:val="single" w:sz="4" w:space="0" w:color="auto"/>
            </w:tcBorders>
            <w:vAlign w:val="center"/>
          </w:tcPr>
          <w:p w14:paraId="21AE60FA"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Adaptor cu trecere din formatul micro-HDMI (D) la HDMI A, cu suport pentru semnal 4K, pentru a conecta dispozitivele de înregistrare video la cablurile HDMI de lungime mare.</w:t>
            </w:r>
          </w:p>
          <w:p w14:paraId="26DBC36A" w14:textId="6A5F916A" w:rsidR="00FF6EC7" w:rsidRPr="00AE012F" w:rsidRDefault="00DB11B0" w:rsidP="00DB11B0">
            <w:pPr>
              <w:rPr>
                <w:rFonts w:eastAsia="PMingLiU"/>
                <w:bCs/>
                <w:sz w:val="24"/>
                <w:szCs w:val="24"/>
                <w:lang w:val="ro-MD" w:eastAsia="zh-CN"/>
              </w:rPr>
            </w:pPr>
            <w:r w:rsidRPr="00DB11B0">
              <w:rPr>
                <w:rFonts w:eastAsia="PMingLiU"/>
                <w:bCs/>
                <w:sz w:val="24"/>
                <w:szCs w:val="24"/>
                <w:lang w:val="ro-MD" w:eastAsia="zh-CN"/>
              </w:rPr>
              <w:t xml:space="preserve">Termen de garanție </w:t>
            </w:r>
            <w:r w:rsidR="00EC6D7D">
              <w:rPr>
                <w:rFonts w:eastAsia="PMingLiU"/>
                <w:bCs/>
                <w:sz w:val="24"/>
                <w:szCs w:val="24"/>
                <w:lang w:val="ro-MD" w:eastAsia="zh-CN"/>
              </w:rPr>
              <w:t>minim 12</w:t>
            </w:r>
            <w:r w:rsidRPr="00DB11B0">
              <w:rPr>
                <w:rFonts w:eastAsia="PMingLiU"/>
                <w:bCs/>
                <w:sz w:val="24"/>
                <w:szCs w:val="24"/>
                <w:lang w:val="ro-MD" w:eastAsia="zh-CN"/>
              </w:rPr>
              <w:t xml:space="preserv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E48AE1" w14:textId="77777777" w:rsidR="00FF6EC7" w:rsidRPr="00AE012F" w:rsidRDefault="00FF6EC7" w:rsidP="00FF6EC7">
            <w:pPr>
              <w:ind w:left="-104" w:right="-113"/>
              <w:contextualSpacing/>
              <w:jc w:val="center"/>
              <w:rPr>
                <w:bCs/>
                <w:sz w:val="24"/>
                <w:szCs w:val="24"/>
                <w:lang w:val="ro-MD"/>
              </w:rPr>
            </w:pPr>
          </w:p>
        </w:tc>
      </w:tr>
      <w:tr w:rsidR="00FF6EC7" w:rsidRPr="00EC6D7D" w14:paraId="133087E0"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61443362" w14:textId="36D23FBB" w:rsidR="00FF6EC7" w:rsidRDefault="00DB11B0" w:rsidP="00FF6EC7">
            <w:pPr>
              <w:jc w:val="center"/>
              <w:rPr>
                <w:bCs/>
                <w:sz w:val="24"/>
                <w:szCs w:val="24"/>
                <w:lang w:val="ro-MD"/>
              </w:rPr>
            </w:pPr>
            <w:r>
              <w:rPr>
                <w:bCs/>
                <w:sz w:val="24"/>
                <w:szCs w:val="24"/>
                <w:lang w:val="ro-MD"/>
              </w:rPr>
              <w:t>1.9</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10741A8F"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512B9F43" w14:textId="313E001D" w:rsidR="00FF6EC7" w:rsidRPr="00FF6EC7" w:rsidRDefault="00DB11B0" w:rsidP="00FF6EC7">
            <w:pPr>
              <w:tabs>
                <w:tab w:val="left" w:pos="179"/>
              </w:tabs>
              <w:contextualSpacing/>
              <w:rPr>
                <w:bCs/>
                <w:sz w:val="24"/>
                <w:szCs w:val="24"/>
                <w:lang w:val="ro-MD"/>
              </w:rPr>
            </w:pPr>
            <w:r w:rsidRPr="00DB11B0">
              <w:rPr>
                <w:bCs/>
                <w:sz w:val="24"/>
                <w:szCs w:val="24"/>
                <w:lang w:val="ro-MD"/>
              </w:rPr>
              <w:t>Splitter HDMI</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189B9D7" w14:textId="635F536C" w:rsidR="00FF6EC7"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BAB212E" w14:textId="1C52944F" w:rsidR="00FF6EC7" w:rsidRDefault="00DB11B0" w:rsidP="00FF6EC7">
            <w:pPr>
              <w:tabs>
                <w:tab w:val="left" w:pos="179"/>
              </w:tabs>
              <w:contextualSpacing/>
              <w:jc w:val="center"/>
              <w:rPr>
                <w:bCs/>
                <w:sz w:val="24"/>
                <w:szCs w:val="24"/>
                <w:lang w:val="ro-MD"/>
              </w:rPr>
            </w:pPr>
            <w:r>
              <w:rPr>
                <w:bCs/>
                <w:sz w:val="24"/>
                <w:szCs w:val="24"/>
                <w:lang w:val="ro-MD"/>
              </w:rPr>
              <w:t>3</w:t>
            </w:r>
          </w:p>
        </w:tc>
        <w:tc>
          <w:tcPr>
            <w:tcW w:w="3231" w:type="dxa"/>
            <w:tcBorders>
              <w:top w:val="single" w:sz="4" w:space="0" w:color="auto"/>
              <w:bottom w:val="single" w:sz="4" w:space="0" w:color="auto"/>
            </w:tcBorders>
            <w:vAlign w:val="center"/>
          </w:tcPr>
          <w:p w14:paraId="7C5BF9C8"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Dispozitiv pentru replicarea semnalului video de la sursă, cu o intrare HDMI de tip A și două ieșiri HDMI de tip A, suport pentru semnal 4K.</w:t>
            </w:r>
          </w:p>
          <w:p w14:paraId="1F24C4C5" w14:textId="1F5D22A7" w:rsidR="00FF6EC7" w:rsidRPr="00AE012F" w:rsidRDefault="00DB11B0" w:rsidP="00DB11B0">
            <w:pPr>
              <w:rPr>
                <w:rFonts w:eastAsia="PMingLiU"/>
                <w:bCs/>
                <w:sz w:val="24"/>
                <w:szCs w:val="24"/>
                <w:lang w:val="ro-MD" w:eastAsia="zh-CN"/>
              </w:rPr>
            </w:pPr>
            <w:r w:rsidRPr="00DB11B0">
              <w:rPr>
                <w:rFonts w:eastAsia="PMingLiU"/>
                <w:bCs/>
                <w:sz w:val="24"/>
                <w:szCs w:val="24"/>
                <w:lang w:val="ro-MD" w:eastAsia="zh-CN"/>
              </w:rPr>
              <w:t xml:space="preserve">Termen de garanție </w:t>
            </w:r>
            <w:r w:rsidR="00EC6D7D">
              <w:rPr>
                <w:rFonts w:eastAsia="PMingLiU"/>
                <w:bCs/>
                <w:sz w:val="24"/>
                <w:szCs w:val="24"/>
                <w:lang w:val="ro-MD" w:eastAsia="zh-CN"/>
              </w:rPr>
              <w:t>minim 12</w:t>
            </w:r>
            <w:r w:rsidRPr="00DB11B0">
              <w:rPr>
                <w:rFonts w:eastAsia="PMingLiU"/>
                <w:bCs/>
                <w:sz w:val="24"/>
                <w:szCs w:val="24"/>
                <w:lang w:val="ro-MD" w:eastAsia="zh-CN"/>
              </w:rPr>
              <w:t xml:space="preserv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9D7223" w14:textId="77777777" w:rsidR="00FF6EC7" w:rsidRPr="00AE012F" w:rsidRDefault="00FF6EC7" w:rsidP="00FF6EC7">
            <w:pPr>
              <w:ind w:left="-104" w:right="-113"/>
              <w:contextualSpacing/>
              <w:jc w:val="center"/>
              <w:rPr>
                <w:bCs/>
                <w:sz w:val="24"/>
                <w:szCs w:val="24"/>
                <w:lang w:val="ro-MD"/>
              </w:rPr>
            </w:pPr>
          </w:p>
        </w:tc>
      </w:tr>
      <w:tr w:rsidR="00FF6EC7" w:rsidRPr="00EC6D7D" w14:paraId="34C6BD36"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179D1FA5" w14:textId="7029627E" w:rsidR="00FF6EC7" w:rsidRDefault="00DB11B0" w:rsidP="00FF6EC7">
            <w:pPr>
              <w:jc w:val="center"/>
              <w:rPr>
                <w:bCs/>
                <w:sz w:val="24"/>
                <w:szCs w:val="24"/>
                <w:lang w:val="ro-MD"/>
              </w:rPr>
            </w:pPr>
            <w:r>
              <w:rPr>
                <w:bCs/>
                <w:sz w:val="24"/>
                <w:szCs w:val="24"/>
                <w:lang w:val="ro-MD"/>
              </w:rPr>
              <w:t>1.10</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01D3BE22"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3331D2E1" w14:textId="2FDCBD0F" w:rsidR="00FF6EC7" w:rsidRPr="00FF6EC7" w:rsidRDefault="00DB11B0" w:rsidP="00FF6EC7">
            <w:pPr>
              <w:tabs>
                <w:tab w:val="left" w:pos="179"/>
              </w:tabs>
              <w:contextualSpacing/>
              <w:rPr>
                <w:bCs/>
                <w:sz w:val="24"/>
                <w:szCs w:val="24"/>
                <w:lang w:val="ro-MD"/>
              </w:rPr>
            </w:pPr>
            <w:r w:rsidRPr="00DB11B0">
              <w:rPr>
                <w:bCs/>
                <w:sz w:val="24"/>
                <w:szCs w:val="24"/>
                <w:lang w:val="ro-MD"/>
              </w:rPr>
              <w:t>Comutator de rețea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973C1E2" w14:textId="6DA94F16" w:rsidR="00FF6EC7"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8E1B1CE" w14:textId="6003D12B" w:rsidR="00FF6EC7" w:rsidRDefault="00DB11B0"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45BF47E2"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 xml:space="preserve">Comutator de rețea cu suport PoE++ (power over ethernet). Dispune de 4-6 porturi RJ45 </w:t>
            </w:r>
            <w:r w:rsidRPr="00DB11B0">
              <w:rPr>
                <w:rFonts w:eastAsia="PMingLiU"/>
                <w:bCs/>
                <w:sz w:val="24"/>
                <w:szCs w:val="24"/>
                <w:lang w:val="ro-MD" w:eastAsia="zh-CN"/>
              </w:rPr>
              <w:lastRenderedPageBreak/>
              <w:t>802.3af/at/bt PoE++ care poate asigura cu alimentare o cameră de tip PTZ.</w:t>
            </w:r>
          </w:p>
          <w:p w14:paraId="556ECFE0" w14:textId="39147EA8" w:rsidR="00FF6EC7" w:rsidRPr="00AE012F" w:rsidRDefault="00DB11B0" w:rsidP="00DB11B0">
            <w:pPr>
              <w:rPr>
                <w:rFonts w:eastAsia="PMingLiU"/>
                <w:bCs/>
                <w:sz w:val="24"/>
                <w:szCs w:val="24"/>
                <w:lang w:val="ro-MD" w:eastAsia="zh-CN"/>
              </w:rPr>
            </w:pPr>
            <w:r w:rsidRPr="00DB11B0">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DB11B0">
              <w:rPr>
                <w:rFonts w:eastAsia="PMingLiU"/>
                <w:bCs/>
                <w:sz w:val="24"/>
                <w:szCs w:val="24"/>
                <w:lang w:val="ro-MD" w:eastAsia="zh-CN"/>
              </w:rPr>
              <w:t>24 de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29AC61" w14:textId="77777777" w:rsidR="00FF6EC7" w:rsidRPr="00AE012F" w:rsidRDefault="00FF6EC7" w:rsidP="00FF6EC7">
            <w:pPr>
              <w:ind w:left="-104" w:right="-113"/>
              <w:contextualSpacing/>
              <w:jc w:val="center"/>
              <w:rPr>
                <w:bCs/>
                <w:sz w:val="24"/>
                <w:szCs w:val="24"/>
                <w:lang w:val="ro-MD"/>
              </w:rPr>
            </w:pPr>
          </w:p>
        </w:tc>
      </w:tr>
      <w:tr w:rsidR="00DB11B0" w:rsidRPr="00EC6D7D" w14:paraId="015C2A01"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1DA2C1F2" w14:textId="4429C6CA" w:rsidR="00DB11B0" w:rsidRDefault="00DB11B0" w:rsidP="00FF6EC7">
            <w:pPr>
              <w:jc w:val="center"/>
              <w:rPr>
                <w:bCs/>
                <w:sz w:val="24"/>
                <w:szCs w:val="24"/>
                <w:lang w:val="ro-MD"/>
              </w:rPr>
            </w:pPr>
            <w:r>
              <w:rPr>
                <w:bCs/>
                <w:sz w:val="24"/>
                <w:szCs w:val="24"/>
                <w:lang w:val="ro-MD"/>
              </w:rPr>
              <w:t>1.11</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07F725DA" w14:textId="77777777" w:rsidR="00DB11B0" w:rsidRPr="00AE012F" w:rsidRDefault="00DB11B0"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2F73D3DE" w14:textId="1C2E42CA" w:rsidR="00DB11B0" w:rsidRPr="00FF6EC7" w:rsidRDefault="00DB11B0" w:rsidP="00FF6EC7">
            <w:pPr>
              <w:tabs>
                <w:tab w:val="left" w:pos="179"/>
              </w:tabs>
              <w:contextualSpacing/>
              <w:rPr>
                <w:bCs/>
                <w:sz w:val="24"/>
                <w:szCs w:val="24"/>
                <w:lang w:val="ro-MD"/>
              </w:rPr>
            </w:pPr>
            <w:r w:rsidRPr="00DB11B0">
              <w:rPr>
                <w:bCs/>
                <w:sz w:val="24"/>
                <w:szCs w:val="24"/>
                <w:lang w:val="ro-MD"/>
              </w:rPr>
              <w:t>Cameră video</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993C3EB" w14:textId="239F36AB" w:rsidR="00DB11B0"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CFC0CD" w14:textId="2E0104A1" w:rsidR="00DB11B0" w:rsidRDefault="00DB11B0"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5462E9D8"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Cameră video de tip camcorder pentru înregistrarea și transmisiunea demonstrațiilor practice în sala curativă.</w:t>
            </w:r>
          </w:p>
          <w:p w14:paraId="71B1D54A"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Specificații:</w:t>
            </w:r>
          </w:p>
          <w:p w14:paraId="4E505F35"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Înregistrare și transmisiune a imaginii în calitate minim 4K la cel puțin 60 Hz</w:t>
            </w:r>
          </w:p>
          <w:p w14:paraId="7C6160AC"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 xml:space="preserve">Mărire optică a imaginii (optical zoom) de minim 20-24x, cu acoperirea unui spectru larg de distanțe focale </w:t>
            </w:r>
          </w:p>
          <w:p w14:paraId="3EC6A051"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Sistem de stabilizare optică a imaginii</w:t>
            </w:r>
          </w:p>
          <w:p w14:paraId="65012AC0"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Sistem de autofocus cu detectare a fețelor</w:t>
            </w:r>
          </w:p>
          <w:p w14:paraId="78D1F418"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Inel pentru ajustarea manuală a distanței focale și a focusării</w:t>
            </w:r>
          </w:p>
          <w:p w14:paraId="298E2F96"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Baterie cu autonomie de minim 4 ore</w:t>
            </w:r>
          </w:p>
          <w:p w14:paraId="4EC45280"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Posibilitatea de încărcare prin interfață USB în timpul operării</w:t>
            </w:r>
          </w:p>
          <w:p w14:paraId="5C9DDD80"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Design termic eficient pentru înregistrări continue de lungă durată</w:t>
            </w:r>
          </w:p>
          <w:p w14:paraId="2F477202"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Ecran articulat pentru previzualizarea imaginii</w:t>
            </w:r>
          </w:p>
          <w:p w14:paraId="62ED8FE4"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Ieșire HDMI și USB type-C pentru difuzare live</w:t>
            </w:r>
          </w:p>
          <w:p w14:paraId="4EB5FD83"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Sloturi pentru carduri de memorie de înregistrare internă</w:t>
            </w:r>
          </w:p>
          <w:p w14:paraId="36CB62B5"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 xml:space="preserve">Design ergonomic, dimensiuni compacte. </w:t>
            </w:r>
          </w:p>
          <w:p w14:paraId="31243551" w14:textId="47C97DC9" w:rsidR="00DB11B0" w:rsidRPr="00AE012F" w:rsidRDefault="00DB11B0" w:rsidP="00DB11B0">
            <w:pPr>
              <w:rPr>
                <w:rFonts w:eastAsia="PMingLiU"/>
                <w:bCs/>
                <w:sz w:val="24"/>
                <w:szCs w:val="24"/>
                <w:lang w:val="ro-MD" w:eastAsia="zh-CN"/>
              </w:rPr>
            </w:pPr>
            <w:r w:rsidRPr="00DB11B0">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DB11B0">
              <w:rPr>
                <w:rFonts w:eastAsia="PMingLiU"/>
                <w:bCs/>
                <w:sz w:val="24"/>
                <w:szCs w:val="24"/>
                <w:lang w:val="ro-MD" w:eastAsia="zh-CN"/>
              </w:rPr>
              <w:t>24 de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1E2AC8" w14:textId="77777777" w:rsidR="00DB11B0" w:rsidRPr="00AE012F" w:rsidRDefault="00DB11B0" w:rsidP="00FF6EC7">
            <w:pPr>
              <w:ind w:left="-104" w:right="-113"/>
              <w:contextualSpacing/>
              <w:jc w:val="center"/>
              <w:rPr>
                <w:bCs/>
                <w:sz w:val="24"/>
                <w:szCs w:val="24"/>
                <w:lang w:val="ro-MD"/>
              </w:rPr>
            </w:pPr>
          </w:p>
        </w:tc>
      </w:tr>
      <w:tr w:rsidR="00DB11B0" w:rsidRPr="00EC6D7D" w14:paraId="7F2DFAA8"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5245A664" w14:textId="24FCB3FF" w:rsidR="00DB11B0" w:rsidRDefault="00DB11B0" w:rsidP="00FF6EC7">
            <w:pPr>
              <w:jc w:val="center"/>
              <w:rPr>
                <w:bCs/>
                <w:sz w:val="24"/>
                <w:szCs w:val="24"/>
                <w:lang w:val="ro-MD"/>
              </w:rPr>
            </w:pPr>
            <w:r>
              <w:rPr>
                <w:bCs/>
                <w:sz w:val="24"/>
                <w:szCs w:val="24"/>
                <w:lang w:val="ro-MD"/>
              </w:rPr>
              <w:t>1.12</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550D388C" w14:textId="77777777" w:rsidR="00DB11B0" w:rsidRPr="00AE012F" w:rsidRDefault="00DB11B0"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773F341D" w14:textId="74270A92" w:rsidR="00DB11B0" w:rsidRPr="00FF6EC7" w:rsidRDefault="00DB11B0" w:rsidP="00FF6EC7">
            <w:pPr>
              <w:tabs>
                <w:tab w:val="left" w:pos="179"/>
              </w:tabs>
              <w:contextualSpacing/>
              <w:rPr>
                <w:bCs/>
                <w:sz w:val="24"/>
                <w:szCs w:val="24"/>
                <w:lang w:val="ro-MD"/>
              </w:rPr>
            </w:pPr>
            <w:r w:rsidRPr="00DB11B0">
              <w:rPr>
                <w:bCs/>
                <w:sz w:val="24"/>
                <w:szCs w:val="24"/>
                <w:lang w:val="ro-MD"/>
              </w:rPr>
              <w:t>Cameră video PTZ</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EBF33E5" w14:textId="1DC76F0C" w:rsidR="00DB11B0"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36BFAC" w14:textId="06FBEE56" w:rsidR="00DB11B0" w:rsidRDefault="00DB11B0"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0FD85E4C"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Cameră video de tip PTZ (pan, tilt, zoom) pentru înregistrarea și transmisiunea demonstrațiilor practice.</w:t>
            </w:r>
          </w:p>
          <w:p w14:paraId="7AA65057"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Dispune de:</w:t>
            </w:r>
          </w:p>
          <w:p w14:paraId="5965056D"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Suport pentru calitate minim 4K a imaginii video înregistrate intern</w:t>
            </w:r>
          </w:p>
          <w:p w14:paraId="138E0F20"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 xml:space="preserve">Mărire optică de minim 20x, acoperind un spectru semnificativ de distanțe focale, </w:t>
            </w:r>
            <w:r w:rsidRPr="00DB11B0">
              <w:rPr>
                <w:rFonts w:eastAsia="PMingLiU"/>
                <w:bCs/>
                <w:sz w:val="24"/>
                <w:szCs w:val="24"/>
                <w:lang w:val="ro-MD" w:eastAsia="zh-CN"/>
              </w:rPr>
              <w:lastRenderedPageBreak/>
              <w:t>oferind atât o imagine de ansamblu, cât și o focusată pe subiect;</w:t>
            </w:r>
          </w:p>
          <w:p w14:paraId="4BE70103"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Suport pentru codec H.264 și H.265;</w:t>
            </w:r>
          </w:p>
          <w:p w14:paraId="781EA761"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Suport bun pentru o gamă largă de condiții de iluminare, inclusiv iluminare redusă;</w:t>
            </w:r>
          </w:p>
          <w:p w14:paraId="4B082588"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Output FullHD 1080 sau mai mare;</w:t>
            </w:r>
          </w:p>
          <w:p w14:paraId="12949E76"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Diapazon de mișcare pan/tilt – pan mai mare de ±150°, tilt de cel puțin -20° și cel puțin +80°;</w:t>
            </w:r>
          </w:p>
          <w:p w14:paraId="6A8FD65A"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Control prin telecomandă și interfață grafică (web sau software), cu posibilitatea de setare a preset-urilor de poziționare a camerei;</w:t>
            </w:r>
          </w:p>
          <w:p w14:paraId="2B1F3175"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Opțiuni extensive de tracking (urmărire a subiectului);</w:t>
            </w:r>
          </w:p>
          <w:p w14:paraId="66B92B85"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Autofocus;</w:t>
            </w:r>
          </w:p>
          <w:p w14:paraId="68C77B3C"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Ieșire HDMI, 3G-SDI, USB 3.0 și mai nou, LAN RJ45. Conexiune RS-232 este opțională;</w:t>
            </w:r>
          </w:p>
          <w:p w14:paraId="47CF988B"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Alimentare prin cablu, cu intrare DC de 12 V, opțional PoE (Power over Ethernet);</w:t>
            </w:r>
          </w:p>
          <w:p w14:paraId="021BEDFB"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Posibilitatea de integrare în fluxul de transmisiune live;</w:t>
            </w:r>
          </w:p>
          <w:p w14:paraId="048575BA"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Dimensiuni – până la 300x250x200mm;</w:t>
            </w:r>
          </w:p>
          <w:p w14:paraId="0F021540"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Masa până la 3 kg;</w:t>
            </w:r>
          </w:p>
          <w:p w14:paraId="400FE0DE" w14:textId="7A89D7CA"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Serviciu de instalare inclus.</w:t>
            </w:r>
          </w:p>
          <w:p w14:paraId="0763D70B" w14:textId="378EC880" w:rsidR="00DB11B0" w:rsidRPr="00AE012F" w:rsidRDefault="00DB11B0" w:rsidP="000D4D34">
            <w:pPr>
              <w:ind w:right="-133"/>
              <w:rPr>
                <w:rFonts w:eastAsia="PMingLiU"/>
                <w:bCs/>
                <w:sz w:val="24"/>
                <w:szCs w:val="24"/>
                <w:lang w:val="ro-MD" w:eastAsia="zh-CN"/>
              </w:rPr>
            </w:pPr>
            <w:r w:rsidRPr="00DB11B0">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DB11B0">
              <w:rPr>
                <w:rFonts w:eastAsia="PMingLiU"/>
                <w:bCs/>
                <w:sz w:val="24"/>
                <w:szCs w:val="24"/>
                <w:lang w:val="ro-MD" w:eastAsia="zh-CN"/>
              </w:rPr>
              <w:t>24 de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3D8542" w14:textId="77777777" w:rsidR="00DB11B0" w:rsidRPr="00AE012F" w:rsidRDefault="00DB11B0" w:rsidP="00FF6EC7">
            <w:pPr>
              <w:ind w:left="-104" w:right="-113"/>
              <w:contextualSpacing/>
              <w:jc w:val="center"/>
              <w:rPr>
                <w:bCs/>
                <w:sz w:val="24"/>
                <w:szCs w:val="24"/>
                <w:lang w:val="ro-MD"/>
              </w:rPr>
            </w:pPr>
          </w:p>
        </w:tc>
      </w:tr>
      <w:tr w:rsidR="00DB11B0" w:rsidRPr="00EC6D7D" w14:paraId="1DCBB6AA"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3F44CE10" w14:textId="646A41DA" w:rsidR="00DB11B0" w:rsidRDefault="000D4D34" w:rsidP="00FF6EC7">
            <w:pPr>
              <w:jc w:val="center"/>
              <w:rPr>
                <w:bCs/>
                <w:sz w:val="24"/>
                <w:szCs w:val="24"/>
                <w:lang w:val="ro-MD"/>
              </w:rPr>
            </w:pPr>
            <w:r>
              <w:rPr>
                <w:bCs/>
                <w:sz w:val="24"/>
                <w:szCs w:val="24"/>
                <w:lang w:val="ro-MD"/>
              </w:rPr>
              <w:t>1.13</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4DA206AA" w14:textId="77777777" w:rsidR="00DB11B0" w:rsidRPr="00AE012F" w:rsidRDefault="00DB11B0"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5BE69334" w14:textId="6408266C" w:rsidR="00DB11B0" w:rsidRPr="00FF6EC7" w:rsidRDefault="000D4D34" w:rsidP="00FF6EC7">
            <w:pPr>
              <w:tabs>
                <w:tab w:val="left" w:pos="179"/>
              </w:tabs>
              <w:contextualSpacing/>
              <w:rPr>
                <w:bCs/>
                <w:sz w:val="24"/>
                <w:szCs w:val="24"/>
                <w:lang w:val="ro-MD"/>
              </w:rPr>
            </w:pPr>
            <w:r w:rsidRPr="000D4D34">
              <w:rPr>
                <w:bCs/>
                <w:sz w:val="24"/>
                <w:szCs w:val="24"/>
                <w:lang w:val="ro-MD"/>
              </w:rPr>
              <w:t>Cameră web PTZ</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7AA1DDD" w14:textId="14962802" w:rsidR="00DB11B0" w:rsidRDefault="000D4D34"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487750" w14:textId="5F899623" w:rsidR="00DB11B0" w:rsidRDefault="000D4D34"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271B9278" w14:textId="77777777" w:rsidR="000D4D34" w:rsidRPr="000D4D34" w:rsidRDefault="000D4D34" w:rsidP="000D4D34">
            <w:pPr>
              <w:rPr>
                <w:rFonts w:eastAsia="PMingLiU"/>
                <w:bCs/>
                <w:sz w:val="24"/>
                <w:szCs w:val="24"/>
                <w:lang w:val="ro-MD" w:eastAsia="zh-CN"/>
              </w:rPr>
            </w:pPr>
            <w:r w:rsidRPr="000D4D34">
              <w:rPr>
                <w:rFonts w:eastAsia="PMingLiU"/>
                <w:bCs/>
                <w:sz w:val="24"/>
                <w:szCs w:val="24"/>
                <w:lang w:val="ro-MD" w:eastAsia="zh-CN"/>
              </w:rPr>
              <w:t xml:space="preserve">Cameră web de tip PTZ pentru înregistrarea și transmisiunea cursurilor teoretice. </w:t>
            </w:r>
          </w:p>
          <w:p w14:paraId="67CECFB2" w14:textId="77777777" w:rsidR="000D4D34" w:rsidRPr="000D4D34" w:rsidRDefault="000D4D34" w:rsidP="000D4D34">
            <w:pPr>
              <w:rPr>
                <w:rFonts w:eastAsia="PMingLiU"/>
                <w:bCs/>
                <w:sz w:val="24"/>
                <w:szCs w:val="24"/>
                <w:lang w:val="ro-MD" w:eastAsia="zh-CN"/>
              </w:rPr>
            </w:pPr>
            <w:r w:rsidRPr="000D4D34">
              <w:rPr>
                <w:rFonts w:eastAsia="PMingLiU"/>
                <w:bCs/>
                <w:sz w:val="24"/>
                <w:szCs w:val="24"/>
                <w:lang w:val="ro-MD" w:eastAsia="zh-CN"/>
              </w:rPr>
              <w:t>Suport pentru calitate FullHD 1080p și mai mare și sensibilitate la lumină suficientă pentru condiții de iluminare mai slabe. Microfoane omnidirecționale.</w:t>
            </w:r>
          </w:p>
          <w:p w14:paraId="0402D229" w14:textId="77777777" w:rsidR="000D4D34" w:rsidRPr="000D4D34" w:rsidRDefault="000D4D34" w:rsidP="000D4D34">
            <w:pPr>
              <w:rPr>
                <w:rFonts w:eastAsia="PMingLiU"/>
                <w:bCs/>
                <w:sz w:val="24"/>
                <w:szCs w:val="24"/>
                <w:lang w:val="ro-MD" w:eastAsia="zh-CN"/>
              </w:rPr>
            </w:pPr>
            <w:r w:rsidRPr="000D4D34">
              <w:rPr>
                <w:rFonts w:eastAsia="PMingLiU"/>
                <w:bCs/>
                <w:sz w:val="24"/>
                <w:szCs w:val="24"/>
                <w:lang w:val="ro-MD" w:eastAsia="zh-CN"/>
              </w:rPr>
              <w:t>Control software pentru funcțiile de pan, tilt și zoom cu posibilitatea de predefinire a preset-urilor de poziționare. Diapazon mare de mișcare (pan ±90-100° și tilt ±35-50°), focalizare automată.</w:t>
            </w:r>
          </w:p>
          <w:p w14:paraId="7B4510FC" w14:textId="77777777" w:rsidR="000D4D34" w:rsidRPr="000D4D34" w:rsidRDefault="000D4D34" w:rsidP="000D4D34">
            <w:pPr>
              <w:rPr>
                <w:rFonts w:eastAsia="PMingLiU"/>
                <w:bCs/>
                <w:sz w:val="24"/>
                <w:szCs w:val="24"/>
                <w:lang w:val="ro-MD" w:eastAsia="zh-CN"/>
              </w:rPr>
            </w:pPr>
            <w:r w:rsidRPr="000D4D34">
              <w:rPr>
                <w:rFonts w:eastAsia="PMingLiU"/>
                <w:bCs/>
                <w:sz w:val="24"/>
                <w:szCs w:val="24"/>
                <w:lang w:val="ro-MD" w:eastAsia="zh-CN"/>
              </w:rPr>
              <w:lastRenderedPageBreak/>
              <w:t>Ieșire de tip USB type-C cu standard USB 3.0 sau mai nou. Dimensiuni până la 200x200x200mm, masa până la 800g – 1 kg, design compact.</w:t>
            </w:r>
          </w:p>
          <w:p w14:paraId="3B15EB3D" w14:textId="6698E9B7" w:rsidR="00DB11B0" w:rsidRPr="00AE012F" w:rsidRDefault="000D4D34" w:rsidP="000D4D34">
            <w:pPr>
              <w:rPr>
                <w:rFonts w:eastAsia="PMingLiU"/>
                <w:bCs/>
                <w:sz w:val="24"/>
                <w:szCs w:val="24"/>
                <w:lang w:val="ro-MD" w:eastAsia="zh-CN"/>
              </w:rPr>
            </w:pPr>
            <w:r w:rsidRPr="000D4D34">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0D4D34">
              <w:rPr>
                <w:rFonts w:eastAsia="PMingLiU"/>
                <w:bCs/>
                <w:sz w:val="24"/>
                <w:szCs w:val="24"/>
                <w:lang w:val="ro-MD" w:eastAsia="zh-CN"/>
              </w:rPr>
              <w:t>24 de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EE5F52" w14:textId="77777777" w:rsidR="00DB11B0" w:rsidRPr="00AE012F" w:rsidRDefault="00DB11B0" w:rsidP="00FF6EC7">
            <w:pPr>
              <w:ind w:left="-104" w:right="-113"/>
              <w:contextualSpacing/>
              <w:jc w:val="center"/>
              <w:rPr>
                <w:bCs/>
                <w:sz w:val="24"/>
                <w:szCs w:val="24"/>
                <w:lang w:val="ro-MD"/>
              </w:rPr>
            </w:pPr>
          </w:p>
        </w:tc>
      </w:tr>
      <w:tr w:rsidR="00DB11B0" w:rsidRPr="00EC6D7D" w14:paraId="7F1556A8"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16A6B1B1" w14:textId="27188911" w:rsidR="00DB11B0" w:rsidRDefault="000D4D34" w:rsidP="00FF6EC7">
            <w:pPr>
              <w:jc w:val="center"/>
              <w:rPr>
                <w:bCs/>
                <w:sz w:val="24"/>
                <w:szCs w:val="24"/>
                <w:lang w:val="ro-MD"/>
              </w:rPr>
            </w:pPr>
            <w:r>
              <w:rPr>
                <w:bCs/>
                <w:sz w:val="24"/>
                <w:szCs w:val="24"/>
                <w:lang w:val="ro-MD"/>
              </w:rPr>
              <w:t>1.14</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13FBA07B" w14:textId="77777777" w:rsidR="00DB11B0" w:rsidRPr="00AE012F" w:rsidRDefault="00DB11B0"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3748459B" w14:textId="0BBDD5A8" w:rsidR="00DB11B0" w:rsidRPr="00FF6EC7" w:rsidRDefault="000D4D34" w:rsidP="000D4D34">
            <w:pPr>
              <w:tabs>
                <w:tab w:val="left" w:pos="179"/>
              </w:tabs>
              <w:ind w:right="-109"/>
              <w:contextualSpacing/>
              <w:rPr>
                <w:bCs/>
                <w:sz w:val="24"/>
                <w:szCs w:val="24"/>
                <w:lang w:val="ro-MD"/>
              </w:rPr>
            </w:pPr>
            <w:r w:rsidRPr="000D4D34">
              <w:rPr>
                <w:bCs/>
                <w:sz w:val="24"/>
                <w:szCs w:val="24"/>
                <w:lang w:val="ro-MD"/>
              </w:rPr>
              <w:t>Set microfoane fără fir</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AA32A9D" w14:textId="0A2D5551" w:rsidR="00DB11B0" w:rsidRDefault="000D4D34"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A6CB0A" w14:textId="082EC120" w:rsidR="00DB11B0" w:rsidRDefault="000D4D34" w:rsidP="00FF6EC7">
            <w:pPr>
              <w:tabs>
                <w:tab w:val="left" w:pos="179"/>
              </w:tabs>
              <w:contextualSpacing/>
              <w:jc w:val="center"/>
              <w:rPr>
                <w:bCs/>
                <w:sz w:val="24"/>
                <w:szCs w:val="24"/>
                <w:lang w:val="ro-MD"/>
              </w:rPr>
            </w:pPr>
            <w:r>
              <w:rPr>
                <w:bCs/>
                <w:sz w:val="24"/>
                <w:szCs w:val="24"/>
                <w:lang w:val="ro-MD"/>
              </w:rPr>
              <w:t>2</w:t>
            </w:r>
          </w:p>
        </w:tc>
        <w:tc>
          <w:tcPr>
            <w:tcW w:w="3231" w:type="dxa"/>
            <w:tcBorders>
              <w:top w:val="single" w:sz="4" w:space="0" w:color="auto"/>
              <w:bottom w:val="single" w:sz="4" w:space="0" w:color="auto"/>
            </w:tcBorders>
            <w:vAlign w:val="center"/>
          </w:tcPr>
          <w:p w14:paraId="2C02090B" w14:textId="5681515A" w:rsidR="000D4D34" w:rsidRPr="000D4D34" w:rsidRDefault="000D4D34" w:rsidP="000D4D34">
            <w:pPr>
              <w:rPr>
                <w:rFonts w:eastAsia="PMingLiU"/>
                <w:bCs/>
                <w:sz w:val="24"/>
                <w:szCs w:val="24"/>
                <w:lang w:val="ro-MD" w:eastAsia="zh-CN"/>
              </w:rPr>
            </w:pPr>
            <w:r w:rsidRPr="000D4D34">
              <w:rPr>
                <w:rFonts w:eastAsia="PMingLiU"/>
                <w:bCs/>
                <w:sz w:val="24"/>
                <w:szCs w:val="24"/>
                <w:lang w:val="ro-MD" w:eastAsia="zh-CN"/>
              </w:rPr>
              <w:t>Set de microfoane fără fir, atașabile pe haină. Design compact, autonomie a bateriei mai mare de 4-5 ore, suficientă pentru transmisiuni îndelungate. Setul include două microfoane și un receptor radio cu ieșire de 3.5 mm pentru conectare la comutatorul de producție video. Setul include manșon de vânt, pentru fiecare microfon. Conectivitate cu rază mare, mai mare de 50m, fără interferențe. Dimensiunile microfonului până la 50×40×30 mm, masa până la 50g. Receptorul are ieșire de 3.5 mm pentru conectarea la comutatorul de producție.</w:t>
            </w:r>
          </w:p>
          <w:p w14:paraId="69C7F7BA" w14:textId="510E7954" w:rsidR="00DB11B0" w:rsidRPr="00AE012F" w:rsidRDefault="000D4D34" w:rsidP="000D4D34">
            <w:pPr>
              <w:rPr>
                <w:rFonts w:eastAsia="PMingLiU"/>
                <w:bCs/>
                <w:sz w:val="24"/>
                <w:szCs w:val="24"/>
                <w:lang w:val="ro-MD" w:eastAsia="zh-CN"/>
              </w:rPr>
            </w:pPr>
            <w:r w:rsidRPr="000D4D34">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0D4D34">
              <w:rPr>
                <w:rFonts w:eastAsia="PMingLiU"/>
                <w:bCs/>
                <w:sz w:val="24"/>
                <w:szCs w:val="24"/>
                <w:lang w:val="ro-MD" w:eastAsia="zh-CN"/>
              </w:rPr>
              <w:t>24 de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778425" w14:textId="77777777" w:rsidR="00DB11B0" w:rsidRPr="00AE012F" w:rsidRDefault="00DB11B0" w:rsidP="00FF6EC7">
            <w:pPr>
              <w:ind w:left="-104" w:right="-113"/>
              <w:contextualSpacing/>
              <w:jc w:val="center"/>
              <w:rPr>
                <w:bCs/>
                <w:sz w:val="24"/>
                <w:szCs w:val="24"/>
                <w:lang w:val="ro-MD"/>
              </w:rPr>
            </w:pPr>
          </w:p>
        </w:tc>
      </w:tr>
      <w:tr w:rsidR="00DB11B0" w:rsidRPr="00EC6D7D" w14:paraId="5040D853"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7981F087" w14:textId="36AB410A" w:rsidR="00DB11B0" w:rsidRDefault="000D4D34" w:rsidP="00FF6EC7">
            <w:pPr>
              <w:jc w:val="center"/>
              <w:rPr>
                <w:bCs/>
                <w:sz w:val="24"/>
                <w:szCs w:val="24"/>
                <w:lang w:val="ro-MD"/>
              </w:rPr>
            </w:pPr>
            <w:r>
              <w:rPr>
                <w:bCs/>
                <w:sz w:val="24"/>
                <w:szCs w:val="24"/>
                <w:lang w:val="ro-MD"/>
              </w:rPr>
              <w:t>1.15</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08F56867" w14:textId="77777777" w:rsidR="00DB11B0" w:rsidRPr="00AE012F" w:rsidRDefault="00DB11B0"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49B2E68C" w14:textId="086B3832" w:rsidR="00DB11B0" w:rsidRPr="00FF6EC7" w:rsidRDefault="000D4D34" w:rsidP="00FF6EC7">
            <w:pPr>
              <w:tabs>
                <w:tab w:val="left" w:pos="179"/>
              </w:tabs>
              <w:contextualSpacing/>
              <w:rPr>
                <w:bCs/>
                <w:sz w:val="24"/>
                <w:szCs w:val="24"/>
                <w:lang w:val="ro-MD"/>
              </w:rPr>
            </w:pPr>
            <w:r w:rsidRPr="000D4D34">
              <w:rPr>
                <w:bCs/>
                <w:sz w:val="24"/>
                <w:szCs w:val="24"/>
                <w:lang w:val="ro-MD"/>
              </w:rPr>
              <w:t>HDD extern</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F436C5D" w14:textId="17AE02F4" w:rsidR="00DB11B0" w:rsidRDefault="000D4D34"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8A10E05" w14:textId="09B40CE2" w:rsidR="00DB11B0" w:rsidRDefault="000D4D34" w:rsidP="00FF6EC7">
            <w:pPr>
              <w:tabs>
                <w:tab w:val="left" w:pos="179"/>
              </w:tabs>
              <w:contextualSpacing/>
              <w:jc w:val="center"/>
              <w:rPr>
                <w:bCs/>
                <w:sz w:val="24"/>
                <w:szCs w:val="24"/>
                <w:lang w:val="ro-MD"/>
              </w:rPr>
            </w:pPr>
            <w:r>
              <w:rPr>
                <w:bCs/>
                <w:sz w:val="24"/>
                <w:szCs w:val="24"/>
                <w:lang w:val="ro-MD"/>
              </w:rPr>
              <w:t>2</w:t>
            </w:r>
          </w:p>
        </w:tc>
        <w:tc>
          <w:tcPr>
            <w:tcW w:w="3231" w:type="dxa"/>
            <w:tcBorders>
              <w:top w:val="single" w:sz="4" w:space="0" w:color="auto"/>
              <w:bottom w:val="single" w:sz="4" w:space="0" w:color="auto"/>
            </w:tcBorders>
            <w:vAlign w:val="center"/>
          </w:tcPr>
          <w:p w14:paraId="2158F341" w14:textId="77777777" w:rsidR="000D4D34" w:rsidRPr="000D4D34" w:rsidRDefault="000D4D34" w:rsidP="000D4D34">
            <w:pPr>
              <w:rPr>
                <w:rFonts w:eastAsia="PMingLiU"/>
                <w:bCs/>
                <w:sz w:val="24"/>
                <w:szCs w:val="24"/>
                <w:lang w:val="ro-MD" w:eastAsia="zh-CN"/>
              </w:rPr>
            </w:pPr>
            <w:r w:rsidRPr="000D4D34">
              <w:rPr>
                <w:rFonts w:eastAsia="PMingLiU"/>
                <w:bCs/>
                <w:sz w:val="24"/>
                <w:szCs w:val="24"/>
                <w:lang w:val="ro-MD" w:eastAsia="zh-CN"/>
              </w:rPr>
              <w:t>Suport de stocare de tip HDD extern (viteza cel puțin 5400 rpm) pentru arhivarea și back-upul materialelor media înregistrate. Capacitate minimă de stocare de 4 TB, interfață de conectare USB 3.0 și mai nou.</w:t>
            </w:r>
          </w:p>
          <w:p w14:paraId="25A38E64" w14:textId="2539D6BE" w:rsidR="00DB11B0" w:rsidRPr="00AE012F" w:rsidRDefault="000D4D34" w:rsidP="000D4D34">
            <w:pPr>
              <w:rPr>
                <w:rFonts w:eastAsia="PMingLiU"/>
                <w:bCs/>
                <w:sz w:val="24"/>
                <w:szCs w:val="24"/>
                <w:lang w:val="ro-MD" w:eastAsia="zh-CN"/>
              </w:rPr>
            </w:pPr>
            <w:r w:rsidRPr="000D4D34">
              <w:rPr>
                <w:rFonts w:eastAsia="PMingLiU"/>
                <w:bCs/>
                <w:sz w:val="24"/>
                <w:szCs w:val="24"/>
                <w:lang w:val="ro-MD" w:eastAsia="zh-CN"/>
              </w:rPr>
              <w:t xml:space="preserve">Termen de garanție </w:t>
            </w:r>
            <w:r w:rsidR="00EC6D7D">
              <w:rPr>
                <w:rFonts w:eastAsia="PMingLiU"/>
                <w:bCs/>
                <w:sz w:val="24"/>
                <w:szCs w:val="24"/>
                <w:lang w:val="ro-MD" w:eastAsia="zh-CN"/>
              </w:rPr>
              <w:t>minim 12</w:t>
            </w:r>
            <w:r w:rsidRPr="000D4D34">
              <w:rPr>
                <w:rFonts w:eastAsia="PMingLiU"/>
                <w:bCs/>
                <w:sz w:val="24"/>
                <w:szCs w:val="24"/>
                <w:lang w:val="ro-MD" w:eastAsia="zh-CN"/>
              </w:rPr>
              <w:t xml:space="preserv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9A4B21" w14:textId="77777777" w:rsidR="00DB11B0" w:rsidRPr="00AE012F" w:rsidRDefault="00DB11B0" w:rsidP="00FF6EC7">
            <w:pPr>
              <w:ind w:left="-104" w:right="-113"/>
              <w:contextualSpacing/>
              <w:jc w:val="center"/>
              <w:rPr>
                <w:bCs/>
                <w:sz w:val="24"/>
                <w:szCs w:val="24"/>
                <w:lang w:val="ro-MD"/>
              </w:rPr>
            </w:pPr>
          </w:p>
        </w:tc>
      </w:tr>
      <w:tr w:rsidR="00DB11B0" w:rsidRPr="00EC6D7D" w14:paraId="7004CE1A"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6477D146" w14:textId="1F1BC691" w:rsidR="00DB11B0" w:rsidRDefault="000D4D34" w:rsidP="00FF6EC7">
            <w:pPr>
              <w:jc w:val="center"/>
              <w:rPr>
                <w:bCs/>
                <w:sz w:val="24"/>
                <w:szCs w:val="24"/>
                <w:lang w:val="ro-MD"/>
              </w:rPr>
            </w:pPr>
            <w:r>
              <w:rPr>
                <w:bCs/>
                <w:sz w:val="24"/>
                <w:szCs w:val="24"/>
                <w:lang w:val="ro-MD"/>
              </w:rPr>
              <w:t>1.16</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63A449A9" w14:textId="77777777" w:rsidR="00DB11B0" w:rsidRPr="00AE012F" w:rsidRDefault="00DB11B0"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30AAD36E" w14:textId="01BDEC15" w:rsidR="00DB11B0" w:rsidRPr="00FF6EC7" w:rsidRDefault="000D4D34" w:rsidP="00FF6EC7">
            <w:pPr>
              <w:tabs>
                <w:tab w:val="left" w:pos="179"/>
              </w:tabs>
              <w:contextualSpacing/>
              <w:rPr>
                <w:bCs/>
                <w:sz w:val="24"/>
                <w:szCs w:val="24"/>
                <w:lang w:val="ro-MD"/>
              </w:rPr>
            </w:pPr>
            <w:r w:rsidRPr="000D4D34">
              <w:rPr>
                <w:bCs/>
                <w:sz w:val="24"/>
                <w:szCs w:val="24"/>
                <w:lang w:val="ro-MD"/>
              </w:rPr>
              <w:t>SSD extern</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47DE02E" w14:textId="69B07BC0" w:rsidR="00DB11B0" w:rsidRDefault="000D4D34"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C0E078D" w14:textId="32885E07" w:rsidR="00DB11B0" w:rsidRDefault="000D4D34"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4CF02628" w14:textId="77777777" w:rsidR="000D4D34" w:rsidRPr="000D4D34" w:rsidRDefault="000D4D34" w:rsidP="000D4D34">
            <w:pPr>
              <w:rPr>
                <w:rFonts w:eastAsia="PMingLiU"/>
                <w:bCs/>
                <w:sz w:val="24"/>
                <w:szCs w:val="24"/>
                <w:lang w:val="ro-MD" w:eastAsia="zh-CN"/>
              </w:rPr>
            </w:pPr>
            <w:r w:rsidRPr="000D4D34">
              <w:rPr>
                <w:rFonts w:eastAsia="PMingLiU"/>
                <w:bCs/>
                <w:sz w:val="24"/>
                <w:szCs w:val="24"/>
                <w:lang w:val="ro-MD" w:eastAsia="zh-CN"/>
              </w:rPr>
              <w:t>Suport de stocare de tip Solid State Drive (SSD) pentru accesarea și încărcarea rapidă a fișierelor mari folosite de soft-urile de specialitate stomatologică și media. Capacitate de stocare de 4 TB. Conexiune de tip USB 3.0 și mai nou, interfața de intrare USB Type-C opțional.</w:t>
            </w:r>
          </w:p>
          <w:p w14:paraId="1144609A" w14:textId="5BFB5D86" w:rsidR="00DB11B0" w:rsidRPr="00AE012F" w:rsidRDefault="000D4D34" w:rsidP="000D4D34">
            <w:pPr>
              <w:rPr>
                <w:rFonts w:eastAsia="PMingLiU"/>
                <w:bCs/>
                <w:sz w:val="24"/>
                <w:szCs w:val="24"/>
                <w:lang w:val="ro-MD" w:eastAsia="zh-CN"/>
              </w:rPr>
            </w:pPr>
            <w:r w:rsidRPr="000D4D34">
              <w:rPr>
                <w:rFonts w:eastAsia="PMingLiU"/>
                <w:bCs/>
                <w:sz w:val="24"/>
                <w:szCs w:val="24"/>
                <w:lang w:val="ro-MD" w:eastAsia="zh-CN"/>
              </w:rPr>
              <w:t xml:space="preserve">Termen de garanție </w:t>
            </w:r>
            <w:r w:rsidR="00EC6D7D">
              <w:rPr>
                <w:rFonts w:eastAsia="PMingLiU"/>
                <w:bCs/>
                <w:sz w:val="24"/>
                <w:szCs w:val="24"/>
                <w:lang w:val="ro-MD" w:eastAsia="zh-CN"/>
              </w:rPr>
              <w:t>minim 12</w:t>
            </w:r>
            <w:r w:rsidRPr="000D4D34">
              <w:rPr>
                <w:rFonts w:eastAsia="PMingLiU"/>
                <w:bCs/>
                <w:sz w:val="24"/>
                <w:szCs w:val="24"/>
                <w:lang w:val="ro-MD" w:eastAsia="zh-CN"/>
              </w:rPr>
              <w:t xml:space="preserv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3AA627" w14:textId="77777777" w:rsidR="00DB11B0" w:rsidRPr="00AE012F" w:rsidRDefault="00DB11B0" w:rsidP="00FF6EC7">
            <w:pPr>
              <w:ind w:left="-104" w:right="-113"/>
              <w:contextualSpacing/>
              <w:jc w:val="center"/>
              <w:rPr>
                <w:bCs/>
                <w:sz w:val="24"/>
                <w:szCs w:val="24"/>
                <w:lang w:val="ro-MD"/>
              </w:rPr>
            </w:pPr>
          </w:p>
        </w:tc>
      </w:tr>
      <w:tr w:rsidR="00DB11B0" w:rsidRPr="00AE012F" w14:paraId="394B0E33"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752B6065" w14:textId="6E74D216" w:rsidR="00DB11B0" w:rsidRDefault="006002CE" w:rsidP="00FF6EC7">
            <w:pPr>
              <w:jc w:val="center"/>
              <w:rPr>
                <w:bCs/>
                <w:sz w:val="24"/>
                <w:szCs w:val="24"/>
                <w:lang w:val="ro-MD"/>
              </w:rPr>
            </w:pPr>
            <w:r>
              <w:rPr>
                <w:bCs/>
                <w:sz w:val="24"/>
                <w:szCs w:val="24"/>
                <w:lang w:val="ro-MD"/>
              </w:rPr>
              <w:t>1.17</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1C1DF88E" w14:textId="77777777" w:rsidR="00DB11B0" w:rsidRPr="00AE012F" w:rsidRDefault="00DB11B0"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44D52EC9" w14:textId="2C635FFF" w:rsidR="00DB11B0" w:rsidRPr="00FF6EC7" w:rsidRDefault="006002CE" w:rsidP="00FF6EC7">
            <w:pPr>
              <w:tabs>
                <w:tab w:val="left" w:pos="179"/>
              </w:tabs>
              <w:contextualSpacing/>
              <w:rPr>
                <w:bCs/>
                <w:sz w:val="24"/>
                <w:szCs w:val="24"/>
                <w:lang w:val="ro-MD"/>
              </w:rPr>
            </w:pPr>
            <w:r w:rsidRPr="006002CE">
              <w:rPr>
                <w:bCs/>
                <w:sz w:val="24"/>
                <w:szCs w:val="24"/>
                <w:lang w:val="ro-MD"/>
              </w:rPr>
              <w:t>Set de cameră foto și obiectiv macro</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170AEA2" w14:textId="57AA5898" w:rsidR="00DB11B0" w:rsidRDefault="006002CE" w:rsidP="00FF6EC7">
            <w:pPr>
              <w:tabs>
                <w:tab w:val="left" w:pos="179"/>
              </w:tabs>
              <w:contextualSpacing/>
              <w:jc w:val="center"/>
              <w:rPr>
                <w:bCs/>
                <w:sz w:val="24"/>
                <w:szCs w:val="24"/>
                <w:lang w:val="ro-RO"/>
              </w:rPr>
            </w:pPr>
            <w:r>
              <w:rPr>
                <w:bCs/>
                <w:sz w:val="24"/>
                <w:szCs w:val="24"/>
                <w:lang w:val="ro-RO"/>
              </w:rPr>
              <w:t>set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AE85FFC" w14:textId="75F5E4D6" w:rsidR="00DB11B0" w:rsidRDefault="006002CE"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4B985F0A"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xml:space="preserve">Aparat de fotografiat fără oglindă (mirrorless) cu obiectiv macro cu baionetă compatibilă </w:t>
            </w:r>
          </w:p>
          <w:p w14:paraId="2F82EC95"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lastRenderedPageBreak/>
              <w:t>Aparat de fotografiat fără oglindă (mirrorless) cu obiectiv macro cu baionetă compatibilă.</w:t>
            </w:r>
          </w:p>
          <w:p w14:paraId="4CBAE3D3"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Cerințe cameră foto:</w:t>
            </w:r>
          </w:p>
          <w:p w14:paraId="38C2EB5F"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Construcție fără oglindă reflex (tip mirrorless)</w:t>
            </w:r>
          </w:p>
          <w:p w14:paraId="28CC6D8F"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Senzor de tip full-frame</w:t>
            </w:r>
          </w:p>
          <w:p w14:paraId="4593DCD1"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Rezoluție minimă de 20 Megapixeli</w:t>
            </w:r>
          </w:p>
          <w:p w14:paraId="548B1DE8"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Sensibilitate la lumină ISO de minimum 25600</w:t>
            </w:r>
          </w:p>
          <w:p w14:paraId="78074144"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Sistem de autofocus rapid, cu cel puțin 400 de puncte de autofocus</w:t>
            </w:r>
          </w:p>
          <w:p w14:paraId="495FD4CC"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Compatibilitate cu sisteme de blițuri macro</w:t>
            </w:r>
          </w:p>
          <w:p w14:paraId="7C738320"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Cerințe față de obiectiv:</w:t>
            </w:r>
          </w:p>
          <w:p w14:paraId="767A6DD7"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Distanță focală între 80 și 120 mm</w:t>
            </w:r>
          </w:p>
          <w:p w14:paraId="51D4BDD3"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Stabilizare optică a imaginii</w:t>
            </w:r>
          </w:p>
          <w:p w14:paraId="69833712"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Motor rapid de autofocus</w:t>
            </w:r>
          </w:p>
          <w:p w14:paraId="69E48B32"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Distanța minimă de focusare egală sau mai mică de 30 cm</w:t>
            </w:r>
          </w:p>
          <w:p w14:paraId="7FBCFF50"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xml:space="preserve">• Diafragma de f/2.8 sau mai largă </w:t>
            </w:r>
          </w:p>
          <w:p w14:paraId="5FB705EF" w14:textId="224CE424" w:rsidR="00DB11B0" w:rsidRPr="00AE012F" w:rsidRDefault="006002CE" w:rsidP="006002CE">
            <w:pPr>
              <w:rPr>
                <w:rFonts w:eastAsia="PMingLiU"/>
                <w:bCs/>
                <w:sz w:val="24"/>
                <w:szCs w:val="24"/>
                <w:lang w:val="ro-MD" w:eastAsia="zh-CN"/>
              </w:rPr>
            </w:pPr>
            <w:r w:rsidRPr="006002CE">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6002CE">
              <w:rPr>
                <w:rFonts w:eastAsia="PMingLiU"/>
                <w:bCs/>
                <w:sz w:val="24"/>
                <w:szCs w:val="24"/>
                <w:lang w:val="ro-MD" w:eastAsia="zh-CN"/>
              </w:rPr>
              <w:t>24 de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6B954B" w14:textId="77777777" w:rsidR="00DB11B0" w:rsidRPr="00AE012F" w:rsidRDefault="00DB11B0" w:rsidP="00FF6EC7">
            <w:pPr>
              <w:ind w:left="-104" w:right="-113"/>
              <w:contextualSpacing/>
              <w:jc w:val="center"/>
              <w:rPr>
                <w:bCs/>
                <w:sz w:val="24"/>
                <w:szCs w:val="24"/>
                <w:lang w:val="ro-MD"/>
              </w:rPr>
            </w:pPr>
          </w:p>
        </w:tc>
      </w:tr>
    </w:tbl>
    <w:p w14:paraId="2630D4B1" w14:textId="77777777" w:rsidR="00AE012F" w:rsidRPr="00AE012F" w:rsidRDefault="00AE012F" w:rsidP="00AE012F">
      <w:pPr>
        <w:jc w:val="both"/>
        <w:rPr>
          <w:bCs/>
          <w:noProof/>
          <w:sz w:val="24"/>
          <w:szCs w:val="24"/>
          <w:lang w:val="ro-RO" w:eastAsia="en-US"/>
        </w:rPr>
      </w:pPr>
    </w:p>
    <w:p w14:paraId="523C2DCF" w14:textId="77777777" w:rsidR="006002CE" w:rsidRPr="006002CE" w:rsidRDefault="006002CE" w:rsidP="006002CE">
      <w:pPr>
        <w:numPr>
          <w:ilvl w:val="0"/>
          <w:numId w:val="7"/>
        </w:numPr>
        <w:tabs>
          <w:tab w:val="left" w:pos="1134"/>
        </w:tabs>
        <w:jc w:val="both"/>
        <w:rPr>
          <w:b/>
          <w:sz w:val="24"/>
          <w:szCs w:val="24"/>
          <w:lang w:val="en-US" w:eastAsia="en-US"/>
        </w:rPr>
      </w:pPr>
      <w:bookmarkStart w:id="2" w:name="_Hlk65747910"/>
      <w:r w:rsidRPr="006002CE">
        <w:rPr>
          <w:b/>
          <w:sz w:val="24"/>
          <w:szCs w:val="24"/>
          <w:lang w:val="en-US" w:eastAsia="en-US"/>
        </w:rPr>
        <w:t>Utilizarea, păstrarea, protecţia, calitatea</w:t>
      </w:r>
      <w:bookmarkStart w:id="3" w:name="_Hlk63425519"/>
      <w:r w:rsidRPr="006002CE">
        <w:rPr>
          <w:b/>
          <w:sz w:val="24"/>
          <w:szCs w:val="24"/>
          <w:lang w:val="en-US" w:eastAsia="en-US"/>
        </w:rPr>
        <w:t xml:space="preserve"> produselor</w:t>
      </w:r>
      <w:bookmarkEnd w:id="3"/>
    </w:p>
    <w:p w14:paraId="69B62DB2" w14:textId="2769ADD7" w:rsidR="006002CE" w:rsidRPr="006002CE" w:rsidRDefault="00B10506" w:rsidP="00B10506">
      <w:pPr>
        <w:jc w:val="both"/>
        <w:rPr>
          <w:bCs/>
          <w:noProof/>
          <w:sz w:val="24"/>
          <w:szCs w:val="24"/>
          <w:lang w:val="it-IT" w:eastAsia="en-US"/>
        </w:rPr>
      </w:pPr>
      <w:r w:rsidRPr="00B10506">
        <w:rPr>
          <w:bCs/>
          <w:noProof/>
          <w:sz w:val="24"/>
          <w:szCs w:val="24"/>
          <w:lang w:val="ro-RO" w:eastAsia="en-US"/>
        </w:rPr>
        <w:t>Termenii și condițiile de livrare solicitați: maxim 60 zile din momentul semnării contractului, la sediul indicat de către Cumpărător</w:t>
      </w:r>
      <w:r w:rsidR="006002CE" w:rsidRPr="006002CE">
        <w:rPr>
          <w:bCs/>
          <w:noProof/>
          <w:sz w:val="24"/>
          <w:szCs w:val="24"/>
          <w:lang w:val="ro-RO" w:eastAsia="en-US"/>
        </w:rPr>
        <w:t>.</w:t>
      </w:r>
    </w:p>
    <w:bookmarkEnd w:id="2"/>
    <w:p w14:paraId="0D03FB28" w14:textId="77777777" w:rsidR="006002CE" w:rsidRPr="006002CE" w:rsidRDefault="006002CE" w:rsidP="006002CE">
      <w:pPr>
        <w:ind w:firstLine="709"/>
        <w:jc w:val="both"/>
        <w:rPr>
          <w:b/>
          <w:noProof/>
          <w:sz w:val="24"/>
          <w:szCs w:val="24"/>
          <w:lang w:val="ro-RO" w:eastAsia="en-US"/>
        </w:rPr>
      </w:pPr>
      <w:r w:rsidRPr="006002CE">
        <w:rPr>
          <w:b/>
          <w:noProof/>
          <w:sz w:val="24"/>
          <w:szCs w:val="24"/>
          <w:lang w:val="ro-RO" w:eastAsia="en-US"/>
        </w:rPr>
        <w:t>3. Documente obligatorii la depunerea ofertei</w:t>
      </w:r>
    </w:p>
    <w:p w14:paraId="6CC6D9D0" w14:textId="77777777" w:rsidR="006002CE" w:rsidRPr="006002CE" w:rsidRDefault="006002CE" w:rsidP="006002CE">
      <w:pPr>
        <w:jc w:val="both"/>
        <w:rPr>
          <w:noProof/>
          <w:sz w:val="24"/>
          <w:szCs w:val="24"/>
          <w:lang w:val="ro-RO" w:eastAsia="en-US"/>
        </w:rPr>
      </w:pPr>
      <w:r w:rsidRPr="006002CE">
        <w:rPr>
          <w:noProof/>
          <w:sz w:val="24"/>
          <w:szCs w:val="24"/>
          <w:lang w:val="ro-RO" w:eastAsia="en-US"/>
        </w:rPr>
        <w:t>Operatorul economic va prezenta obligatoriu documentele menționate în Anunțul de participare.</w:t>
      </w:r>
    </w:p>
    <w:p w14:paraId="239EE7D1" w14:textId="77777777" w:rsidR="006002CE" w:rsidRPr="006002CE" w:rsidRDefault="006002CE" w:rsidP="006002CE">
      <w:pPr>
        <w:ind w:firstLine="709"/>
        <w:jc w:val="both"/>
        <w:rPr>
          <w:b/>
          <w:noProof/>
          <w:sz w:val="24"/>
          <w:szCs w:val="24"/>
          <w:lang w:val="ro-RO" w:eastAsia="en-US"/>
        </w:rPr>
      </w:pPr>
      <w:r w:rsidRPr="006002CE">
        <w:rPr>
          <w:b/>
          <w:noProof/>
          <w:sz w:val="24"/>
          <w:szCs w:val="24"/>
          <w:lang w:val="ro-RO" w:eastAsia="en-US"/>
        </w:rPr>
        <w:t>4. Documente obligatorii la evaluarea ofertelor</w:t>
      </w:r>
    </w:p>
    <w:p w14:paraId="222FFC18" w14:textId="77777777" w:rsidR="006002CE" w:rsidRPr="006002CE" w:rsidRDefault="006002CE" w:rsidP="006002CE">
      <w:pPr>
        <w:rPr>
          <w:noProof/>
          <w:sz w:val="24"/>
          <w:szCs w:val="24"/>
          <w:lang w:val="ro-RO" w:eastAsia="en-US"/>
        </w:rPr>
      </w:pPr>
      <w:r w:rsidRPr="006002CE">
        <w:rPr>
          <w:noProof/>
          <w:sz w:val="24"/>
          <w:szCs w:val="24"/>
          <w:lang w:val="ro-RO" w:eastAsia="en-US"/>
        </w:rPr>
        <w:t>Operatorul economic va prezenta obligatoriu documentele justificative aferente DUAE menționate în Anunțul de participare.</w:t>
      </w:r>
    </w:p>
    <w:p w14:paraId="25E6DCEB" w14:textId="77777777" w:rsidR="006002CE" w:rsidRPr="006002CE" w:rsidRDefault="006002CE" w:rsidP="006002CE">
      <w:pPr>
        <w:rPr>
          <w:bCs/>
          <w:i/>
          <w:noProof/>
          <w:sz w:val="24"/>
          <w:szCs w:val="24"/>
          <w:lang w:val="ro-RO" w:eastAsia="en-US"/>
        </w:rPr>
      </w:pPr>
    </w:p>
    <w:p w14:paraId="24B5DFB1" w14:textId="77777777" w:rsidR="006002CE" w:rsidRPr="006002CE" w:rsidRDefault="006002CE" w:rsidP="006002CE">
      <w:pPr>
        <w:rPr>
          <w:bCs/>
          <w:iCs/>
          <w:noProof/>
          <w:sz w:val="24"/>
          <w:szCs w:val="24"/>
          <w:lang w:val="ro-RO" w:eastAsia="en-US"/>
        </w:rPr>
      </w:pPr>
      <w:r w:rsidRPr="006002CE">
        <w:rPr>
          <w:bCs/>
          <w:iCs/>
          <w:noProof/>
          <w:sz w:val="24"/>
          <w:szCs w:val="24"/>
          <w:lang w:val="ro-RO" w:eastAsia="en-US"/>
        </w:rPr>
        <w:t xml:space="preserve">Autoritatea contractantă: IP USMF ”Nicolae Testemițanu”              </w:t>
      </w:r>
    </w:p>
    <w:p w14:paraId="7053453E" w14:textId="77777777" w:rsidR="006002CE" w:rsidRPr="006002CE" w:rsidRDefault="006002CE" w:rsidP="006002CE">
      <w:pPr>
        <w:rPr>
          <w:bCs/>
          <w:iCs/>
          <w:noProof/>
          <w:sz w:val="24"/>
          <w:szCs w:val="24"/>
          <w:lang w:val="ro-RO" w:eastAsia="en-US"/>
        </w:rPr>
      </w:pPr>
    </w:p>
    <w:p w14:paraId="4594415A" w14:textId="0B288877" w:rsidR="006002CE" w:rsidRPr="006002CE" w:rsidRDefault="006002CE" w:rsidP="006002CE">
      <w:pPr>
        <w:rPr>
          <w:bCs/>
          <w:iCs/>
          <w:noProof/>
          <w:sz w:val="24"/>
          <w:szCs w:val="24"/>
          <w:lang w:val="ro-RO" w:eastAsia="en-US"/>
        </w:rPr>
      </w:pPr>
      <w:r w:rsidRPr="006002CE">
        <w:rPr>
          <w:bCs/>
          <w:iCs/>
          <w:noProof/>
          <w:sz w:val="24"/>
          <w:szCs w:val="24"/>
          <w:lang w:val="ro-RO" w:eastAsia="en-US"/>
        </w:rPr>
        <w:t>Data „</w:t>
      </w:r>
      <w:r>
        <w:rPr>
          <w:bCs/>
          <w:iCs/>
          <w:noProof/>
          <w:sz w:val="24"/>
          <w:szCs w:val="24"/>
          <w:lang w:val="ro-RO" w:eastAsia="en-US"/>
        </w:rPr>
        <w:t>17</w:t>
      </w:r>
      <w:r w:rsidRPr="006002CE">
        <w:rPr>
          <w:bCs/>
          <w:iCs/>
          <w:noProof/>
          <w:sz w:val="24"/>
          <w:szCs w:val="24"/>
          <w:lang w:val="ro-RO" w:eastAsia="en-US"/>
        </w:rPr>
        <w:t xml:space="preserve">” </w:t>
      </w:r>
      <w:r>
        <w:rPr>
          <w:bCs/>
          <w:iCs/>
          <w:noProof/>
          <w:sz w:val="24"/>
          <w:szCs w:val="24"/>
          <w:lang w:val="ro-RO" w:eastAsia="en-US"/>
        </w:rPr>
        <w:t>decembrie</w:t>
      </w:r>
      <w:r w:rsidRPr="006002CE">
        <w:rPr>
          <w:bCs/>
          <w:iCs/>
          <w:noProof/>
          <w:sz w:val="24"/>
          <w:szCs w:val="24"/>
          <w:lang w:val="ro-RO" w:eastAsia="en-US"/>
        </w:rPr>
        <w:t xml:space="preserve"> 2025</w:t>
      </w:r>
    </w:p>
    <w:p w14:paraId="639BEDD7" w14:textId="77777777" w:rsidR="006002CE" w:rsidRPr="006002CE" w:rsidRDefault="006002CE" w:rsidP="006002CE">
      <w:pPr>
        <w:jc w:val="both"/>
        <w:rPr>
          <w:bCs/>
          <w:i/>
          <w:noProof/>
          <w:sz w:val="24"/>
          <w:szCs w:val="24"/>
          <w:lang w:val="ro-RO" w:eastAsia="en-US"/>
        </w:rPr>
      </w:pPr>
    </w:p>
    <w:p w14:paraId="4517355A" w14:textId="77777777" w:rsidR="00772957" w:rsidRPr="00AE012F" w:rsidRDefault="00772957" w:rsidP="006002CE">
      <w:pPr>
        <w:rPr>
          <w:b/>
          <w:bCs/>
          <w:sz w:val="24"/>
          <w:szCs w:val="24"/>
          <w:lang w:val="ro-RO"/>
        </w:rPr>
      </w:pPr>
    </w:p>
    <w:p w14:paraId="7F9E72F3" w14:textId="60B63BA9" w:rsidR="003007EC" w:rsidRPr="00AE012F" w:rsidRDefault="003007EC" w:rsidP="004B726E">
      <w:pPr>
        <w:ind w:left="7788"/>
        <w:jc w:val="both"/>
        <w:rPr>
          <w:sz w:val="24"/>
          <w:szCs w:val="24"/>
          <w:lang w:val="ro-RO"/>
        </w:rPr>
      </w:pPr>
    </w:p>
    <w:sectPr w:rsidR="003007EC" w:rsidRPr="00AE012F" w:rsidSect="00AE012F">
      <w:pgSz w:w="11906" w:h="16838" w:code="9"/>
      <w:pgMar w:top="567" w:right="567" w:bottom="567"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B5816" w14:textId="77777777" w:rsidR="005E3349" w:rsidRDefault="005E3349" w:rsidP="003007EC">
      <w:r>
        <w:separator/>
      </w:r>
    </w:p>
  </w:endnote>
  <w:endnote w:type="continuationSeparator" w:id="0">
    <w:p w14:paraId="4C734D68" w14:textId="77777777" w:rsidR="005E3349" w:rsidRDefault="005E3349" w:rsidP="00300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E8D52" w14:textId="77777777" w:rsidR="005E3349" w:rsidRDefault="005E3349" w:rsidP="003007EC">
      <w:r>
        <w:separator/>
      </w:r>
    </w:p>
  </w:footnote>
  <w:footnote w:type="continuationSeparator" w:id="0">
    <w:p w14:paraId="4A728368" w14:textId="77777777" w:rsidR="005E3349" w:rsidRDefault="005E3349" w:rsidP="00300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A1180"/>
    <w:multiLevelType w:val="hybridMultilevel"/>
    <w:tmpl w:val="FBF8D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00108F"/>
    <w:multiLevelType w:val="hybridMultilevel"/>
    <w:tmpl w:val="F08A7F98"/>
    <w:lvl w:ilvl="0" w:tplc="4B44F400">
      <w:start w:val="1"/>
      <w:numFmt w:val="lowerLetter"/>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0010CC"/>
    <w:multiLevelType w:val="hybridMultilevel"/>
    <w:tmpl w:val="19146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23919B2"/>
    <w:multiLevelType w:val="hybridMultilevel"/>
    <w:tmpl w:val="F4168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7E281D94"/>
    <w:multiLevelType w:val="hybridMultilevel"/>
    <w:tmpl w:val="CFA6C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6"/>
  </w:num>
  <w:num w:numId="3">
    <w:abstractNumId w:val="2"/>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234"/>
    <w:rsid w:val="00012CF9"/>
    <w:rsid w:val="000D4D34"/>
    <w:rsid w:val="000E2338"/>
    <w:rsid w:val="0013589E"/>
    <w:rsid w:val="0019146B"/>
    <w:rsid w:val="0019742E"/>
    <w:rsid w:val="001E490F"/>
    <w:rsid w:val="00256E96"/>
    <w:rsid w:val="00285E8E"/>
    <w:rsid w:val="002B31D5"/>
    <w:rsid w:val="003007EC"/>
    <w:rsid w:val="003139D7"/>
    <w:rsid w:val="00314C0E"/>
    <w:rsid w:val="00315D2E"/>
    <w:rsid w:val="00335F76"/>
    <w:rsid w:val="00397C86"/>
    <w:rsid w:val="003A7B9E"/>
    <w:rsid w:val="003D4177"/>
    <w:rsid w:val="003F578D"/>
    <w:rsid w:val="00422D42"/>
    <w:rsid w:val="004749AE"/>
    <w:rsid w:val="00492543"/>
    <w:rsid w:val="004A5402"/>
    <w:rsid w:val="004B726E"/>
    <w:rsid w:val="004D1203"/>
    <w:rsid w:val="004D4582"/>
    <w:rsid w:val="004D6BB3"/>
    <w:rsid w:val="00535ADE"/>
    <w:rsid w:val="005620B7"/>
    <w:rsid w:val="00593FB5"/>
    <w:rsid w:val="005D75F7"/>
    <w:rsid w:val="005E3349"/>
    <w:rsid w:val="006002CE"/>
    <w:rsid w:val="0062109F"/>
    <w:rsid w:val="00644E81"/>
    <w:rsid w:val="00670B83"/>
    <w:rsid w:val="00681300"/>
    <w:rsid w:val="006964C5"/>
    <w:rsid w:val="006B513C"/>
    <w:rsid w:val="006E64F9"/>
    <w:rsid w:val="00772957"/>
    <w:rsid w:val="00773342"/>
    <w:rsid w:val="007742A2"/>
    <w:rsid w:val="00774E19"/>
    <w:rsid w:val="007C66DB"/>
    <w:rsid w:val="007E4F75"/>
    <w:rsid w:val="008035D7"/>
    <w:rsid w:val="008112CB"/>
    <w:rsid w:val="00836F43"/>
    <w:rsid w:val="0086302D"/>
    <w:rsid w:val="00871F65"/>
    <w:rsid w:val="00881574"/>
    <w:rsid w:val="00882510"/>
    <w:rsid w:val="0088659F"/>
    <w:rsid w:val="008B4A71"/>
    <w:rsid w:val="00903156"/>
    <w:rsid w:val="009067C5"/>
    <w:rsid w:val="009506A8"/>
    <w:rsid w:val="00957682"/>
    <w:rsid w:val="00975E39"/>
    <w:rsid w:val="00977FE5"/>
    <w:rsid w:val="009969D5"/>
    <w:rsid w:val="009A01EF"/>
    <w:rsid w:val="009A4A24"/>
    <w:rsid w:val="009D4112"/>
    <w:rsid w:val="00A24F83"/>
    <w:rsid w:val="00A416FE"/>
    <w:rsid w:val="00A422ED"/>
    <w:rsid w:val="00A62CBC"/>
    <w:rsid w:val="00A671E6"/>
    <w:rsid w:val="00A73C97"/>
    <w:rsid w:val="00A84A4C"/>
    <w:rsid w:val="00A927F2"/>
    <w:rsid w:val="00A92D98"/>
    <w:rsid w:val="00AE012F"/>
    <w:rsid w:val="00AF6A0C"/>
    <w:rsid w:val="00B10506"/>
    <w:rsid w:val="00B24ECB"/>
    <w:rsid w:val="00B813CB"/>
    <w:rsid w:val="00B87D23"/>
    <w:rsid w:val="00B9374D"/>
    <w:rsid w:val="00BA1234"/>
    <w:rsid w:val="00BB593C"/>
    <w:rsid w:val="00BD3B92"/>
    <w:rsid w:val="00BD5080"/>
    <w:rsid w:val="00C74571"/>
    <w:rsid w:val="00CA2F08"/>
    <w:rsid w:val="00CC4968"/>
    <w:rsid w:val="00D07FF7"/>
    <w:rsid w:val="00D22619"/>
    <w:rsid w:val="00D501DB"/>
    <w:rsid w:val="00D5093A"/>
    <w:rsid w:val="00D76D70"/>
    <w:rsid w:val="00D97254"/>
    <w:rsid w:val="00DB11B0"/>
    <w:rsid w:val="00DD1B61"/>
    <w:rsid w:val="00DE5F7C"/>
    <w:rsid w:val="00E14397"/>
    <w:rsid w:val="00E240F1"/>
    <w:rsid w:val="00E25A75"/>
    <w:rsid w:val="00E5658F"/>
    <w:rsid w:val="00E66A3E"/>
    <w:rsid w:val="00EB132F"/>
    <w:rsid w:val="00EC6D7D"/>
    <w:rsid w:val="00ED413F"/>
    <w:rsid w:val="00EE2366"/>
    <w:rsid w:val="00F27668"/>
    <w:rsid w:val="00F377EA"/>
    <w:rsid w:val="00F42003"/>
    <w:rsid w:val="00F62FD9"/>
    <w:rsid w:val="00F74EC0"/>
    <w:rsid w:val="00FA44B2"/>
    <w:rsid w:val="00FF6E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2CB31"/>
  <w15:docId w15:val="{C295938E-33D3-401B-8260-CBF4B16D8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B11B0"/>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Forth level,body 2,Citation List,본문(내용),List Paragraph (numbered (a))"/>
    <w:basedOn w:val="a"/>
    <w:link w:val="a4"/>
    <w:uiPriority w:val="34"/>
    <w:qFormat/>
    <w:rsid w:val="00BA1234"/>
    <w:pPr>
      <w:ind w:left="720"/>
      <w:contextualSpacing/>
    </w:pPr>
  </w:style>
  <w:style w:type="paragraph" w:styleId="a5">
    <w:name w:val="header"/>
    <w:basedOn w:val="a"/>
    <w:link w:val="a6"/>
    <w:uiPriority w:val="99"/>
    <w:unhideWhenUsed/>
    <w:rsid w:val="003007EC"/>
    <w:pPr>
      <w:tabs>
        <w:tab w:val="center" w:pos="4677"/>
        <w:tab w:val="right" w:pos="9355"/>
      </w:tabs>
    </w:pPr>
    <w:rPr>
      <w:rFonts w:ascii="Calibri" w:eastAsia="Calibri" w:hAnsi="Calibri"/>
      <w:sz w:val="22"/>
      <w:szCs w:val="22"/>
      <w:lang w:eastAsia="en-US"/>
    </w:rPr>
  </w:style>
  <w:style w:type="character" w:customStyle="1" w:styleId="a6">
    <w:name w:val="Верхний колонтитул Знак"/>
    <w:basedOn w:val="a0"/>
    <w:link w:val="a5"/>
    <w:uiPriority w:val="99"/>
    <w:rsid w:val="003007EC"/>
    <w:rPr>
      <w:rFonts w:ascii="Calibri" w:eastAsia="Calibri" w:hAnsi="Calibri" w:cs="Times New Roman"/>
    </w:rPr>
  </w:style>
  <w:style w:type="paragraph" w:styleId="a7">
    <w:name w:val="footer"/>
    <w:basedOn w:val="a"/>
    <w:link w:val="a8"/>
    <w:uiPriority w:val="99"/>
    <w:unhideWhenUsed/>
    <w:rsid w:val="003007EC"/>
    <w:pPr>
      <w:tabs>
        <w:tab w:val="center" w:pos="4680"/>
        <w:tab w:val="right" w:pos="9360"/>
      </w:tabs>
    </w:pPr>
  </w:style>
  <w:style w:type="character" w:customStyle="1" w:styleId="a8">
    <w:name w:val="Нижний колонтитул Знак"/>
    <w:basedOn w:val="a0"/>
    <w:link w:val="a7"/>
    <w:uiPriority w:val="99"/>
    <w:rsid w:val="003007EC"/>
    <w:rPr>
      <w:rFonts w:ascii="Times New Roman" w:eastAsia="Times New Roman" w:hAnsi="Times New Roman" w:cs="Times New Roman"/>
      <w:sz w:val="20"/>
      <w:szCs w:val="20"/>
      <w:lang w:eastAsia="ru-RU"/>
    </w:rPr>
  </w:style>
  <w:style w:type="table" w:styleId="a9">
    <w:name w:val="Table Grid"/>
    <w:basedOn w:val="a1"/>
    <w:uiPriority w:val="39"/>
    <w:rsid w:val="00772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772957"/>
    <w:pPr>
      <w:widowControl w:val="0"/>
      <w:autoSpaceDE w:val="0"/>
      <w:autoSpaceDN w:val="0"/>
    </w:pPr>
    <w:rPr>
      <w:sz w:val="22"/>
      <w:szCs w:val="22"/>
      <w:lang w:val="ro-RO" w:eastAsia="en-US"/>
    </w:rPr>
  </w:style>
  <w:style w:type="paragraph" w:customStyle="1" w:styleId="Default">
    <w:name w:val="Default"/>
    <w:rsid w:val="008B4A71"/>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a4">
    <w:name w:val="Абзац списка Знак"/>
    <w:aliases w:val="HotarirePunct1 Знак,Forth level Знак,body 2 Знак,Citation List Знак,본문(내용) Знак,List Paragraph (numbered (a)) Знак"/>
    <w:link w:val="a3"/>
    <w:uiPriority w:val="34"/>
    <w:locked/>
    <w:rsid w:val="008B4A71"/>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E9EB7-9B0D-4DC2-ACA0-C713A5CC8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8</Pages>
  <Words>1765</Words>
  <Characters>10067</Characters>
  <Application>Microsoft Office Word</Application>
  <DocSecurity>0</DocSecurity>
  <Lines>83</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Olesea</cp:lastModifiedBy>
  <cp:revision>9</cp:revision>
  <cp:lastPrinted>2022-07-11T08:32:00Z</cp:lastPrinted>
  <dcterms:created xsi:type="dcterms:W3CDTF">2025-11-12T11:24:00Z</dcterms:created>
  <dcterms:modified xsi:type="dcterms:W3CDTF">2025-12-17T13:44:00Z</dcterms:modified>
</cp:coreProperties>
</file>