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04DB9"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451B91" w:rsidRPr="00C419B7" w:rsidRDefault="00451B91" w:rsidP="00451B91">
      <w:pPr>
        <w:spacing w:line="276" w:lineRule="auto"/>
        <w:jc w:val="center"/>
        <w:rPr>
          <w:rFonts w:eastAsia="Calibri"/>
          <w:b/>
          <w:noProof w:val="0"/>
          <w:sz w:val="28"/>
          <w:szCs w:val="28"/>
        </w:rPr>
      </w:pPr>
      <w:r w:rsidRPr="00C419B7">
        <w:rPr>
          <w:rFonts w:eastAsia="Calibri"/>
          <w:b/>
          <w:noProof w:val="0"/>
          <w:sz w:val="28"/>
          <w:szCs w:val="28"/>
        </w:rPr>
        <w:t>ANUNȚ DE INTENȚIE</w:t>
      </w:r>
    </w:p>
    <w:p w:rsidR="00451B91" w:rsidRPr="00C419B7" w:rsidRDefault="00451B91" w:rsidP="00451B91">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03</w:t>
      </w:r>
      <w:r w:rsidRPr="00C419B7">
        <w:rPr>
          <w:rFonts w:eastAsia="Calibri"/>
          <w:noProof w:val="0"/>
        </w:rPr>
        <w:t xml:space="preserve"> din </w:t>
      </w:r>
      <w:r>
        <w:rPr>
          <w:rFonts w:eastAsia="Calibri"/>
          <w:noProof w:val="0"/>
          <w:u w:val="single"/>
        </w:rPr>
        <w:t>19.02.2026</w:t>
      </w:r>
    </w:p>
    <w:p w:rsidR="00451B91" w:rsidRPr="00C419B7" w:rsidRDefault="00451B91" w:rsidP="00451B91">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Denumirea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Pretura sectorului Botanica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IDNO</w:t>
            </w:r>
          </w:p>
        </w:tc>
        <w:tc>
          <w:tcPr>
            <w:tcW w:w="3657" w:type="dxa"/>
          </w:tcPr>
          <w:p w:rsidR="00451B91" w:rsidRPr="00C419B7" w:rsidRDefault="00451B91" w:rsidP="002357E0">
            <w:pPr>
              <w:spacing w:line="276" w:lineRule="auto"/>
              <w:jc w:val="both"/>
              <w:rPr>
                <w:sz w:val="24"/>
                <w:szCs w:val="24"/>
              </w:rPr>
            </w:pPr>
            <w:r w:rsidRPr="00C419B7">
              <w:rPr>
                <w:sz w:val="24"/>
                <w:szCs w:val="24"/>
              </w:rPr>
              <w:t>1007601009602</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w:t>
            </w:r>
          </w:p>
        </w:tc>
        <w:tc>
          <w:tcPr>
            <w:tcW w:w="3657" w:type="dxa"/>
          </w:tcPr>
          <w:p w:rsidR="00451B91" w:rsidRPr="00C419B7" w:rsidRDefault="00451B91" w:rsidP="002357E0">
            <w:pPr>
              <w:spacing w:line="276" w:lineRule="auto"/>
              <w:jc w:val="both"/>
              <w:rPr>
                <w:sz w:val="24"/>
                <w:szCs w:val="24"/>
              </w:rPr>
            </w:pPr>
            <w:r w:rsidRPr="00C419B7">
              <w:rPr>
                <w:sz w:val="24"/>
                <w:szCs w:val="24"/>
              </w:rPr>
              <w:t>mun. Chișinău, str. Teilor, 10</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Numărul de telefon/fax</w:t>
            </w:r>
          </w:p>
        </w:tc>
        <w:tc>
          <w:tcPr>
            <w:tcW w:w="3657" w:type="dxa"/>
          </w:tcPr>
          <w:p w:rsidR="00451B91" w:rsidRPr="00C419B7" w:rsidRDefault="00451B91" w:rsidP="002357E0">
            <w:pPr>
              <w:spacing w:line="276" w:lineRule="auto"/>
              <w:jc w:val="both"/>
              <w:rPr>
                <w:sz w:val="24"/>
                <w:szCs w:val="24"/>
              </w:rPr>
            </w:pPr>
            <w:r w:rsidRPr="00C419B7">
              <w:rPr>
                <w:sz w:val="24"/>
                <w:szCs w:val="24"/>
              </w:rPr>
              <w:t>022 76 75 75</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451B91" w:rsidRPr="00C419B7" w:rsidRDefault="00451B91" w:rsidP="002357E0">
            <w:pPr>
              <w:spacing w:line="276" w:lineRule="auto"/>
              <w:jc w:val="both"/>
              <w:rPr>
                <w:sz w:val="24"/>
                <w:szCs w:val="24"/>
              </w:rPr>
            </w:pPr>
            <w:r w:rsidRPr="00C419B7">
              <w:rPr>
                <w:color w:val="000000"/>
                <w:sz w:val="24"/>
                <w:szCs w:val="24"/>
              </w:rPr>
              <w:t>pretura.botanica@pmc.md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https://www.botanica.md/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451B91" w:rsidRPr="00C419B7" w:rsidRDefault="00451B91" w:rsidP="002357E0">
            <w:pPr>
              <w:spacing w:line="276" w:lineRule="auto"/>
              <w:jc w:val="both"/>
              <w:rPr>
                <w:sz w:val="24"/>
                <w:szCs w:val="24"/>
              </w:rPr>
            </w:pPr>
            <w:r w:rsidRPr="00C419B7">
              <w:rPr>
                <w:sz w:val="24"/>
                <w:szCs w:val="24"/>
              </w:rPr>
              <w:t>Diana GUBA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451B91" w:rsidRPr="00C419B7" w:rsidRDefault="00451B91" w:rsidP="002357E0">
            <w:pPr>
              <w:spacing w:line="276" w:lineRule="auto"/>
              <w:jc w:val="both"/>
              <w:rPr>
                <w:sz w:val="24"/>
                <w:szCs w:val="24"/>
              </w:rPr>
            </w:pPr>
            <w:r w:rsidRPr="00C419B7">
              <w:rPr>
                <w:sz w:val="24"/>
                <w:szCs w:val="24"/>
              </w:rPr>
              <w:t>Conform SIA RSAP</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Tipul autorității contractante și obiectul principal de activitate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451B91" w:rsidRPr="00C419B7" w:rsidRDefault="00451B91" w:rsidP="002357E0">
            <w:pPr>
              <w:spacing w:line="276" w:lineRule="auto"/>
              <w:jc w:val="both"/>
              <w:rPr>
                <w:sz w:val="24"/>
                <w:szCs w:val="24"/>
              </w:rPr>
            </w:pPr>
            <w:r w:rsidRPr="00C419B7">
              <w:rPr>
                <w:sz w:val="24"/>
                <w:szCs w:val="24"/>
              </w:rPr>
              <w:t>Autoritate Publică Locală</w:t>
            </w:r>
          </w:p>
        </w:tc>
      </w:tr>
    </w:tbl>
    <w:p w:rsidR="00451B91" w:rsidRPr="00C419B7" w:rsidRDefault="00451B91" w:rsidP="00451B91">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451B91" w:rsidRPr="00C419B7" w:rsidTr="002357E0">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451B91" w:rsidRPr="00C419B7" w:rsidRDefault="00451B91" w:rsidP="002357E0">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451B91" w:rsidRPr="00C419B7" w:rsidTr="002357E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51B91" w:rsidRPr="000F60C1" w:rsidRDefault="00451B91" w:rsidP="002357E0">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jc w:val="center"/>
            </w:pPr>
            <w:r w:rsidRPr="002E5EFE">
              <w:t>8333,40</w:t>
            </w:r>
            <w:r>
              <w:t xml:space="preserve"> mii lei</w:t>
            </w:r>
          </w:p>
        </w:tc>
        <w:tc>
          <w:tcPr>
            <w:tcW w:w="283" w:type="dxa"/>
          </w:tcPr>
          <w:p w:rsidR="00451B91" w:rsidRPr="00C419B7" w:rsidRDefault="00451B91" w:rsidP="002357E0">
            <w:pPr>
              <w:spacing w:line="276" w:lineRule="auto"/>
              <w:jc w:val="center"/>
            </w:pP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451B91" w:rsidRPr="00C419B7" w:rsidRDefault="00451B91" w:rsidP="002357E0">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451B91" w:rsidRPr="00C419B7" w:rsidRDefault="00451B91" w:rsidP="002357E0">
            <w:pPr>
              <w:spacing w:line="276" w:lineRule="auto"/>
              <w:contextualSpacing/>
              <w:jc w:val="both"/>
              <w:rPr>
                <w:rFonts w:eastAsia="Calibri"/>
                <w:noProof w:val="0"/>
              </w:rPr>
            </w:pPr>
            <w:r>
              <w:rPr>
                <w:rFonts w:eastAsia="Calibri"/>
                <w:noProof w:val="0"/>
              </w:rPr>
              <w:t>Februarie – decembrie 2026</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451B91" w:rsidRPr="00C419B7" w:rsidRDefault="00451B91" w:rsidP="002357E0">
            <w:pPr>
              <w:spacing w:line="276" w:lineRule="auto"/>
              <w:contextualSpacing/>
              <w:jc w:val="both"/>
              <w:rPr>
                <w:rFonts w:eastAsia="Calibri"/>
                <w:noProof w:val="0"/>
              </w:rPr>
            </w:pPr>
            <w:r w:rsidRPr="00C419B7">
              <w:rPr>
                <w:rFonts w:eastAsia="Calibri"/>
                <w:noProof w:val="0"/>
              </w:rPr>
              <w:t>Acord-cadru □</w:t>
            </w:r>
          </w:p>
          <w:p w:rsidR="00451B91" w:rsidRPr="00C419B7" w:rsidRDefault="00451B91" w:rsidP="002357E0">
            <w:pPr>
              <w:spacing w:line="276" w:lineRule="auto"/>
              <w:contextualSpacing/>
              <w:jc w:val="both"/>
              <w:rPr>
                <w:rFonts w:eastAsia="Calibri"/>
                <w:noProof w:val="0"/>
              </w:rPr>
            </w:pPr>
            <w:r w:rsidRPr="00C419B7">
              <w:rPr>
                <w:rFonts w:eastAsia="Calibri"/>
                <w:noProof w:val="0"/>
              </w:rPr>
              <w:t>Sistem dinamic de achiziție □</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451B91" w:rsidRPr="00C419B7" w:rsidRDefault="00451B91" w:rsidP="002357E0">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451B91" w:rsidRPr="00C419B7" w:rsidRDefault="00451B91" w:rsidP="002357E0">
            <w:pPr>
              <w:spacing w:line="276" w:lineRule="auto"/>
              <w:jc w:val="both"/>
              <w:rPr>
                <w:rFonts w:eastAsia="Calibri"/>
                <w:noProof w:val="0"/>
                <w:u w:val="single"/>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812"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Agenția Națională pentru Soluționarea Contestațiilor</w:t>
            </w:r>
          </w:p>
          <w:p w:rsidR="00451B91" w:rsidRPr="00C419B7" w:rsidRDefault="00451B91" w:rsidP="002357E0">
            <w:pPr>
              <w:spacing w:line="276" w:lineRule="auto"/>
              <w:contextualSpacing/>
              <w:jc w:val="both"/>
              <w:rPr>
                <w:noProof w:val="0"/>
                <w:lang w:eastAsia="zh-CN"/>
              </w:rPr>
            </w:pPr>
          </w:p>
        </w:tc>
        <w:tc>
          <w:tcPr>
            <w:tcW w:w="3799" w:type="dxa"/>
          </w:tcPr>
          <w:p w:rsidR="00451B91" w:rsidRPr="00C419B7" w:rsidRDefault="00451B91" w:rsidP="002357E0">
            <w:pPr>
              <w:spacing w:line="276" w:lineRule="auto"/>
              <w:jc w:val="both"/>
              <w:rPr>
                <w:rFonts w:eastAsia="Calibri"/>
                <w:noProof w:val="0"/>
              </w:rPr>
            </w:pPr>
            <w:r w:rsidRPr="00C419B7">
              <w:rPr>
                <w:rFonts w:eastAsia="Calibri"/>
                <w:noProof w:val="0"/>
              </w:rPr>
              <w:t>mun. Chișinău, bd. Ștefan cel Mare și Sfânt, 124, MD-2001;</w:t>
            </w:r>
          </w:p>
          <w:p w:rsidR="00451B91" w:rsidRPr="00C419B7" w:rsidRDefault="00451B91" w:rsidP="002357E0">
            <w:pPr>
              <w:spacing w:line="276" w:lineRule="auto"/>
              <w:jc w:val="both"/>
              <w:rPr>
                <w:rFonts w:eastAsia="Calibri"/>
                <w:noProof w:val="0"/>
              </w:rPr>
            </w:pPr>
            <w:r w:rsidRPr="00C419B7">
              <w:rPr>
                <w:rFonts w:eastAsia="Calibri"/>
                <w:noProof w:val="0"/>
              </w:rPr>
              <w:t xml:space="preserve">tel/fax: (022) 820 652, 820-651 </w:t>
            </w:r>
          </w:p>
          <w:p w:rsidR="00451B91" w:rsidRPr="00C419B7" w:rsidRDefault="00451B91" w:rsidP="002357E0">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451B91" w:rsidRPr="00C419B7" w:rsidRDefault="00451B91" w:rsidP="002357E0">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Alte informații relevante</w:t>
            </w:r>
          </w:p>
        </w:tc>
        <w:tc>
          <w:tcPr>
            <w:tcW w:w="3799" w:type="dxa"/>
          </w:tcPr>
          <w:p w:rsidR="00451B91" w:rsidRPr="00C419B7" w:rsidRDefault="00451B91" w:rsidP="002357E0">
            <w:pPr>
              <w:spacing w:line="276" w:lineRule="auto"/>
              <w:jc w:val="both"/>
              <w:rPr>
                <w:rFonts w:eastAsia="Calibri"/>
                <w:noProof w:val="0"/>
              </w:rPr>
            </w:pPr>
          </w:p>
          <w:p w:rsidR="00451B91" w:rsidRPr="00C419B7" w:rsidRDefault="00451B91" w:rsidP="002357E0">
            <w:pPr>
              <w:spacing w:line="276" w:lineRule="auto"/>
              <w:jc w:val="both"/>
              <w:rPr>
                <w:rFonts w:eastAsia="Calibri"/>
                <w:noProof w:val="0"/>
              </w:rPr>
            </w:pPr>
          </w:p>
        </w:tc>
      </w:tr>
    </w:tbl>
    <w:p w:rsidR="00451B91" w:rsidRDefault="00451B91" w:rsidP="00451B91">
      <w:pPr>
        <w:spacing w:after="160" w:line="276" w:lineRule="auto"/>
        <w:jc w:val="both"/>
        <w:rPr>
          <w:rFonts w:eastAsia="Calibri"/>
          <w:noProof w:val="0"/>
        </w:rPr>
      </w:pPr>
    </w:p>
    <w:p w:rsidR="00451B91" w:rsidRDefault="00451B91" w:rsidP="00451B91">
      <w:pPr>
        <w:spacing w:after="160" w:line="276" w:lineRule="auto"/>
        <w:jc w:val="both"/>
        <w:rPr>
          <w:rFonts w:eastAsia="Calibri"/>
          <w:noProof w:val="0"/>
        </w:rPr>
      </w:pPr>
    </w:p>
    <w:p w:rsidR="00451B91" w:rsidRPr="00C419B7" w:rsidRDefault="00451B91" w:rsidP="00451B91">
      <w:pPr>
        <w:spacing w:after="160" w:line="276" w:lineRule="auto"/>
        <w:jc w:val="both"/>
        <w:rPr>
          <w:rFonts w:eastAsia="Calibri"/>
          <w:noProof w:val="0"/>
        </w:rPr>
      </w:pPr>
    </w:p>
    <w:p w:rsidR="00451B91" w:rsidRPr="00C419B7" w:rsidRDefault="00451B91" w:rsidP="00451B91">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51B91" w:rsidRDefault="00451B91" w:rsidP="00451B91">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51B91" w:rsidRDefault="00451B91" w:rsidP="00451B91">
      <w:pPr>
        <w:rPr>
          <w:noProof w:val="0"/>
          <w:sz w:val="20"/>
          <w:szCs w:val="20"/>
          <w:lang w:eastAsia="ru-RU"/>
        </w:rPr>
      </w:pPr>
    </w:p>
    <w:p w:rsidR="00451B91" w:rsidRDefault="00451B91" w:rsidP="00451B91">
      <w:pPr>
        <w:shd w:val="clear" w:color="auto" w:fill="FFFFFF" w:themeFill="background1"/>
        <w:spacing w:before="120"/>
        <w:rPr>
          <w:noProof w:val="0"/>
          <w:sz w:val="20"/>
          <w:lang w:eastAsia="ru-RU"/>
        </w:rPr>
      </w:pPr>
      <w:r>
        <w:rPr>
          <w:b/>
          <w:noProof w:val="0"/>
          <w:lang w:eastAsia="ru-RU"/>
        </w:rPr>
        <w:t xml:space="preserve">privind achiziționarea </w:t>
      </w:r>
      <w:r>
        <w:rPr>
          <w:b/>
          <w:bCs/>
          <w:u w:val="single"/>
        </w:rPr>
        <w:t>Lucrări de reparații curente a curților (înlocuirea ferestrelor la casa scării a blocurilor de locuit) din sectorul Botanica, mun. Chișinău</w:t>
      </w:r>
    </w:p>
    <w:p w:rsidR="00451B91" w:rsidRDefault="00451B91" w:rsidP="00451B91">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51B91" w:rsidRDefault="00451B91" w:rsidP="00451B91">
      <w:pPr>
        <w:tabs>
          <w:tab w:val="left" w:pos="284"/>
          <w:tab w:val="right" w:pos="9531"/>
        </w:tabs>
        <w:spacing w:before="120"/>
        <w:rPr>
          <w:b/>
        </w:rPr>
      </w:pPr>
      <w:r>
        <w:rPr>
          <w:b/>
        </w:rPr>
        <w:t>Link-ul către planul de achiziții publice publicat:</w:t>
      </w:r>
      <w:r>
        <w:t xml:space="preserve"> </w:t>
      </w:r>
      <w:r>
        <w:rPr>
          <w:b/>
          <w:u w:val="single"/>
        </w:rPr>
        <w:t>https://botanica.md/1229</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51B91" w:rsidRDefault="00451B91" w:rsidP="00451B91">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451B91" w:rsidTr="00451B91">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51B91" w:rsidTr="00451B9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lang w:eastAsia="ru-RU"/>
              </w:rPr>
            </w:pPr>
            <w:r>
              <w:rPr>
                <w:bCs/>
              </w:rPr>
              <w:t>Lucrări de reparații curente a curților (înlocuirea ferestrelor la casa scării a blocurilor de locuit) din sectorul Botanica, mun. Chișinău</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5547BA">
            <w:pPr>
              <w:shd w:val="clear" w:color="auto" w:fill="FFFFFF" w:themeFill="background1"/>
              <w:spacing w:before="120" w:line="276" w:lineRule="auto"/>
              <w:jc w:val="center"/>
              <w:rPr>
                <w:noProof w:val="0"/>
                <w:sz w:val="20"/>
                <w:szCs w:val="20"/>
                <w:lang w:eastAsia="ru-RU"/>
              </w:rPr>
            </w:pPr>
            <w:r>
              <w:rPr>
                <w:noProof w:val="0"/>
                <w:sz w:val="20"/>
                <w:szCs w:val="20"/>
                <w:lang w:eastAsia="ru-RU"/>
              </w:rPr>
              <w:t>3 283 944,44</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51B91" w:rsidRDefault="00451B91" w:rsidP="00451B91">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51B91" w:rsidRDefault="00451B91" w:rsidP="00451B91">
      <w:pPr>
        <w:shd w:val="clear" w:color="auto" w:fill="FFFFFF" w:themeFill="background1"/>
        <w:tabs>
          <w:tab w:val="right" w:pos="426"/>
        </w:tabs>
        <w:ind w:left="357"/>
        <w:rPr>
          <w:b/>
          <w:noProof w:val="0"/>
          <w:lang w:eastAsia="ru-RU"/>
        </w:rPr>
      </w:pPr>
      <w:r>
        <w:rPr>
          <w:b/>
          <w:noProof w:val="0"/>
          <w:lang w:eastAsia="ru-RU"/>
        </w:rPr>
        <w:t>oferta (se va selecta):</w:t>
      </w:r>
    </w:p>
    <w:p w:rsidR="00451B91" w:rsidRDefault="00451B91" w:rsidP="00451B91">
      <w:pPr>
        <w:numPr>
          <w:ilvl w:val="0"/>
          <w:numId w:val="40"/>
        </w:numPr>
        <w:shd w:val="clear" w:color="auto" w:fill="FFFFFF" w:themeFill="background1"/>
        <w:tabs>
          <w:tab w:val="right" w:pos="426"/>
        </w:tabs>
        <w:rPr>
          <w:b/>
          <w:noProof w:val="0"/>
          <w:u w:val="single"/>
          <w:lang w:eastAsia="ru-RU"/>
        </w:rPr>
      </w:pPr>
      <w:r>
        <w:rPr>
          <w:b/>
          <w:noProof w:val="0"/>
          <w:u w:val="single"/>
          <w:lang w:eastAsia="ru-RU"/>
        </w:rPr>
        <w:t>Pentru un singur lot;</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lastRenderedPageBreak/>
        <w:t>Alte limitări privind numărul de loturi care pot fi atribuite aceluiași ofertant___________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51B91" w:rsidRDefault="00451B91" w:rsidP="00451B91">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51B91" w:rsidRDefault="00451B91" w:rsidP="00451B91">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51B91" w:rsidRDefault="00451B91" w:rsidP="00451B91">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51B91" w:rsidRDefault="00451B91" w:rsidP="00451B91">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Descrierea lucrărilor executate conform Anexei nr. 10 din documentația standard, confirmat prin aplicarea semnăturii </w:t>
            </w:r>
            <w:r>
              <w:rPr>
                <w:color w:val="000000"/>
                <w:sz w:val="24"/>
                <w:szCs w:val="24"/>
              </w:rPr>
              <w:lastRenderedPageBreak/>
              <w:t>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anuală 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de afaceri anuală, după cum urmează:</w:t>
            </w:r>
          </w:p>
          <w:p w:rsidR="00451B91" w:rsidRDefault="00451B91">
            <w:pPr>
              <w:tabs>
                <w:tab w:val="left" w:pos="993"/>
              </w:tabs>
              <w:spacing w:after="120"/>
              <w:contextualSpacing/>
              <w:jc w:val="both"/>
              <w:rPr>
                <w:b/>
                <w:i/>
                <w:iCs/>
                <w:sz w:val="24"/>
                <w:szCs w:val="24"/>
                <w:u w:val="single"/>
              </w:rPr>
            </w:pPr>
            <w:r>
              <w:rPr>
                <w:i/>
                <w:iCs/>
                <w:sz w:val="24"/>
                <w:szCs w:val="24"/>
              </w:rPr>
              <w:t xml:space="preserve">Valoare </w:t>
            </w:r>
            <w:r>
              <w:rPr>
                <w:b/>
                <w:i/>
                <w:iCs/>
                <w:sz w:val="24"/>
                <w:szCs w:val="24"/>
                <w:u w:val="single"/>
              </w:rPr>
              <w:t xml:space="preserve">4000,0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51B91" w:rsidRDefault="00451B91">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medie anuală 2023-2025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medie anuală de afaceri, după cum urmează:</w:t>
            </w:r>
          </w:p>
          <w:p w:rsidR="00451B91" w:rsidRDefault="00451B91">
            <w:pPr>
              <w:ind w:left="37"/>
              <w:contextualSpacing/>
              <w:jc w:val="both"/>
              <w:rPr>
                <w:b/>
                <w:i/>
                <w:iCs/>
                <w:sz w:val="24"/>
                <w:szCs w:val="24"/>
                <w:u w:val="single"/>
              </w:rPr>
            </w:pPr>
            <w:r>
              <w:rPr>
                <w:i/>
                <w:iCs/>
                <w:sz w:val="24"/>
                <w:szCs w:val="24"/>
              </w:rPr>
              <w:t xml:space="preserve">Valoare </w:t>
            </w:r>
            <w:r>
              <w:rPr>
                <w:b/>
                <w:i/>
                <w:iCs/>
                <w:sz w:val="24"/>
                <w:szCs w:val="24"/>
                <w:u w:val="single"/>
              </w:rPr>
              <w:t>4000,0</w:t>
            </w:r>
            <w:r>
              <w:rPr>
                <w:b/>
                <w:i/>
                <w:iCs/>
                <w:sz w:val="24"/>
                <w:szCs w:val="24"/>
              </w:rPr>
              <w:t xml:space="preserve"> mii lei</w:t>
            </w:r>
            <w:r>
              <w:rPr>
                <w:i/>
                <w:iCs/>
                <w:sz w:val="24"/>
                <w:szCs w:val="24"/>
              </w:rPr>
              <w:t xml:space="preserve"> Perioada </w:t>
            </w:r>
            <w:r>
              <w:rPr>
                <w:b/>
                <w:i/>
                <w:iCs/>
                <w:sz w:val="24"/>
                <w:szCs w:val="24"/>
                <w:u w:val="single"/>
              </w:rPr>
              <w:t>2023-2025</w:t>
            </w:r>
          </w:p>
          <w:p w:rsidR="00451B91" w:rsidRDefault="00451B91">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51B91" w:rsidRDefault="00451B91">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993"/>
              </w:tabs>
              <w:spacing w:after="120"/>
              <w:contextualSpacing/>
              <w:jc w:val="both"/>
              <w:rPr>
                <w:color w:val="000000"/>
                <w:sz w:val="24"/>
                <w:szCs w:val="24"/>
              </w:rPr>
            </w:pPr>
            <w:r>
              <w:rPr>
                <w:color w:val="000000"/>
                <w:sz w:val="24"/>
                <w:szCs w:val="24"/>
              </w:rPr>
              <w:t xml:space="preserve">Declaraţie privind experienţa similară sau Declarație privind lista principalelor lucrări executate în ultimul an de activitate. Se prezintă - </w:t>
            </w:r>
            <w:r>
              <w:rPr>
                <w:sz w:val="24"/>
                <w:szCs w:val="24"/>
              </w:rPr>
              <w:t xml:space="preserve">original, confirmată prin semnătura electronică </w:t>
            </w:r>
            <w:r>
              <w:rPr>
                <w:color w:val="000000"/>
                <w:sz w:val="24"/>
                <w:szCs w:val="24"/>
              </w:rPr>
              <w:t xml:space="preserve">potrivit anexei nr. 12 sau anexei nr. 13 al documentației standard </w:t>
            </w:r>
          </w:p>
          <w:p w:rsidR="00451B91" w:rsidRDefault="00451B91">
            <w:pPr>
              <w:jc w:val="both"/>
              <w:rPr>
                <w:color w:val="000000"/>
                <w:sz w:val="24"/>
                <w:szCs w:val="24"/>
              </w:rPr>
            </w:pPr>
            <w:r>
              <w:rPr>
                <w:color w:val="000000"/>
                <w:sz w:val="24"/>
                <w:szCs w:val="24"/>
              </w:rPr>
              <w:t>Ofertantul va dispune de un nivel minim de experienţă pentru a se califica cerinţelor de îndeplinire a contractului:</w:t>
            </w:r>
          </w:p>
          <w:p w:rsidR="00451B91" w:rsidRDefault="00451B91">
            <w:pPr>
              <w:jc w:val="both"/>
              <w:rPr>
                <w:color w:val="000000"/>
                <w:sz w:val="24"/>
                <w:szCs w:val="24"/>
              </w:rPr>
            </w:pPr>
            <w:r>
              <w:rPr>
                <w:color w:val="000000"/>
                <w:sz w:val="24"/>
                <w:szCs w:val="24"/>
              </w:rPr>
              <w:t xml:space="preserve">a) </w:t>
            </w:r>
            <w:r>
              <w:rPr>
                <w:sz w:val="24"/>
                <w:szCs w:val="24"/>
              </w:rPr>
              <w:t xml:space="preserve">executarea în ultimii 5 ani a cel puţin a </w:t>
            </w:r>
            <w:r>
              <w:rPr>
                <w:sz w:val="24"/>
                <w:szCs w:val="24"/>
              </w:rPr>
              <w:lastRenderedPageBreak/>
              <w:t>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51B91" w:rsidRDefault="00451B91">
            <w:pPr>
              <w:tabs>
                <w:tab w:val="left" w:pos="3525"/>
              </w:tabs>
              <w:jc w:val="both"/>
              <w:rPr>
                <w:color w:val="000000"/>
                <w:sz w:val="24"/>
                <w:szCs w:val="24"/>
              </w:rPr>
            </w:pPr>
            <w:r>
              <w:rPr>
                <w:color w:val="000000"/>
                <w:sz w:val="24"/>
                <w:szCs w:val="24"/>
              </w:rPr>
              <w:t xml:space="preserve">sau </w:t>
            </w:r>
          </w:p>
          <w:p w:rsidR="00451B91" w:rsidRDefault="00451B91">
            <w:pPr>
              <w:tabs>
                <w:tab w:val="left" w:pos="3525"/>
              </w:tabs>
              <w:jc w:val="both"/>
              <w:rPr>
                <w:color w:val="000000"/>
                <w:sz w:val="24"/>
                <w:szCs w:val="24"/>
              </w:rPr>
            </w:pPr>
            <w:r>
              <w:rPr>
                <w:color w:val="000000"/>
                <w:sz w:val="24"/>
                <w:szCs w:val="24"/>
              </w:rPr>
              <w:t xml:space="preserve">b) </w:t>
            </w:r>
            <w:r>
              <w:rPr>
                <w:sz w:val="24"/>
                <w:szCs w:val="24"/>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28"/>
              </w:tabs>
              <w:suppressAutoHyphens/>
              <w:rPr>
                <w:sz w:val="24"/>
                <w:szCs w:val="24"/>
              </w:rPr>
            </w:pPr>
            <w:r>
              <w:rPr>
                <w:sz w:val="24"/>
                <w:szCs w:val="24"/>
              </w:rPr>
              <w:t>Recomandări la contractele prezentate pentru demonstrarea lucrărilor similare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sz w:val="24"/>
                <w:szCs w:val="24"/>
              </w:rPr>
            </w:pPr>
            <w:r>
              <w:rPr>
                <w:rFonts w:eastAsia="PMingLiU"/>
                <w:sz w:val="24"/>
                <w:szCs w:val="24"/>
              </w:rPr>
              <w:t>Declarație privind personalul de specialitate (indicând persoanele) propuși pentru implementarea contractului –</w:t>
            </w:r>
            <w:r>
              <w:rPr>
                <w:sz w:val="24"/>
                <w:szCs w:val="24"/>
              </w:rPr>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sz w:val="24"/>
                <w:szCs w:val="24"/>
              </w:rPr>
              <w:t xml:space="preserve">Copie confirmată prin semnătură electronică. </w:t>
            </w:r>
          </w:p>
          <w:p w:rsidR="00451B91" w:rsidRDefault="00451B91">
            <w:pPr>
              <w:rPr>
                <w:sz w:val="24"/>
                <w:szCs w:val="24"/>
              </w:rPr>
            </w:pPr>
            <w:r>
              <w:rPr>
                <w:sz w:val="24"/>
                <w:szCs w:val="24"/>
              </w:rPr>
              <w:t>Specialiști solicitați:</w:t>
            </w:r>
          </w:p>
          <w:p w:rsidR="00451B91" w:rsidRDefault="00451B91" w:rsidP="00451B91">
            <w:pPr>
              <w:pStyle w:val="Listparagraf"/>
              <w:numPr>
                <w:ilvl w:val="0"/>
                <w:numId w:val="42"/>
              </w:numPr>
              <w:tabs>
                <w:tab w:val="left" w:pos="708"/>
              </w:tabs>
              <w:contextualSpacing/>
              <w:jc w:val="left"/>
              <w:rPr>
                <w:rFonts w:eastAsia="PMingLiU"/>
                <w:sz w:val="24"/>
                <w:szCs w:val="24"/>
              </w:rPr>
            </w:pPr>
            <w:r>
              <w:rPr>
                <w:sz w:val="24"/>
                <w:szCs w:val="24"/>
              </w:rPr>
              <w:t>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21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 xml:space="preserve">pentru participarea la </w:t>
            </w:r>
            <w:r>
              <w:rPr>
                <w:rFonts w:eastAsia="PMingLiU"/>
                <w:sz w:val="24"/>
                <w:szCs w:val="24"/>
              </w:rPr>
              <w:lastRenderedPageBreak/>
              <w:t>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rFonts w:eastAsia="PMingLiU"/>
                <w:iCs/>
                <w:sz w:val="24"/>
                <w:szCs w:val="24"/>
              </w:rPr>
              <w:lastRenderedPageBreak/>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sidRPr="00451B91">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51B91" w:rsidRDefault="00451B91">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Garanția pentru ofertă, se solicită în cuantum de 1 % din suma estimativă a ofertei (preț fără TVA).</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36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51B91" w:rsidRDefault="00451B91" w:rsidP="00451B91">
      <w:pPr>
        <w:numPr>
          <w:ilvl w:val="0"/>
          <w:numId w:val="39"/>
        </w:numPr>
        <w:shd w:val="clear" w:color="auto" w:fill="FFFFFF" w:themeFill="background1"/>
        <w:tabs>
          <w:tab w:val="right" w:pos="426"/>
        </w:tabs>
        <w:spacing w:before="120"/>
        <w:ind w:left="36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51B91" w:rsidRDefault="00451B91" w:rsidP="00451B91">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p w:rsidR="00451B91" w:rsidRDefault="00451B91" w:rsidP="00451B91">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451B91" w:rsidTr="00451B91">
        <w:tc>
          <w:tcPr>
            <w:tcW w:w="577"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51B91" w:rsidRDefault="00451B91" w:rsidP="00451B91">
      <w:pPr>
        <w:shd w:val="clear" w:color="auto" w:fill="FFFFFF" w:themeFill="background1"/>
        <w:tabs>
          <w:tab w:val="right" w:pos="426"/>
        </w:tabs>
        <w:spacing w:before="120"/>
        <w:ind w:left="450"/>
        <w:rPr>
          <w:b/>
          <w:noProof w:val="0"/>
          <w:lang w:eastAsia="ru-RU"/>
        </w:rPr>
      </w:pPr>
      <w:r>
        <w:rPr>
          <w:b/>
          <w:i/>
          <w:noProof w:val="0"/>
          <w:lang w:eastAsia="ru-RU"/>
        </w:rPr>
        <w:lastRenderedPageBreak/>
        <w:t>Ofertele sau cererile de participare vor fi depuse electronic prin intermediul SIA RSAP</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51B91" w:rsidRDefault="00451B91" w:rsidP="00451B91">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51B91" w:rsidRDefault="00451B91" w:rsidP="00451B91">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51B91" w:rsidRDefault="00451B91" w:rsidP="00451B91">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Se va utiliza/accepta sau nu</w:t>
            </w: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51B91" w:rsidRDefault="00451B91" w:rsidP="00451B91">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rPr>
        <w:t>.</w:t>
      </w: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lastRenderedPageBreak/>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lastRenderedPageBreak/>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E7E" w:rsidRDefault="00FE5E7E" w:rsidP="00A20ACF">
      <w:r>
        <w:separator/>
      </w:r>
    </w:p>
  </w:endnote>
  <w:endnote w:type="continuationSeparator" w:id="0">
    <w:p w:rsidR="00FE5E7E" w:rsidRDefault="00FE5E7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004DB9">
        <w:pPr>
          <w:pStyle w:val="Subsol"/>
          <w:jc w:val="right"/>
        </w:pPr>
        <w:r>
          <w:fldChar w:fldCharType="begin"/>
        </w:r>
        <w:r w:rsidR="008F1D40">
          <w:instrText xml:space="preserve"> PAGE   \* MERGEFORMAT </w:instrText>
        </w:r>
        <w:r>
          <w:fldChar w:fldCharType="separate"/>
        </w:r>
        <w:r w:rsidR="005547BA">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E7E" w:rsidRDefault="00FE5E7E" w:rsidP="00A20ACF">
      <w:r>
        <w:separator/>
      </w:r>
    </w:p>
  </w:footnote>
  <w:footnote w:type="continuationSeparator" w:id="0">
    <w:p w:rsidR="00FE5E7E" w:rsidRDefault="00FE5E7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4DB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1B91"/>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7BA"/>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6E"/>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608"/>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E7E"/>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125440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F06D5-1214-40DC-87C4-DE06DEFA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74</Pages>
  <Words>25672</Words>
  <Characters>148899</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13</cp:revision>
  <cp:lastPrinted>2021-06-01T11:52:00Z</cp:lastPrinted>
  <dcterms:created xsi:type="dcterms:W3CDTF">2021-06-14T10:00:00Z</dcterms:created>
  <dcterms:modified xsi:type="dcterms:W3CDTF">2026-05-18T13:32:00Z</dcterms:modified>
</cp:coreProperties>
</file>