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901" w:tblpY="468"/>
        <w:tblW w:w="5406" w:type="pct"/>
        <w:tblLayout w:type="fixed"/>
        <w:tblLook w:val="04A0" w:firstRow="1" w:lastRow="0" w:firstColumn="1" w:lastColumn="0" w:noHBand="0" w:noVBand="1"/>
      </w:tblPr>
      <w:tblGrid>
        <w:gridCol w:w="2088"/>
        <w:gridCol w:w="1512"/>
        <w:gridCol w:w="1476"/>
        <w:gridCol w:w="1313"/>
        <w:gridCol w:w="2430"/>
        <w:gridCol w:w="1956"/>
        <w:gridCol w:w="3160"/>
        <w:gridCol w:w="1156"/>
      </w:tblGrid>
      <w:tr w:rsidR="00185ECB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85ECB" w:rsidRDefault="00143848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ascii="Times New Roman" w:hAnsi="Times New Roman" w:cs="Times New Roman"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5ECB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18"/>
            </w:tblGrid>
            <w:tr w:rsidR="00185ECB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85ECB" w:rsidRDefault="00143848">
                  <w:pPr>
                    <w:framePr w:hSpace="180" w:wrap="around" w:vAnchor="page" w:hAnchor="page" w:x="901" w:y="468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85ECB" w:rsidRDefault="00185ECB">
            <w:pPr>
              <w:jc w:val="center"/>
            </w:pPr>
          </w:p>
        </w:tc>
      </w:tr>
      <w:tr w:rsidR="00185EC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r>
              <w:t>Numărul procedurii de achiziție______________din_________</w:t>
            </w:r>
          </w:p>
        </w:tc>
      </w:tr>
      <w:tr w:rsidR="00185EC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r>
              <w:t xml:space="preserve">Obiectul achiziției: </w:t>
            </w:r>
            <w:r w:rsidR="004664C1">
              <w:t xml:space="preserve"> </w:t>
            </w:r>
            <w:bookmarkStart w:id="4" w:name="_GoBack"/>
            <w:r w:rsidR="004664C1" w:rsidRPr="004664C1">
              <w:rPr>
                <w:b/>
                <w:u w:val="single"/>
              </w:rPr>
              <w:t>Vopsea în asortiment</w:t>
            </w:r>
            <w:bookmarkEnd w:id="4"/>
          </w:p>
        </w:tc>
      </w:tr>
      <w:tr w:rsidR="00185ECB" w:rsidTr="00CA52B3">
        <w:trPr>
          <w:trHeight w:val="567"/>
        </w:trPr>
        <w:tc>
          <w:tcPr>
            <w:tcW w:w="2922" w:type="pct"/>
            <w:gridSpan w:val="5"/>
            <w:shd w:val="clear" w:color="auto" w:fill="auto"/>
          </w:tcPr>
          <w:p w:rsidR="00185ECB" w:rsidRDefault="00185ECB"/>
        </w:tc>
        <w:tc>
          <w:tcPr>
            <w:tcW w:w="2078" w:type="pct"/>
            <w:gridSpan w:val="3"/>
            <w:shd w:val="clear" w:color="auto" w:fill="auto"/>
          </w:tcPr>
          <w:p w:rsidR="00185ECB" w:rsidRDefault="00185ECB"/>
        </w:tc>
      </w:tr>
      <w:tr w:rsidR="00185ECB" w:rsidTr="00CA52B3">
        <w:trPr>
          <w:trHeight w:val="1043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185ECB" w:rsidRDefault="00185E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85ECB" w:rsidRDefault="00185E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ECB" w:rsidRDefault="001438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85ECB" w:rsidTr="00CA52B3">
        <w:trPr>
          <w:trHeight w:val="283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Pr="00CA52B3" w:rsidRDefault="00CA52B3">
            <w:pPr>
              <w:jc w:val="center"/>
              <w:textAlignment w:val="top"/>
              <w:rPr>
                <w:sz w:val="22"/>
                <w:szCs w:val="22"/>
                <w:lang w:val="ro-MD"/>
              </w:rPr>
            </w:pPr>
            <w:r w:rsidRPr="00CA52B3">
              <w:rPr>
                <w:sz w:val="22"/>
                <w:szCs w:val="22"/>
                <w:lang w:val="ro-MD"/>
              </w:rPr>
              <w:t>Vopsea albă auto</w:t>
            </w:r>
          </w:p>
          <w:p w:rsidR="00CA52B3" w:rsidRPr="00CA52B3" w:rsidRDefault="00CA52B3">
            <w:pPr>
              <w:jc w:val="center"/>
              <w:textAlignment w:val="top"/>
              <w:rPr>
                <w:b/>
                <w:sz w:val="20"/>
                <w:szCs w:val="20"/>
                <w:lang w:val="ro-MD"/>
              </w:rPr>
            </w:pPr>
            <w:r w:rsidRPr="00CA52B3">
              <w:rPr>
                <w:sz w:val="22"/>
                <w:szCs w:val="22"/>
                <w:lang w:val="ro-MD"/>
              </w:rPr>
              <w:t>RAL9001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 xml:space="preserve">Vopsea Acrilo-poliuretanic bicomponent, cu rezistențe deosebite și durabile. Folosită pentru autovehicule. </w:t>
            </w:r>
            <w:r>
              <w:rPr>
                <w:b/>
                <w:sz w:val="22"/>
                <w:szCs w:val="22"/>
              </w:rPr>
              <w:t xml:space="preserve">Proprietăți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</w:rPr>
              <w:t xml:space="preserve">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</w:t>
            </w:r>
            <w:r w:rsidR="002E6388">
              <w:rPr>
                <w:sz w:val="22"/>
                <w:szCs w:val="22"/>
              </w:rPr>
              <w:t>anți. COV 400 g/l, ambalaj 750</w:t>
            </w:r>
            <w:r w:rsidR="002E6388">
              <w:rPr>
                <w:sz w:val="22"/>
                <w:szCs w:val="22"/>
                <w:lang w:val="en-US"/>
              </w:rPr>
              <w:t>-</w:t>
            </w:r>
            <w:r w:rsidR="002E6388">
              <w:rPr>
                <w:sz w:val="22"/>
                <w:szCs w:val="22"/>
              </w:rPr>
              <w:t xml:space="preserve">1000 ml. </w:t>
            </w:r>
          </w:p>
          <w:p w:rsidR="00185ECB" w:rsidRDefault="0014384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zh-CN"/>
              </w:rPr>
              <w:t xml:space="preserve">Produsul trebuie sa respecte legislatia RM, HG 913 Materiale de Constructii, HG914 Limita COV, Legea 277 Privind substantele chimice. </w:t>
            </w:r>
            <w:r>
              <w:rPr>
                <w:sz w:val="22"/>
                <w:szCs w:val="22"/>
              </w:rPr>
              <w:t>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66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2B3" w:rsidRDefault="00CA52B3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lastRenderedPageBreak/>
              <w:t>Vopsea albă</w:t>
            </w:r>
            <w:r w:rsidR="00143848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auto</w:t>
            </w:r>
          </w:p>
          <w:p w:rsidR="00185ECB" w:rsidRDefault="00CA52B3">
            <w:pPr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RAL9003</w:t>
            </w:r>
            <w:r w:rsidR="00143848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 xml:space="preserve">Vopsea Acrilo-poliuretanic bicomponent, cu rezistențe deosebite și durabile. Folosită pentru autovehicule. </w:t>
            </w:r>
            <w:r>
              <w:rPr>
                <w:b/>
                <w:sz w:val="22"/>
                <w:szCs w:val="22"/>
              </w:rPr>
              <w:t xml:space="preserve">Proprietăți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</w:rPr>
              <w:t xml:space="preserve">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</w:t>
            </w:r>
            <w:r w:rsidR="002E6388">
              <w:rPr>
                <w:sz w:val="22"/>
                <w:szCs w:val="22"/>
              </w:rPr>
              <w:t>ți. COV 400 g/l, ambalaj 750-1000ml</w:t>
            </w:r>
            <w:r>
              <w:rPr>
                <w:sz w:val="22"/>
                <w:szCs w:val="22"/>
              </w:rPr>
              <w:t>.</w:t>
            </w:r>
          </w:p>
          <w:p w:rsidR="00185ECB" w:rsidRDefault="0014384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zh-CN"/>
              </w:rPr>
              <w:t xml:space="preserve">Produsul trebuie sa respecte legislatia RM, HG 913 Materiale de Constructii, HG914 Limita COV, Legea 277 Privind substantele chimice. </w:t>
            </w:r>
            <w:r>
              <w:rPr>
                <w:sz w:val="22"/>
                <w:szCs w:val="22"/>
              </w:rPr>
              <w:t>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Vopsea albastru</w:t>
            </w:r>
            <w:r w:rsidR="00143848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auto</w:t>
            </w:r>
          </w:p>
          <w:p w:rsidR="00185ECB" w:rsidRDefault="004941FF">
            <w:pPr>
              <w:jc w:val="center"/>
              <w:textAlignment w:val="top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RAL5015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 xml:space="preserve">Vopsea Acrilo-poliuretanic bicomponent, cu rezistențe deosebite și durabile. Folosită pentru autovehicule. </w:t>
            </w:r>
            <w:r>
              <w:rPr>
                <w:b/>
                <w:sz w:val="22"/>
                <w:szCs w:val="22"/>
              </w:rPr>
              <w:t xml:space="preserve">Proprietăți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</w:rPr>
              <w:t xml:space="preserve">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</w:t>
            </w:r>
            <w:r w:rsidR="002E6388">
              <w:rPr>
                <w:sz w:val="22"/>
                <w:szCs w:val="22"/>
              </w:rPr>
              <w:t>ți. COV 400 g/l, ambalaj 750-1000ml</w:t>
            </w:r>
            <w:r>
              <w:rPr>
                <w:sz w:val="22"/>
                <w:szCs w:val="22"/>
              </w:rPr>
              <w:t>.</w:t>
            </w:r>
          </w:p>
          <w:p w:rsidR="00185ECB" w:rsidRDefault="00143848">
            <w:r>
              <w:rPr>
                <w:sz w:val="22"/>
                <w:szCs w:val="22"/>
                <w:lang w:val="zh-CN"/>
              </w:rPr>
              <w:t>Produsul trebuie sa respecte legislatia RM, HG 913 Materiale de Constructii, HG914 Limita COV, Legea 277 Privind substantele chimice.</w:t>
            </w:r>
            <w:r>
              <w:rPr>
                <w:sz w:val="22"/>
                <w:szCs w:val="22"/>
              </w:rPr>
              <w:t xml:space="preserve"> 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4941FF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lastRenderedPageBreak/>
              <w:t>Vopsea roșu</w:t>
            </w:r>
          </w:p>
          <w:p w:rsidR="004941FF" w:rsidRDefault="004941FF">
            <w:pPr>
              <w:jc w:val="center"/>
              <w:textAlignment w:val="top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RAL3020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 xml:space="preserve">Vopsea Acrilo-poliuretanic bicomponent, cu rezistențe deosebite și durabile. Folosită pentru autovehicule. </w:t>
            </w:r>
            <w:r>
              <w:rPr>
                <w:b/>
                <w:sz w:val="22"/>
                <w:szCs w:val="22"/>
              </w:rPr>
              <w:t xml:space="preserve">Proprietăți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</w:rPr>
              <w:t xml:space="preserve">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</w:t>
            </w:r>
            <w:r w:rsidR="002E6388">
              <w:rPr>
                <w:sz w:val="22"/>
                <w:szCs w:val="22"/>
              </w:rPr>
              <w:t>ți. COV 400 g/l, ambalaj 750-1000ml</w:t>
            </w:r>
            <w:r>
              <w:rPr>
                <w:sz w:val="22"/>
                <w:szCs w:val="22"/>
              </w:rPr>
              <w:t>.</w:t>
            </w:r>
          </w:p>
          <w:p w:rsidR="00185ECB" w:rsidRDefault="00143848">
            <w:r>
              <w:rPr>
                <w:sz w:val="22"/>
                <w:szCs w:val="22"/>
                <w:lang w:val="zh-CN"/>
              </w:rPr>
              <w:t xml:space="preserve">Produsul trebuie sa respecte legislatia RM, HG 913 Materiale de Constructii, HG914 Limita COV, Legea 277 Privind substantele chimice. </w:t>
            </w:r>
            <w:r>
              <w:rPr>
                <w:sz w:val="22"/>
                <w:szCs w:val="22"/>
              </w:rPr>
              <w:t xml:space="preserve"> 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4941FF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Vopsea galben </w:t>
            </w:r>
          </w:p>
          <w:p w:rsidR="004941FF" w:rsidRDefault="004941FF">
            <w:pPr>
              <w:jc w:val="center"/>
              <w:textAlignment w:val="top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RAL1016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 xml:space="preserve">Vopsea Acrilo-poliuretanic bicomponent, cu rezistențe deosebite și durabile. Folosită pentru autovehicule. </w:t>
            </w:r>
            <w:r>
              <w:rPr>
                <w:b/>
                <w:sz w:val="22"/>
                <w:szCs w:val="22"/>
              </w:rPr>
              <w:t xml:space="preserve">Proprietăți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</w:rPr>
              <w:t xml:space="preserve">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</w:t>
            </w:r>
            <w:r w:rsidR="002E6388">
              <w:rPr>
                <w:sz w:val="22"/>
                <w:szCs w:val="22"/>
              </w:rPr>
              <w:t>ți. COV 400 g/l, ambalaj 750-1000ml</w:t>
            </w:r>
            <w:r>
              <w:rPr>
                <w:sz w:val="22"/>
                <w:szCs w:val="22"/>
              </w:rPr>
              <w:t>.</w:t>
            </w:r>
          </w:p>
          <w:p w:rsidR="00185ECB" w:rsidRDefault="00143848">
            <w:r>
              <w:rPr>
                <w:sz w:val="22"/>
                <w:szCs w:val="22"/>
                <w:lang w:val="zh-CN"/>
              </w:rPr>
              <w:t>Produsul trebuie sa respecte legislatia RM, HG 913 Materiale de Constructii, HG914 Limita COV, Legea 277 Privind substantele chimice.</w:t>
            </w:r>
            <w:r>
              <w:rPr>
                <w:sz w:val="22"/>
                <w:szCs w:val="22"/>
              </w:rPr>
              <w:t xml:space="preserve"> 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4941FF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 w:rsidP="004941FF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lastRenderedPageBreak/>
              <w:t>Vopsea verde</w:t>
            </w:r>
          </w:p>
          <w:p w:rsidR="004941FF" w:rsidRDefault="004941FF" w:rsidP="004941FF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RAL1016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 w:rsidP="004941FF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</w:rPr>
              <w:t xml:space="preserve">Vopsea Acrilo-poliuretanic bicomponent, cu rezistențe deosebite și durabile. Folosită pentru autovehicule. </w:t>
            </w:r>
            <w:r>
              <w:rPr>
                <w:b/>
                <w:sz w:val="22"/>
                <w:szCs w:val="22"/>
              </w:rPr>
              <w:t xml:space="preserve">Proprietăți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</w:rPr>
              <w:t xml:space="preserve"> Protecții decorative a suprafețelor metalice, exploatate în exterior și interior (în sfera de transport și construcții, pentru suprafețe operate în medie agresive ca parte a sistemelor omolgate conform ISO 12 944). Rezistență excelentă la intemperii, variații de temperatură, săruri coroziuni alcaline, mediu marin, stropiri cu petrol, lubrifian</w:t>
            </w:r>
            <w:r w:rsidR="002E6388">
              <w:rPr>
                <w:sz w:val="22"/>
                <w:szCs w:val="22"/>
              </w:rPr>
              <w:t>ți. COV 400 g/l, ambalaj 750-1000ml</w:t>
            </w:r>
            <w:r>
              <w:rPr>
                <w:sz w:val="22"/>
                <w:szCs w:val="22"/>
              </w:rPr>
              <w:t>.</w:t>
            </w:r>
          </w:p>
          <w:p w:rsidR="004941FF" w:rsidRDefault="004941FF" w:rsidP="004941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zh-CN"/>
              </w:rPr>
              <w:t>Produsul trebuie sa respecte legislatia RM, HG 913 Materiale de Constructii, HG914 Limita COV, Legea 277 Privind substantele chimice.</w:t>
            </w:r>
            <w:r>
              <w:rPr>
                <w:sz w:val="22"/>
                <w:szCs w:val="22"/>
              </w:rPr>
              <w:t xml:space="preserve"> 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1FF" w:rsidRDefault="004941FF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1FF" w:rsidRDefault="004941FF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Grund Alchidic pentru 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m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etal.</w:t>
            </w:r>
          </w:p>
          <w:p w:rsidR="00185ECB" w:rsidRDefault="00185ECB">
            <w:pPr>
              <w:jc w:val="center"/>
              <w:rPr>
                <w:color w:val="000000" w:themeColor="text1"/>
                <w:sz w:val="22"/>
                <w:szCs w:val="22"/>
                <w:lang w:val="en-US" w:eastAsia="ro-RO"/>
              </w:rPr>
            </w:pPr>
          </w:p>
          <w:p w:rsidR="00185ECB" w:rsidRDefault="00185ECB">
            <w:pPr>
              <w:jc w:val="center"/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Culoare sură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. </w:t>
            </w:r>
            <w:r>
              <w:rPr>
                <w:sz w:val="22"/>
                <w:szCs w:val="22"/>
              </w:rPr>
              <w:t xml:space="preserve"> Grund Alchidic, pentru protecția anticorosivă a suprafețelor din metal feroase, expuse intemperiilor atmosferice, pentru amorsarea suprafețelor vechi din metal feroase, după degresare.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 Pentru utilizarea în calitate de strat suport a vopselei pe confecții metalice</w:t>
            </w:r>
          </w:p>
          <w:p w:rsidR="00185ECB" w:rsidRDefault="00143848">
            <w:pPr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</w:rPr>
              <w:t>Nu reține praf după 3-4 ore, durata de uscare completă este 10-15 ore la temperatura camerei sau 30 min la temperatura între 105-110</w:t>
            </w:r>
            <w:r>
              <w:rPr>
                <w:sz w:val="22"/>
                <w:szCs w:val="22"/>
                <w:vertAlign w:val="superscript"/>
              </w:rPr>
              <w:t>o</w:t>
            </w:r>
            <w:r>
              <w:rPr>
                <w:sz w:val="22"/>
                <w:szCs w:val="22"/>
              </w:rPr>
              <w:t xml:space="preserve"> C. Conținutul maxim de COV (Cat: A/i)-500 g/l. </w:t>
            </w:r>
            <w:r>
              <w:rPr>
                <w:sz w:val="22"/>
                <w:szCs w:val="22"/>
                <w:lang w:val="zh-CN"/>
              </w:rPr>
              <w:t xml:space="preserve"> Produsul trebuie sa respecte legislatia RM, HG 913 Materiale de Constructii, HG914 Limita COV, Legea 277 Privind substantele chimice.</w:t>
            </w:r>
          </w:p>
          <w:p w:rsidR="00185ECB" w:rsidRDefault="00143848">
            <w:r>
              <w:rPr>
                <w:sz w:val="22"/>
                <w:szCs w:val="22"/>
              </w:rPr>
              <w:t>Garanție – 12 - 18 luni.</w:t>
            </w:r>
            <w:r w:rsidR="005D3C8D">
              <w:rPr>
                <w:color w:val="000000" w:themeColor="text1"/>
                <w:sz w:val="22"/>
                <w:szCs w:val="22"/>
                <w:lang w:eastAsia="ro-RO"/>
              </w:rPr>
              <w:t>Ambalaj 750/1000ml.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7B1026" w:rsidP="007B1026">
            <w:r>
              <w:rPr>
                <w:lang w:val="en-US"/>
              </w:rPr>
              <w:lastRenderedPageBreak/>
              <w:t>Grund</w:t>
            </w:r>
            <w:r w:rsidRPr="008D0553">
              <w:t xml:space="preserve"> </w:t>
            </w:r>
            <w:r w:rsidRPr="008677B6">
              <w:t>acrilic bicomponent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Pr="00BF2B94" w:rsidRDefault="007B1026" w:rsidP="007B1026">
            <w:pPr>
              <w:rPr>
                <w:lang w:val="en-US"/>
              </w:rPr>
            </w:pPr>
            <w:r w:rsidRPr="00BF2B94">
              <w:rPr>
                <w:lang w:val="en-US"/>
              </w:rPr>
              <w:t>Pentru protecția împotriva coroziunii atât a suprafețelor metalice cât și a celor neferoase, noi și reparate.</w:t>
            </w:r>
          </w:p>
          <w:p w:rsidR="007B1026" w:rsidRPr="00BF2B94" w:rsidRDefault="007B1026" w:rsidP="007B1026">
            <w:pPr>
              <w:rPr>
                <w:lang w:val="en-US"/>
              </w:rPr>
            </w:pPr>
            <w:r w:rsidRPr="00BF2B94">
              <w:rPr>
                <w:lang w:val="en-US"/>
              </w:rPr>
              <w:t>Oferă rezistență ridicată la umiditate, influențe atmosferice, medii active din punct de vedere chimic.</w:t>
            </w:r>
          </w:p>
          <w:p w:rsidR="007B1026" w:rsidRPr="00BF2B94" w:rsidRDefault="007B1026" w:rsidP="007B1026">
            <w:pPr>
              <w:rPr>
                <w:lang w:val="en-US"/>
              </w:rPr>
            </w:pPr>
            <w:r w:rsidRPr="00BF2B94">
              <w:rPr>
                <w:lang w:val="en-US"/>
              </w:rPr>
              <w:t>Protecție excelentă împotriva coroziunii în sistemul de finisare conform ISO 12944:C4, C5. COV - BNS EN ISO11890-1:2008 - 278g/l.</w:t>
            </w:r>
          </w:p>
          <w:p w:rsidR="007B1026" w:rsidRDefault="007B1026" w:rsidP="007B1026">
            <w:pPr>
              <w:rPr>
                <w:lang w:val="en-US"/>
              </w:rPr>
            </w:pPr>
            <w:r w:rsidRPr="00BF2B94">
              <w:rPr>
                <w:lang w:val="en-US"/>
              </w:rPr>
              <w:t>Produsul poate fi utilizat într-un sistem cu dife</w:t>
            </w:r>
            <w:r>
              <w:rPr>
                <w:lang w:val="en-US"/>
              </w:rPr>
              <w:t>rite acoperiri de finisare.</w:t>
            </w:r>
          </w:p>
          <w:p w:rsidR="007B1026" w:rsidRPr="00BF2B94" w:rsidRDefault="007B1026" w:rsidP="007B1026">
            <w:pPr>
              <w:rPr>
                <w:lang w:val="en-US"/>
              </w:rPr>
            </w:pPr>
            <w:r>
              <w:rPr>
                <w:lang w:val="en-US"/>
              </w:rPr>
              <w:t>Ambalaj 750/1000ml.</w:t>
            </w:r>
          </w:p>
          <w:p w:rsidR="00185ECB" w:rsidRDefault="007B1026" w:rsidP="007B1026">
            <w:r>
              <w:rPr>
                <w:lang w:val="zh-CN"/>
              </w:rPr>
              <w:t>Produsul trebuie sa respecte legislatia RM, HG 913 Materiale de Constructii, HG914 Limita COV, Legea 277 Privind substantele chimice.</w:t>
            </w:r>
            <w:r w:rsidRPr="00BF2B94">
              <w:rPr>
                <w:lang w:val="en-US"/>
              </w:rPr>
              <w:t>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54414F">
            <w:pPr>
              <w:jc w:val="center"/>
              <w:textAlignment w:val="center"/>
            </w:pPr>
            <w:r>
              <w:t>Resina de poliestier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54414F">
            <w:pPr>
              <w:textAlignment w:val="center"/>
              <w:rPr>
                <w:lang w:val="ro-MD"/>
              </w:rPr>
            </w:pPr>
            <w:r>
              <w:t xml:space="preserve">Domeniu de utilizare interior </w:t>
            </w:r>
            <w:r>
              <w:rPr>
                <w:lang w:val="ro-MD"/>
              </w:rPr>
              <w:t>și exterior,</w:t>
            </w:r>
          </w:p>
          <w:p w:rsidR="0054414F" w:rsidRDefault="0054414F">
            <w:pPr>
              <w:textAlignment w:val="center"/>
              <w:rPr>
                <w:lang w:val="en-US"/>
              </w:rPr>
            </w:pPr>
            <w:r>
              <w:rPr>
                <w:lang w:val="ro-MD"/>
              </w:rPr>
              <w:t>Ambalaj(kg)</w:t>
            </w:r>
            <w:r>
              <w:rPr>
                <w:lang w:val="en-US"/>
              </w:rPr>
              <w:t>: 1;</w:t>
            </w:r>
          </w:p>
          <w:p w:rsidR="0054414F" w:rsidRDefault="0054414F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Timp de uscare(min): 45;</w:t>
            </w:r>
          </w:p>
          <w:p w:rsidR="0054414F" w:rsidRDefault="0054414F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Temperatura de uscare( C ): 20;</w:t>
            </w:r>
          </w:p>
          <w:p w:rsidR="0054414F" w:rsidRPr="0054414F" w:rsidRDefault="0054414F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Termen valabilitate(luni): 12;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Dizolvant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r>
              <w:rPr>
                <w:color w:val="000000" w:themeColor="text1"/>
                <w:sz w:val="22"/>
                <w:szCs w:val="22"/>
                <w:lang w:eastAsia="ro-RO"/>
              </w:rPr>
              <w:t>Tip 650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.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Capacitatea de îmbuteliere – 0,9÷5 litri (la cerere)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 xml:space="preserve"> .</w:t>
            </w:r>
            <w:r>
              <w:rPr>
                <w:sz w:val="22"/>
                <w:szCs w:val="22"/>
              </w:rPr>
              <w:t>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</w:pPr>
            <w:r>
              <w:rPr>
                <w:iCs/>
                <w:sz w:val="22"/>
                <w:szCs w:val="22"/>
              </w:rPr>
              <w:t>Chit cu fibră de sticlă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Fabricat din rășini poliesterice nesaturate, armate cu fibre minerale.</w:t>
            </w:r>
          </w:p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Are o rezistență bună la lipire și poate fi ușor întins și modelat.</w:t>
            </w:r>
          </w:p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Formează o suprafață foarte durabilă. Combinat cu ușurință de aplicare și manipulare, poate fi utilizat pe suprafețe mari.</w:t>
            </w:r>
          </w:p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 asemenea, aderă bine la o varietate de substraturi, inclusiv:</w:t>
            </w:r>
          </w:p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oțel, suprafață zincată, aluminiu</w:t>
            </w:r>
          </w:p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fibră de sticlă</w:t>
            </w:r>
          </w:p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lemn.</w:t>
            </w:r>
          </w:p>
          <w:p w:rsidR="00B10BE4" w:rsidRDefault="005441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 1-2kg.</w:t>
            </w:r>
          </w:p>
          <w:p w:rsidR="00185ECB" w:rsidRDefault="00143848">
            <w:pPr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>Produsul trebuie sa respecte legislatia RM, HG 913 Materiale de Constructii, HG914 Limita COV, Legea 277 Privind substantele chimice.</w:t>
            </w:r>
          </w:p>
          <w:p w:rsidR="00185ECB" w:rsidRDefault="00143848">
            <w:r>
              <w:rPr>
                <w:sz w:val="22"/>
                <w:szCs w:val="22"/>
              </w:rPr>
              <w:t>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</w:pPr>
            <w:r>
              <w:rPr>
                <w:iCs/>
                <w:sz w:val="22"/>
                <w:szCs w:val="22"/>
              </w:rPr>
              <w:lastRenderedPageBreak/>
              <w:t>Chit Universal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Chit auto universal – produs poliesteric bicomponent, de calitate superioară, utilizat pentru umplere cît și pentru finisare, aderență bună pentru aluminiu, oțel tablă zincată, fibră de sticlă, etc. uscare rapidă, șlefuire ușoară, ambalaj 0,5 – 2 kg</w:t>
            </w:r>
          </w:p>
          <w:p w:rsidR="00185ECB" w:rsidRDefault="00143848">
            <w:pPr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>Produsul trebuie sa respecte legislatia RM, HG 913 Materiale de Constructii, HG914 Limita COV, Legea 277 Privind substantele chimice.</w:t>
            </w:r>
          </w:p>
          <w:p w:rsidR="00185ECB" w:rsidRDefault="00143848">
            <w:r>
              <w:rPr>
                <w:sz w:val="22"/>
                <w:szCs w:val="22"/>
              </w:rPr>
              <w:t>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jc w:val="center"/>
              <w:textAlignment w:val="top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Material anticoroziv (mastică)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Izolator  monocomponent pe  baza de cauciuc sintetic foarte dens si elastic, folosit pentru protectie aticorosiva si  hidrofoba, sigilarea si etansarea elementelor din metal a caroseriilor auto, rezistent la vibratii si agenti atmosferici. Aderenta la metal,lemn,fibre sintetice si sticla cu posibilitati de a putea fi supravopsit. Continut de solvent redus. COV Max 250 g/l. Aplicare cat  manual atat si pneumatic sau cu </w:t>
            </w: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lastRenderedPageBreak/>
              <w:t>pensula speciala pe</w:t>
            </w:r>
            <w:r w:rsidR="0054414F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ntru mastic. Ambalag 2kg</w:t>
            </w: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. Produsul trebuie să respecte Legislația RM, HG 913 Materiale de Construcții, HG 914 Limita COV, Legea 277 Privind substanțele chimice. Garanție - 12 luni.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  <w:tr w:rsidR="007B1026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Default="00BF0604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lang w:val="en-US"/>
              </w:rPr>
              <w:lastRenderedPageBreak/>
              <w:t>Clei 88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Default="007B1026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Default="007B1026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Default="007B1026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Default="00BF0604">
            <w:pPr>
              <w:textAlignment w:val="center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lang w:val="en-US"/>
              </w:rPr>
              <w:t>Es</w:t>
            </w:r>
            <w:r w:rsidRPr="005A2B0A">
              <w:rPr>
                <w:lang w:val="en-US"/>
              </w:rPr>
              <w:t>te proiectat pentru lipirea în orice combinație a următoarelor m</w:t>
            </w:r>
            <w:r>
              <w:rPr>
                <w:lang w:val="en-US"/>
              </w:rPr>
              <w:t>ateriale: cauciuc, divinil  stiren și izopren</w:t>
            </w:r>
            <w:r w:rsidRPr="005A2B0A">
              <w:rPr>
                <w:lang w:val="en-US"/>
              </w:rPr>
              <w:t>, elastomeri termoplastici, piele, înlocuit</w:t>
            </w:r>
            <w:r>
              <w:rPr>
                <w:lang w:val="en-US"/>
              </w:rPr>
              <w:t>ori de piele</w:t>
            </w:r>
            <w:r w:rsidRPr="005A2B0A">
              <w:rPr>
                <w:lang w:val="en-US"/>
              </w:rPr>
              <w:t xml:space="preserve">, prelată, țesătură, cauciuc spumos și altele materiale poroase și fibroase, materiale </w:t>
            </w:r>
            <w:r>
              <w:rPr>
                <w:lang w:val="en-US"/>
              </w:rPr>
              <w:t xml:space="preserve">celulozice </w:t>
            </w:r>
            <w:r w:rsidRPr="005A2B0A">
              <w:rPr>
                <w:lang w:val="en-US"/>
              </w:rPr>
              <w:t>, metale, sticlă, materiale plasti</w:t>
            </w:r>
            <w:r>
              <w:rPr>
                <w:lang w:val="en-US"/>
              </w:rPr>
              <w:t>ce</w:t>
            </w:r>
            <w:r w:rsidRPr="005A2B0A">
              <w:rPr>
                <w:lang w:val="en-US"/>
              </w:rPr>
              <w:t>, lemn, ceramică și alte materiale.</w:t>
            </w:r>
            <w:r>
              <w:rPr>
                <w:lang w:val="en-US"/>
              </w:rPr>
              <w:t>,ambalaj 620gr.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26" w:rsidRDefault="007B102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26" w:rsidRDefault="007B1026">
            <w:pPr>
              <w:rPr>
                <w:sz w:val="20"/>
                <w:szCs w:val="20"/>
              </w:rPr>
            </w:pPr>
          </w:p>
        </w:tc>
      </w:tr>
      <w:tr w:rsidR="00BF0604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604" w:rsidRDefault="00BF0604">
            <w:pPr>
              <w:jc w:val="center"/>
              <w:textAlignment w:val="top"/>
              <w:rPr>
                <w:lang w:val="en-US"/>
              </w:rPr>
            </w:pPr>
            <w:r>
              <w:rPr>
                <w:lang w:val="en-US"/>
              </w:rPr>
              <w:t xml:space="preserve">Ermetic PU UK 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604" w:rsidRDefault="00BF0604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604" w:rsidRDefault="00BF0604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604" w:rsidRDefault="00BF0604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604" w:rsidRDefault="00BF0604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Culoare: negru;</w:t>
            </w:r>
          </w:p>
          <w:p w:rsidR="00BF0604" w:rsidRDefault="00BF0604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Destina</w:t>
            </w:r>
            <w:r>
              <w:rPr>
                <w:lang w:val="ro-MD"/>
              </w:rPr>
              <w:t>ție</w:t>
            </w:r>
            <w:r>
              <w:rPr>
                <w:lang w:val="en-US"/>
              </w:rPr>
              <w:t>: universal;</w:t>
            </w:r>
          </w:p>
          <w:p w:rsidR="00BF0604" w:rsidRDefault="00BF0604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 xml:space="preserve">Temperatura uscare( C ): 20 </w:t>
            </w:r>
          </w:p>
          <w:p w:rsidR="00BF0604" w:rsidRDefault="00BF0604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Tip: poliuritanic;</w:t>
            </w:r>
          </w:p>
          <w:p w:rsidR="00BF0604" w:rsidRDefault="00BF0604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Volum(ml): 310;</w:t>
            </w:r>
          </w:p>
          <w:p w:rsidR="00BF0604" w:rsidRPr="00BF0604" w:rsidRDefault="00BF0604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Termen valibilitate(luni): 12.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04" w:rsidRDefault="00BF0604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604" w:rsidRDefault="00BF0604">
            <w:pPr>
              <w:rPr>
                <w:sz w:val="20"/>
                <w:szCs w:val="20"/>
              </w:rPr>
            </w:pPr>
          </w:p>
        </w:tc>
      </w:tr>
      <w:tr w:rsidR="000F755B" w:rsidTr="004664C1">
        <w:trPr>
          <w:trHeight w:val="841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5B" w:rsidRDefault="000F755B">
            <w:pPr>
              <w:jc w:val="center"/>
              <w:textAlignment w:val="top"/>
              <w:rPr>
                <w:lang w:val="en-US"/>
              </w:rPr>
            </w:pPr>
            <w:r>
              <w:rPr>
                <w:lang w:val="en-US"/>
              </w:rPr>
              <w:t>Chit auto finish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5B" w:rsidRDefault="000F755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5B" w:rsidRDefault="000F755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5B" w:rsidRDefault="000F755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5B" w:rsidRDefault="000F755B" w:rsidP="000F755B">
            <w:pPr>
              <w:textAlignment w:val="center"/>
              <w:rPr>
                <w:lang w:val="en-US"/>
              </w:rPr>
            </w:pPr>
            <w:r w:rsidRPr="000F755B">
              <w:rPr>
                <w:lang w:val="en-US"/>
              </w:rPr>
              <w:t xml:space="preserve">Chit de finisaj, destinat aplicării cu </w:t>
            </w:r>
            <w:r>
              <w:rPr>
                <w:lang w:val="en-US"/>
              </w:rPr>
              <w:t>spaclu;</w:t>
            </w:r>
          </w:p>
          <w:p w:rsidR="000F755B" w:rsidRDefault="000F755B" w:rsidP="000F755B">
            <w:pPr>
              <w:textAlignment w:val="center"/>
              <w:rPr>
                <w:lang w:val="ro-MD"/>
              </w:rPr>
            </w:pPr>
            <w:r>
              <w:rPr>
                <w:lang w:val="en-US"/>
              </w:rPr>
              <w:t>Se utilizez</w:t>
            </w:r>
            <w:r>
              <w:rPr>
                <w:lang w:val="ro-MD"/>
              </w:rPr>
              <w:t xml:space="preserve">ă la reparația unor suprafețe mici și la nivelarea finală a suprafeței înainte de aplicarea </w:t>
            </w:r>
            <w:r w:rsidR="00034B92">
              <w:rPr>
                <w:lang w:val="ro-MD"/>
              </w:rPr>
              <w:t>grundului;</w:t>
            </w:r>
          </w:p>
          <w:p w:rsidR="00034B92" w:rsidRDefault="00034B92" w:rsidP="000F755B">
            <w:pPr>
              <w:textAlignment w:val="center"/>
              <w:rPr>
                <w:lang w:val="ro-MD"/>
              </w:rPr>
            </w:pPr>
            <w:r>
              <w:rPr>
                <w:lang w:val="ro-MD"/>
              </w:rPr>
              <w:t>Dotorită materialelor de umplutură fine, se</w:t>
            </w:r>
          </w:p>
          <w:p w:rsidR="00034B92" w:rsidRDefault="00034B92" w:rsidP="000F755B">
            <w:pPr>
              <w:textAlignment w:val="center"/>
              <w:rPr>
                <w:lang w:val="ro-MD"/>
              </w:rPr>
            </w:pPr>
            <w:r>
              <w:rPr>
                <w:lang w:val="ro-MD"/>
              </w:rPr>
              <w:t>aplică perfect în straturi subțiri și umple</w:t>
            </w:r>
          </w:p>
          <w:p w:rsidR="00034B92" w:rsidRDefault="00034B92" w:rsidP="000F755B">
            <w:pPr>
              <w:textAlignment w:val="center"/>
              <w:rPr>
                <w:lang w:val="en-US"/>
              </w:rPr>
            </w:pPr>
            <w:r>
              <w:rPr>
                <w:lang w:val="ro-MD"/>
              </w:rPr>
              <w:t>neregularitățile mărunte și zgaraiturile</w:t>
            </w:r>
            <w:r>
              <w:rPr>
                <w:lang w:val="en-US"/>
              </w:rPr>
              <w:t>;</w:t>
            </w:r>
          </w:p>
          <w:p w:rsidR="00034B92" w:rsidRDefault="00034B92" w:rsidP="000F755B">
            <w:pPr>
              <w:textAlignment w:val="center"/>
              <w:rPr>
                <w:lang w:val="ro-MD"/>
              </w:rPr>
            </w:pPr>
            <w:r>
              <w:rPr>
                <w:lang w:val="en-US"/>
              </w:rPr>
              <w:t>Timpul a</w:t>
            </w:r>
            <w:r w:rsidR="000161BD">
              <w:rPr>
                <w:lang w:val="en-US"/>
              </w:rPr>
              <w:t>plic</w:t>
            </w:r>
            <w:r w:rsidR="000161BD">
              <w:rPr>
                <w:lang w:val="ro-MD"/>
              </w:rPr>
              <w:t>ării din momentul combinării</w:t>
            </w:r>
          </w:p>
          <w:p w:rsidR="000161BD" w:rsidRDefault="000161BD" w:rsidP="000F755B">
            <w:pPr>
              <w:textAlignment w:val="center"/>
              <w:rPr>
                <w:lang w:val="en-US"/>
              </w:rPr>
            </w:pPr>
            <w:r>
              <w:rPr>
                <w:lang w:val="ro-MD"/>
              </w:rPr>
              <w:t>cu agent de îngroșar 4-7 min la temperatu-ra 20C</w:t>
            </w:r>
            <w:r>
              <w:rPr>
                <w:lang w:val="en-US"/>
              </w:rPr>
              <w:t>;</w:t>
            </w:r>
          </w:p>
          <w:p w:rsidR="000161BD" w:rsidRDefault="000161BD" w:rsidP="000161BD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Timp de uscare(min): 20-30;</w:t>
            </w:r>
          </w:p>
          <w:p w:rsidR="000161BD" w:rsidRDefault="000161BD" w:rsidP="000161BD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Temperatura de uscare( C ): 20;</w:t>
            </w:r>
          </w:p>
          <w:p w:rsidR="000F755B" w:rsidRPr="000F755B" w:rsidRDefault="001C4128" w:rsidP="000F755B">
            <w:pPr>
              <w:textAlignment w:val="center"/>
              <w:rPr>
                <w:lang w:val="en-US"/>
              </w:rPr>
            </w:pPr>
            <w:r>
              <w:rPr>
                <w:lang w:val="en-US"/>
              </w:rPr>
              <w:t>Ambalaj:1-2kg.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5B" w:rsidRDefault="000F755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5B" w:rsidRDefault="000F755B">
            <w:pPr>
              <w:rPr>
                <w:sz w:val="20"/>
                <w:szCs w:val="20"/>
              </w:rPr>
            </w:pPr>
          </w:p>
        </w:tc>
      </w:tr>
      <w:tr w:rsidR="00185ECB" w:rsidTr="00CA52B3">
        <w:trPr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438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ECB" w:rsidRDefault="00185ECB">
            <w:pPr>
              <w:rPr>
                <w:sz w:val="20"/>
                <w:szCs w:val="20"/>
              </w:rPr>
            </w:pPr>
          </w:p>
        </w:tc>
      </w:tr>
    </w:tbl>
    <w:p w:rsidR="00185ECB" w:rsidRDefault="00185ECB">
      <w:pPr>
        <w:rPr>
          <w:sz w:val="22"/>
          <w:szCs w:val="22"/>
        </w:rPr>
      </w:pPr>
    </w:p>
    <w:p w:rsidR="00185ECB" w:rsidRDefault="00143848">
      <w:pPr>
        <w:rPr>
          <w:sz w:val="22"/>
          <w:szCs w:val="22"/>
        </w:rPr>
      </w:pPr>
      <w:r>
        <w:rPr>
          <w:sz w:val="22"/>
          <w:szCs w:val="22"/>
        </w:rPr>
        <w:t>Semnat:_______________ Numele, Prenumele:_____________________________ În calitate de: __________</w:t>
      </w:r>
    </w:p>
    <w:p w:rsidR="00185ECB" w:rsidRDefault="00185ECB">
      <w:pPr>
        <w:rPr>
          <w:bCs/>
          <w:iCs/>
          <w:sz w:val="22"/>
          <w:szCs w:val="22"/>
        </w:rPr>
      </w:pPr>
    </w:p>
    <w:p w:rsidR="00185ECB" w:rsidRDefault="00143848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Ofertantul: _______________________ Adresa (sediul): ____________________________________________</w:t>
      </w:r>
    </w:p>
    <w:p w:rsidR="00185ECB" w:rsidRDefault="00185ECB">
      <w:pPr>
        <w:rPr>
          <w:bCs/>
          <w:iCs/>
          <w:sz w:val="22"/>
          <w:szCs w:val="22"/>
        </w:rPr>
      </w:pPr>
    </w:p>
    <w:p w:rsidR="00185ECB" w:rsidRDefault="00143848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E-mail: _____________________________ Telefon (fix şi mobil): ____________________________________</w:t>
      </w:r>
    </w:p>
    <w:p w:rsidR="00185ECB" w:rsidRDefault="00185ECB"/>
    <w:sectPr w:rsidR="00185ECB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BE1" w:rsidRDefault="009D0BE1">
      <w:r>
        <w:separator/>
      </w:r>
    </w:p>
  </w:endnote>
  <w:endnote w:type="continuationSeparator" w:id="0">
    <w:p w:rsidR="009D0BE1" w:rsidRDefault="009D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BE1" w:rsidRDefault="009D0BE1">
      <w:r>
        <w:separator/>
      </w:r>
    </w:p>
  </w:footnote>
  <w:footnote w:type="continuationSeparator" w:id="0">
    <w:p w:rsidR="009D0BE1" w:rsidRDefault="009D0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321C6"/>
    <w:multiLevelType w:val="hybridMultilevel"/>
    <w:tmpl w:val="ADC85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9965F6"/>
    <w:rsid w:val="000161BD"/>
    <w:rsid w:val="00034B92"/>
    <w:rsid w:val="000F755B"/>
    <w:rsid w:val="00143848"/>
    <w:rsid w:val="00185ECB"/>
    <w:rsid w:val="001C4128"/>
    <w:rsid w:val="00276749"/>
    <w:rsid w:val="002E6388"/>
    <w:rsid w:val="004664C1"/>
    <w:rsid w:val="004941FF"/>
    <w:rsid w:val="0054414F"/>
    <w:rsid w:val="005D3C8D"/>
    <w:rsid w:val="007B1026"/>
    <w:rsid w:val="009D0BE1"/>
    <w:rsid w:val="00AE1059"/>
    <w:rsid w:val="00B10BE4"/>
    <w:rsid w:val="00BF0604"/>
    <w:rsid w:val="00CA52B3"/>
    <w:rsid w:val="00D67A40"/>
    <w:rsid w:val="00F03051"/>
    <w:rsid w:val="00FF5402"/>
    <w:rsid w:val="484575D6"/>
    <w:rsid w:val="5499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F30111"/>
  <w15:docId w15:val="{D9939DB0-873E-4D27-B11F-CFD8CA66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536"/>
        <w:tab w:val="right" w:pos="9072"/>
      </w:tabs>
    </w:pPr>
  </w:style>
  <w:style w:type="paragraph" w:styleId="a4">
    <w:name w:val="List Paragraph"/>
    <w:basedOn w:val="a"/>
    <w:uiPriority w:val="99"/>
    <w:rsid w:val="000F7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2022-08-03T06:52:00Z</dcterms:created>
  <dcterms:modified xsi:type="dcterms:W3CDTF">2022-08-03T06:52:00Z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50BB3E02B81E4CCE8C6C49FF0C281BC6</vt:lpwstr>
  </property>
</Properties>
</file>