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9118F" w14:textId="77777777" w:rsidR="00113DC0" w:rsidRPr="00113DC0" w:rsidRDefault="00113DC0" w:rsidP="00113DC0">
      <w:pPr>
        <w:widowControl w:val="0"/>
        <w:autoSpaceDE w:val="0"/>
        <w:autoSpaceDN w:val="0"/>
        <w:spacing w:before="71" w:after="0" w:line="240" w:lineRule="auto"/>
        <w:ind w:left="10065" w:hanging="120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113DC0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43D38187" w14:textId="77777777" w:rsidR="00113DC0" w:rsidRPr="00113DC0" w:rsidRDefault="00113DC0" w:rsidP="00113DC0">
      <w:pPr>
        <w:widowControl w:val="0"/>
        <w:autoSpaceDE w:val="0"/>
        <w:autoSpaceDN w:val="0"/>
        <w:spacing w:before="3" w:after="0" w:line="240" w:lineRule="auto"/>
        <w:ind w:left="11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13DC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113DC0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241CE525" w14:textId="77777777" w:rsidR="00113DC0" w:rsidRPr="00113DC0" w:rsidRDefault="00113DC0" w:rsidP="00113DC0">
      <w:pPr>
        <w:widowControl w:val="0"/>
        <w:autoSpaceDE w:val="0"/>
        <w:autoSpaceDN w:val="0"/>
        <w:spacing w:before="84" w:after="22" w:line="242" w:lineRule="auto"/>
        <w:ind w:left="560" w:right="918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113DC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113DC0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113DC0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113DC0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113DC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113DC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113DC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113DC0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113DC0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113DC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113DC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113DC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13DC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11"/>
      </w:tblGrid>
      <w:tr w:rsidR="00113DC0" w:rsidRPr="00113DC0" w14:paraId="35FDFFE8" w14:textId="77777777" w:rsidTr="0037447D">
        <w:trPr>
          <w:trHeight w:val="393"/>
        </w:trPr>
        <w:tc>
          <w:tcPr>
            <w:tcW w:w="10642" w:type="dxa"/>
            <w:gridSpan w:val="7"/>
          </w:tcPr>
          <w:p w14:paraId="038F92C3" w14:textId="77777777" w:rsidR="00113DC0" w:rsidRPr="00113DC0" w:rsidRDefault="00113DC0" w:rsidP="00113DC0">
            <w:pPr>
              <w:spacing w:before="49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113DC0">
              <w:rPr>
                <w:rFonts w:ascii="Times New Roman" w:eastAsia="Times New Roman" w:hAnsi="Times New Roman" w:cs="Times New Roman"/>
                <w:spacing w:val="-11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lang w:val="ro-RO"/>
              </w:rPr>
              <w:t xml:space="preserve">achiziției: </w:t>
            </w:r>
            <w:r w:rsidRPr="00113DC0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Amestec</w:t>
            </w:r>
            <w:r w:rsidRPr="00113DC0">
              <w:rPr>
                <w:rFonts w:ascii="Times New Roman" w:eastAsia="Times New Roman" w:hAnsi="Times New Roman" w:cs="Times New Roman"/>
                <w:b/>
                <w:spacing w:val="-3"/>
                <w:u w:val="single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de</w:t>
            </w:r>
            <w:r w:rsidRPr="00113DC0">
              <w:rPr>
                <w:rFonts w:ascii="Times New Roman" w:eastAsia="Times New Roman" w:hAnsi="Times New Roman" w:cs="Times New Roman"/>
                <w:b/>
                <w:spacing w:val="-3"/>
                <w:u w:val="single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grăsimi</w:t>
            </w:r>
            <w:r w:rsidRPr="00113DC0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tartinabile</w:t>
            </w:r>
            <w:r w:rsidRPr="00113DC0">
              <w:rPr>
                <w:rFonts w:ascii="Times New Roman" w:eastAsia="Times New Roman" w:hAnsi="Times New Roman" w:cs="Times New Roman"/>
                <w:b/>
                <w:spacing w:val="2"/>
                <w:u w:val="single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>(Spread)</w:t>
            </w:r>
          </w:p>
        </w:tc>
      </w:tr>
      <w:tr w:rsidR="00113DC0" w:rsidRPr="00113DC0" w14:paraId="76228303" w14:textId="77777777" w:rsidTr="0037447D">
        <w:trPr>
          <w:trHeight w:val="1104"/>
        </w:trPr>
        <w:tc>
          <w:tcPr>
            <w:tcW w:w="1373" w:type="dxa"/>
          </w:tcPr>
          <w:p w14:paraId="6C4F428B" w14:textId="77777777" w:rsidR="00113DC0" w:rsidRPr="00113DC0" w:rsidRDefault="00113DC0" w:rsidP="00113DC0">
            <w:pPr>
              <w:spacing w:line="242" w:lineRule="auto"/>
              <w:ind w:left="191" w:right="100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Denumirea bunurilor</w:t>
            </w:r>
          </w:p>
        </w:tc>
        <w:tc>
          <w:tcPr>
            <w:tcW w:w="1018" w:type="dxa"/>
          </w:tcPr>
          <w:p w14:paraId="37B8B17A" w14:textId="77777777" w:rsidR="00113DC0" w:rsidRPr="00113DC0" w:rsidRDefault="00113DC0" w:rsidP="00113DC0">
            <w:pPr>
              <w:ind w:left="148" w:right="141" w:firstLine="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Ţara </w:t>
            </w:r>
            <w:r w:rsidRPr="00113DC0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de </w:t>
            </w: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origine</w:t>
            </w:r>
          </w:p>
        </w:tc>
        <w:tc>
          <w:tcPr>
            <w:tcW w:w="1004" w:type="dxa"/>
          </w:tcPr>
          <w:p w14:paraId="437D6D36" w14:textId="77777777" w:rsidR="00113DC0" w:rsidRPr="00113DC0" w:rsidRDefault="00113DC0" w:rsidP="00113DC0">
            <w:pPr>
              <w:spacing w:line="242" w:lineRule="auto"/>
              <w:ind w:left="134" w:right="120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Produ- cătorul</w:t>
            </w:r>
          </w:p>
        </w:tc>
        <w:tc>
          <w:tcPr>
            <w:tcW w:w="3716" w:type="dxa"/>
          </w:tcPr>
          <w:p w14:paraId="3DD38CEE" w14:textId="77777777" w:rsidR="00113DC0" w:rsidRPr="00113DC0" w:rsidRDefault="00113DC0" w:rsidP="00113DC0">
            <w:pPr>
              <w:ind w:left="359" w:right="356" w:hanging="3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solicitată</w:t>
            </w:r>
            <w:r w:rsidRPr="00113DC0">
              <w:rPr>
                <w:rFonts w:ascii="Times New Roman" w:eastAsia="Times New Roman" w:hAnsi="Times New Roman" w:cs="Times New Roman"/>
                <w:b/>
                <w:spacing w:val="-14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113DC0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113DC0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autoritatea </w:t>
            </w: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contractantă</w:t>
            </w:r>
          </w:p>
        </w:tc>
        <w:tc>
          <w:tcPr>
            <w:tcW w:w="2094" w:type="dxa"/>
          </w:tcPr>
          <w:p w14:paraId="77D257E8" w14:textId="77777777" w:rsidR="00113DC0" w:rsidRPr="00113DC0" w:rsidRDefault="00113DC0" w:rsidP="00113DC0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 xml:space="preserve">Specificarea </w:t>
            </w:r>
            <w:r w:rsidRPr="00113DC0">
              <w:rPr>
                <w:rFonts w:ascii="Times New Roman" w:eastAsia="Times New Roman" w:hAnsi="Times New Roman" w:cs="Times New Roman"/>
                <w:b/>
                <w:lang w:val="ro-RO"/>
              </w:rPr>
              <w:t>tehnică deplină propusă</w:t>
            </w:r>
            <w:r w:rsidRPr="00113DC0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113DC0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</w:p>
          <w:p w14:paraId="5B834A21" w14:textId="77777777" w:rsidR="00113DC0" w:rsidRPr="00113DC0" w:rsidRDefault="00113DC0" w:rsidP="00113DC0">
            <w:pPr>
              <w:spacing w:line="257" w:lineRule="exact"/>
              <w:ind w:left="5" w:right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ofertant</w:t>
            </w:r>
          </w:p>
        </w:tc>
        <w:tc>
          <w:tcPr>
            <w:tcW w:w="1326" w:type="dxa"/>
          </w:tcPr>
          <w:p w14:paraId="56BFAEBA" w14:textId="77777777" w:rsidR="00113DC0" w:rsidRPr="00113DC0" w:rsidRDefault="00113DC0" w:rsidP="00113DC0">
            <w:pPr>
              <w:ind w:left="124" w:right="114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 xml:space="preserve">Standarde </w:t>
            </w:r>
            <w:r w:rsidRPr="00113DC0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de </w:t>
            </w:r>
            <w:r w:rsidRPr="00113DC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referinţă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129EEE23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113DC0" w:rsidRPr="00113DC0" w14:paraId="7B8A0A66" w14:textId="77777777" w:rsidTr="0037447D">
        <w:trPr>
          <w:trHeight w:val="282"/>
        </w:trPr>
        <w:tc>
          <w:tcPr>
            <w:tcW w:w="1373" w:type="dxa"/>
          </w:tcPr>
          <w:p w14:paraId="2509032D" w14:textId="77777777" w:rsidR="00113DC0" w:rsidRPr="00113DC0" w:rsidRDefault="00113DC0" w:rsidP="00113DC0">
            <w:pPr>
              <w:spacing w:line="263" w:lineRule="exact"/>
              <w:ind w:right="612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018" w:type="dxa"/>
          </w:tcPr>
          <w:p w14:paraId="65CB9D34" w14:textId="77777777" w:rsidR="00113DC0" w:rsidRPr="00113DC0" w:rsidRDefault="00113DC0" w:rsidP="00113DC0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004" w:type="dxa"/>
          </w:tcPr>
          <w:p w14:paraId="4F5AB526" w14:textId="77777777" w:rsidR="00113DC0" w:rsidRPr="00113DC0" w:rsidRDefault="00113DC0" w:rsidP="00113DC0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3716" w:type="dxa"/>
          </w:tcPr>
          <w:p w14:paraId="65E443CD" w14:textId="77777777" w:rsidR="00113DC0" w:rsidRPr="00113DC0" w:rsidRDefault="00113DC0" w:rsidP="00113DC0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2094" w:type="dxa"/>
          </w:tcPr>
          <w:p w14:paraId="0109F6E1" w14:textId="77777777" w:rsidR="00113DC0" w:rsidRPr="00113DC0" w:rsidRDefault="00113DC0" w:rsidP="00113DC0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326" w:type="dxa"/>
          </w:tcPr>
          <w:p w14:paraId="7650BC53" w14:textId="77777777" w:rsidR="00113DC0" w:rsidRPr="00113DC0" w:rsidRDefault="00113DC0" w:rsidP="00113DC0">
            <w:pPr>
              <w:spacing w:line="263" w:lineRule="exact"/>
              <w:ind w:left="128" w:right="1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1255AAE7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113DC0" w:rsidRPr="00113DC0" w14:paraId="6C5F3A6B" w14:textId="77777777" w:rsidTr="0037447D">
        <w:trPr>
          <w:trHeight w:val="277"/>
        </w:trPr>
        <w:tc>
          <w:tcPr>
            <w:tcW w:w="1373" w:type="dxa"/>
          </w:tcPr>
          <w:p w14:paraId="79BDEAE1" w14:textId="77777777" w:rsidR="00113DC0" w:rsidRPr="00113DC0" w:rsidRDefault="00113DC0" w:rsidP="00113DC0">
            <w:pPr>
              <w:spacing w:line="258" w:lineRule="exact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113DC0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018" w:type="dxa"/>
          </w:tcPr>
          <w:p w14:paraId="05E8B573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04" w:type="dxa"/>
          </w:tcPr>
          <w:p w14:paraId="4B85AC0F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716" w:type="dxa"/>
          </w:tcPr>
          <w:p w14:paraId="62268687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2094" w:type="dxa"/>
          </w:tcPr>
          <w:p w14:paraId="7B03C307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326" w:type="dxa"/>
          </w:tcPr>
          <w:p w14:paraId="5A5DE983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5FD43E19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113DC0" w:rsidRPr="00113DC0" w14:paraId="48B374ED" w14:textId="77777777" w:rsidTr="00113DC0">
        <w:trPr>
          <w:trHeight w:val="70"/>
        </w:trPr>
        <w:tc>
          <w:tcPr>
            <w:tcW w:w="1373" w:type="dxa"/>
          </w:tcPr>
          <w:p w14:paraId="1C5105F2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6B5DDE1E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0B1F1080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41C8ABAF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4A6F205B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24391D59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3E27B473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144286CF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573A5D4F" w14:textId="77777777" w:rsidR="00113DC0" w:rsidRPr="00113DC0" w:rsidRDefault="00113DC0" w:rsidP="00113DC0">
            <w:pPr>
              <w:spacing w:before="129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751A7CAF" w14:textId="77777777" w:rsidR="00113DC0" w:rsidRPr="00113DC0" w:rsidRDefault="00113DC0" w:rsidP="00113DC0">
            <w:pPr>
              <w:ind w:left="110" w:right="121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lang w:val="ro-RO"/>
              </w:rPr>
              <w:t>Amestec</w:t>
            </w:r>
            <w:r w:rsidRPr="00113DC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113DC0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113DC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grăsimi tartinabile (Spread)</w:t>
            </w:r>
          </w:p>
        </w:tc>
        <w:tc>
          <w:tcPr>
            <w:tcW w:w="1018" w:type="dxa"/>
          </w:tcPr>
          <w:p w14:paraId="142E2F60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004" w:type="dxa"/>
          </w:tcPr>
          <w:p w14:paraId="4ADC3BA2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716" w:type="dxa"/>
          </w:tcPr>
          <w:p w14:paraId="7DE893CF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Compoziţia ingredientelor care intră în reţetă, inclusiv aditivi şi adjuvanţi tehnologici: Produs de grăsime, cu fracția masică de grăsime 72,5%, constă din grăsime din lapte și/sau</w:t>
            </w:r>
          </w:p>
          <w:p w14:paraId="5E7B63DC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smîntînă sau unt 3% - 10 % și/sau ulei vegetal nemodificat sau înlocuitori de grăsimi din lapte cu sau fără adaos de aditivi alimentari și alte ingrediente alimentare.</w:t>
            </w:r>
          </w:p>
          <w:p w14:paraId="3EB2CBE9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Sursa: Vegetal/animal</w:t>
            </w:r>
          </w:p>
          <w:p w14:paraId="6C456D14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Proprietăți organoleptice:</w:t>
            </w:r>
          </w:p>
          <w:p w14:paraId="3E768463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Aspect exterior: omogen, solid, plastic. </w:t>
            </w:r>
          </w:p>
          <w:p w14:paraId="63C1A7FF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Culoare – de la albă până la galben deschis. </w:t>
            </w:r>
          </w:p>
          <w:p w14:paraId="1756E045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Gust și miros – caracteristic produsului, fără gust și miros străin.</w:t>
            </w:r>
          </w:p>
          <w:p w14:paraId="7AE6697D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Proprietăți fizico-chimice:</w:t>
            </w:r>
          </w:p>
          <w:p w14:paraId="7469E9FA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Fracţia masică de grăsimi, 72,5% Fracţia masică de umeditate, max 25% </w:t>
            </w:r>
          </w:p>
          <w:p w14:paraId="1E42088B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Fractia masică a acizilor grași-trans în grăsimea izolată din produs , % max 2 </w:t>
            </w:r>
          </w:p>
          <w:p w14:paraId="664E858D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Conținutul de contaminanți, conform HG nr. 724. Parametri microbiologici , conform HG nr.221.</w:t>
            </w:r>
          </w:p>
          <w:p w14:paraId="6D664FE1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Ambalare și livrare:</w:t>
            </w:r>
          </w:p>
          <w:p w14:paraId="09136CE4" w14:textId="77777777" w:rsidR="00113DC0" w:rsidRPr="00113DC0" w:rsidRDefault="00113DC0" w:rsidP="00113DC0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Ambalajele de transport trebuie să asigure integritatea produsului, să fie curate, uscate, în stare bună, neinfectate şi fără miros străin.</w:t>
            </w:r>
          </w:p>
          <w:p w14:paraId="49452DEF" w14:textId="77777777" w:rsidR="00113DC0" w:rsidRPr="00113DC0" w:rsidRDefault="00113DC0" w:rsidP="00113DC0">
            <w:pPr>
              <w:spacing w:line="278" w:lineRule="exact"/>
              <w:ind w:left="105"/>
              <w:rPr>
                <w:rFonts w:ascii="Times New Roman" w:eastAsia="Times New Roman" w:hAnsi="Times New Roman" w:cs="Times New Roman"/>
                <w:lang w:val="ro-RO"/>
              </w:rPr>
            </w:pPr>
            <w:r w:rsidRPr="00113DC0">
              <w:rPr>
                <w:rFonts w:ascii="Times New Roman" w:eastAsia="Times New Roman" w:hAnsi="Times New Roman" w:cs="Times New Roman"/>
                <w:bCs/>
                <w:lang w:val="ro-RO"/>
              </w:rPr>
              <w:t>Termenul de valabilitate – Conform condițiilor stabilite de producător.</w:t>
            </w:r>
          </w:p>
        </w:tc>
        <w:tc>
          <w:tcPr>
            <w:tcW w:w="2094" w:type="dxa"/>
          </w:tcPr>
          <w:p w14:paraId="7E00121F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326" w:type="dxa"/>
          </w:tcPr>
          <w:p w14:paraId="63C42978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1" w:type="dxa"/>
            <w:tcBorders>
              <w:top w:val="nil"/>
              <w:right w:val="nil"/>
            </w:tcBorders>
          </w:tcPr>
          <w:p w14:paraId="7777C452" w14:textId="77777777" w:rsidR="00113DC0" w:rsidRPr="00113DC0" w:rsidRDefault="00113DC0" w:rsidP="00113DC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3E015963" w14:textId="77777777" w:rsidR="00113DC0" w:rsidRDefault="00113DC0" w:rsidP="00113DC0">
      <w:pPr>
        <w:ind w:firstLine="142"/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</w:pPr>
    </w:p>
    <w:p w14:paraId="325ECDAA" w14:textId="36C4FBEC" w:rsidR="00DE127D" w:rsidRDefault="00113DC0" w:rsidP="00113DC0">
      <w:pPr>
        <w:ind w:firstLine="142"/>
      </w:pPr>
      <w:r w:rsidRPr="00113DC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113DC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13DC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113DC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13DC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113DC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13DC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13DC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113DC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13DC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13DC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113DC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sectPr w:rsidR="00DE127D" w:rsidSect="00113DC0">
      <w:pgSz w:w="12240" w:h="15840"/>
      <w:pgMar w:top="426" w:right="474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3D3"/>
    <w:rsid w:val="000323D3"/>
    <w:rsid w:val="00113DC0"/>
    <w:rsid w:val="00360346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FB08E"/>
  <w15:chartTrackingRefBased/>
  <w15:docId w15:val="{B05AB9E0-B060-4CB9-B3CE-3F29CEB6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3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3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3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3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3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3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3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3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3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3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3D3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113DC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2026-04-30T06:38:00Z</dcterms:created>
  <dcterms:modified xsi:type="dcterms:W3CDTF">2026-04-30T06:40:00Z</dcterms:modified>
</cp:coreProperties>
</file>