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BE2470">
        <w:trPr>
          <w:gridAfter w:val="1"/>
          <w:wAfter w:w="14" w:type="pct"/>
          <w:trHeight w:val="697"/>
        </w:trPr>
        <w:tc>
          <w:tcPr>
            <w:tcW w:w="289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97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BE2470">
        <w:trPr>
          <w:gridAfter w:val="1"/>
          <w:wAfter w:w="14" w:type="pct"/>
        </w:trPr>
        <w:tc>
          <w:tcPr>
            <w:tcW w:w="289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AD3C6C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85731AF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AD3C6C" w:rsidRPr="00AD3C6C">
              <w:rPr>
                <w:b/>
                <w:bCs/>
                <w:sz w:val="22"/>
                <w:szCs w:val="22"/>
              </w:rPr>
              <w:t>Achiziționarea alcoolului etilic fabricat din materie primă alimentară.</w:t>
            </w:r>
          </w:p>
        </w:tc>
      </w:tr>
      <w:tr w:rsidR="002618B0" w:rsidRPr="00EE0C89" w14:paraId="73958EC0" w14:textId="77777777" w:rsidTr="00BE2470">
        <w:trPr>
          <w:gridAfter w:val="1"/>
          <w:wAfter w:w="14" w:type="pct"/>
          <w:trHeight w:val="272"/>
        </w:trPr>
        <w:tc>
          <w:tcPr>
            <w:tcW w:w="289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792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BE2470">
        <w:trPr>
          <w:trHeight w:val="104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BE2470">
        <w:trPr>
          <w:trHeight w:val="283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480C1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4655ABC5" w:rsidR="00480C1B" w:rsidRPr="00D063D6" w:rsidRDefault="00480C1B" w:rsidP="00480C1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COD CPV – </w:t>
            </w:r>
            <w:r w:rsidR="00AD3C6C">
              <w:rPr>
                <w:b/>
                <w:sz w:val="22"/>
                <w:szCs w:val="22"/>
              </w:rPr>
              <w:t>24300000-7</w:t>
            </w:r>
          </w:p>
        </w:tc>
      </w:tr>
      <w:tr w:rsidR="00EE0C89" w:rsidRPr="00EE0C89" w14:paraId="268B3EC8" w14:textId="77777777" w:rsidTr="00BE2470">
        <w:trPr>
          <w:trHeight w:val="10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6ABC2D03" w:rsidR="00EE0C89" w:rsidRPr="00D063D6" w:rsidRDefault="00BE2470" w:rsidP="00C20FA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LOT 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0F50644" w:rsidR="00EE0C89" w:rsidRPr="00D063D6" w:rsidRDefault="00AD3C6C" w:rsidP="00C20FAB">
            <w:pPr>
              <w:rPr>
                <w:bCs/>
                <w:sz w:val="22"/>
                <w:szCs w:val="22"/>
              </w:rPr>
            </w:pPr>
            <w:r w:rsidRPr="00BA13E5">
              <w:rPr>
                <w:bCs/>
                <w:sz w:val="22"/>
                <w:szCs w:val="22"/>
                <w:shd w:val="clear" w:color="auto" w:fill="FFFFFF"/>
              </w:rPr>
              <w:t>Alcool etilic, concentrația min. 96,3%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AE9C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 Fabricat din materie primă alimentară.</w:t>
            </w:r>
          </w:p>
          <w:p w14:paraId="1F936234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Aspectul și culoare: lichid incolor limpede fără particule străine. </w:t>
            </w:r>
          </w:p>
          <w:p w14:paraId="742B1BF6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Gust și miros: specific pentru alcool etilic, fără miros şi gust străin. </w:t>
            </w:r>
          </w:p>
          <w:p w14:paraId="34DC999D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 Concentrația alcoolică: min. 96,3% vol.</w:t>
            </w:r>
          </w:p>
          <w:p w14:paraId="0DFDEF95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Densitatea la 200C: maxim 0,8005 g/ml. </w:t>
            </w:r>
          </w:p>
          <w:p w14:paraId="61DCEEE9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 Concentrația în masă a aldehidei acetice, exprimată în alcool anhidru: maxim 2 mg/dm3.</w:t>
            </w:r>
          </w:p>
          <w:p w14:paraId="73C63AEE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Concentraţia în masă a uleiului de fuzel: </w:t>
            </w:r>
          </w:p>
          <w:p w14:paraId="16CFB7F2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-1-propanol, 2-propanol, alcool izobutilic, 1-butanol şi alcool </w:t>
            </w:r>
            <w:r w:rsidRPr="00AD3C6C">
              <w:rPr>
                <w:bCs/>
                <w:sz w:val="22"/>
                <w:szCs w:val="22"/>
                <w:lang w:eastAsia="zh-CN"/>
              </w:rPr>
              <w:lastRenderedPageBreak/>
              <w:t>izoamilic- exprimată în alcool anhidru: max. 6 mg/dm3.</w:t>
            </w:r>
          </w:p>
          <w:p w14:paraId="39D07F94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-alcool izobutilic, şi alcool izoamilic (1:3) exprimată în alcool anhidru: max. 2 mg/dm3.</w:t>
            </w:r>
          </w:p>
          <w:p w14:paraId="0EBB213E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 Concentraţia în masă a esterilor compuși exprimată în alcool anhidru: max. 5 mg/dm3.</w:t>
            </w:r>
          </w:p>
          <w:p w14:paraId="3BF6FE26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Fracția volumică a alcoolului metilic, exprimată în alcool anhidru: max. 0,003%. </w:t>
            </w:r>
          </w:p>
          <w:p w14:paraId="0D80BB3E" w14:textId="77777777" w:rsidR="00AD3C6C" w:rsidRPr="00AD3C6C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 xml:space="preserve">- Concentrația în masă a acizilor liberi (fără CO2), exprimată în alcool anhidru, max. 8 mg/dm3. </w:t>
            </w:r>
          </w:p>
          <w:p w14:paraId="122581AC" w14:textId="1E9BFF49" w:rsidR="00BE2470" w:rsidRPr="00BE2470" w:rsidRDefault="00AD3C6C" w:rsidP="00AD3C6C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AD3C6C">
              <w:rPr>
                <w:bCs/>
                <w:sz w:val="22"/>
                <w:szCs w:val="22"/>
                <w:lang w:eastAsia="zh-CN"/>
              </w:rPr>
              <w:t>- Prezența furfurolului: nu se admite.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E0C89" w:rsidRPr="00D063D6" w:rsidRDefault="00EE0C89" w:rsidP="00C20FAB">
            <w:pPr>
              <w:rPr>
                <w:bCs/>
                <w:sz w:val="22"/>
                <w:szCs w:val="22"/>
              </w:rPr>
            </w:pPr>
          </w:p>
        </w:tc>
      </w:tr>
      <w:tr w:rsidR="00C20FAB" w:rsidRPr="00EE0C89" w14:paraId="7A7ABA0C" w14:textId="77777777" w:rsidTr="00BE2470">
        <w:trPr>
          <w:gridAfter w:val="1"/>
          <w:wAfter w:w="14" w:type="pct"/>
          <w:trHeight w:val="397"/>
        </w:trPr>
        <w:tc>
          <w:tcPr>
            <w:tcW w:w="289" w:type="pct"/>
            <w:tcBorders>
              <w:top w:val="single" w:sz="4" w:space="0" w:color="auto"/>
            </w:tcBorders>
          </w:tcPr>
          <w:p w14:paraId="752AB9BD" w14:textId="77777777" w:rsidR="00C20FAB" w:rsidRPr="00EE0C89" w:rsidRDefault="00C20FAB" w:rsidP="00C20FAB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69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C20FAB" w:rsidRPr="00EE0C89" w:rsidRDefault="00C20FAB" w:rsidP="00C20FAB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3404" w14:textId="77777777" w:rsidR="00AB1549" w:rsidRDefault="00AB1549" w:rsidP="00EF5ECB">
      <w:r>
        <w:separator/>
      </w:r>
    </w:p>
  </w:endnote>
  <w:endnote w:type="continuationSeparator" w:id="0">
    <w:p w14:paraId="0BDE70D9" w14:textId="77777777" w:rsidR="00AB1549" w:rsidRDefault="00AB154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3C51C" w14:textId="77777777" w:rsidR="00AB1549" w:rsidRDefault="00AB1549" w:rsidP="00EF5ECB">
      <w:r>
        <w:separator/>
      </w:r>
    </w:p>
  </w:footnote>
  <w:footnote w:type="continuationSeparator" w:id="0">
    <w:p w14:paraId="2D5E8296" w14:textId="77777777" w:rsidR="00AB1549" w:rsidRDefault="00AB154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9E463E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B0690"/>
    <w:rsid w:val="00AB1549"/>
    <w:rsid w:val="00AC17D9"/>
    <w:rsid w:val="00AC379D"/>
    <w:rsid w:val="00AD3C6C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5147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149</cp:revision>
  <cp:lastPrinted>2025-01-24T07:30:00Z</cp:lastPrinted>
  <dcterms:created xsi:type="dcterms:W3CDTF">2022-01-05T13:42:00Z</dcterms:created>
  <dcterms:modified xsi:type="dcterms:W3CDTF">2026-01-28T08:53:00Z</dcterms:modified>
</cp:coreProperties>
</file>