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599"/>
        <w:gridCol w:w="890"/>
        <w:gridCol w:w="1019"/>
        <w:gridCol w:w="3200"/>
        <w:gridCol w:w="2677"/>
        <w:gridCol w:w="1160"/>
        <w:gridCol w:w="173"/>
      </w:tblGrid>
      <w:tr w:rsidR="008C7343" w:rsidRPr="008C7343" w14:paraId="5F674523" w14:textId="77777777" w:rsidTr="00CF2245">
        <w:trPr>
          <w:trHeight w:val="697"/>
        </w:trPr>
        <w:tc>
          <w:tcPr>
            <w:tcW w:w="5000" w:type="pct"/>
            <w:gridSpan w:val="7"/>
            <w:vAlign w:val="center"/>
          </w:tcPr>
          <w:p w14:paraId="269C2195" w14:textId="77777777" w:rsidR="008C7343" w:rsidRPr="008C7343" w:rsidRDefault="008C7343" w:rsidP="008C73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8C7343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8C7343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8C7343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C7343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8C7343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8C7343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4EC10EF2" w14:textId="77777777" w:rsidR="008C7343" w:rsidRPr="008C7343" w:rsidRDefault="008C7343" w:rsidP="008C7343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8C7343" w:rsidRPr="008C7343" w14:paraId="7BCB63DE" w14:textId="77777777" w:rsidTr="00CF2245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C7343" w:rsidRPr="008C7343" w14:paraId="40E0A30B" w14:textId="77777777" w:rsidTr="00CF2245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7D426C9" w14:textId="77777777" w:rsidR="008C7343" w:rsidRPr="008C7343" w:rsidRDefault="008C7343" w:rsidP="008C7343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8C7343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04DBB56A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C7343" w:rsidRPr="008C7343" w14:paraId="11070A15" w14:textId="77777777" w:rsidTr="00CF2245">
        <w:trPr>
          <w:gridAfter w:val="1"/>
          <w:wAfter w:w="81" w:type="pct"/>
          <w:trHeight w:val="397"/>
        </w:trPr>
        <w:tc>
          <w:tcPr>
            <w:tcW w:w="491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33CFA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8C734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eastAsia="ru-RU"/>
                <w14:ligatures w14:val="none"/>
              </w:rPr>
              <w:t>Semințe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eastAsia="ru-RU"/>
                <w14:ligatures w14:val="none"/>
              </w:rPr>
              <w:t xml:space="preserve"> de mac</w:t>
            </w:r>
          </w:p>
        </w:tc>
      </w:tr>
      <w:tr w:rsidR="008C7343" w:rsidRPr="008C7343" w14:paraId="1FAE2957" w14:textId="77777777" w:rsidTr="00CF2245">
        <w:trPr>
          <w:gridAfter w:val="1"/>
          <w:wAfter w:w="81" w:type="pct"/>
          <w:trHeight w:val="58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7123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3DAE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209E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1029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C8AB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FE71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8C7343" w:rsidRPr="008C7343" w14:paraId="0A3BB67D" w14:textId="77777777" w:rsidTr="00CF2245">
        <w:trPr>
          <w:gridAfter w:val="1"/>
          <w:wAfter w:w="81" w:type="pct"/>
          <w:trHeight w:val="15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4C4D8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954B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C3DC7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AEBD6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643FD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132E" w14:textId="77777777" w:rsidR="008C7343" w:rsidRPr="008C7343" w:rsidRDefault="008C7343" w:rsidP="008C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8C7343" w:rsidRPr="008C7343" w14:paraId="3841ED98" w14:textId="77777777" w:rsidTr="00CF2245">
        <w:trPr>
          <w:gridAfter w:val="1"/>
          <w:wAfter w:w="81" w:type="pct"/>
          <w:trHeight w:val="324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86AB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F1CE0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6D2F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5335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D565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65ED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8C7343" w:rsidRPr="008C7343" w14:paraId="036C5C54" w14:textId="77777777" w:rsidTr="00CF2245">
        <w:trPr>
          <w:gridAfter w:val="1"/>
          <w:wAfter w:w="81" w:type="pct"/>
          <w:trHeight w:val="3392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B869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Semințe de mac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65F7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9C0E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B181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Cerinţe privind calitatea şi comercializarea seminţelor de plante oleagenoase şi pentru fibre, aprobată prin Hotărârea Guvernului Republicii Moldova nr. 915 din 07.12.2011</w:t>
            </w:r>
          </w:p>
          <w:p w14:paraId="32DC9BB3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Sursă: Vegetal</w:t>
            </w:r>
          </w:p>
          <w:p w14:paraId="544DE2FD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Locul de provenienţă: Provenit din produs  autohton sau import.</w:t>
            </w:r>
          </w:p>
          <w:p w14:paraId="4B09F042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Metoda de producţie: Plante oleaginoase Mac</w:t>
            </w:r>
          </w:p>
          <w:p w14:paraId="5752E07A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Proprietăţi organoleptice:</w:t>
            </w:r>
          </w:p>
          <w:p w14:paraId="217A939F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Seminţe oleagenoase de mac trebuie să fie:</w:t>
            </w:r>
          </w:p>
          <w:p w14:paraId="767DF26E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a) sănătoase; </w:t>
            </w:r>
          </w:p>
          <w:p w14:paraId="58CA6497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b) curate, practic fără orice materie străină vizibilă; </w:t>
            </w:r>
          </w:p>
          <w:p w14:paraId="6781CDCB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c) neafectate de putrezire sau depreciere, astfel încît să fie impropriu pentru consum; </w:t>
            </w:r>
          </w:p>
          <w:p w14:paraId="79C0D5E2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d) fără urme de infectare şi/sau de infestare cu paraziţi (ouă, larve, forme adulte vii sau moarte), precum şi fără urme sau semne ale acestora; </w:t>
            </w:r>
          </w:p>
          <w:p w14:paraId="75DA49F1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e) fără umiditate exterioară excesivă; </w:t>
            </w:r>
          </w:p>
          <w:p w14:paraId="525392B8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f) fără rîncezire sau aspect uleios; </w:t>
            </w:r>
          </w:p>
          <w:p w14:paraId="6B307389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g) fără miros şi/sau gust străin, fără pete de mucegai.</w:t>
            </w:r>
          </w:p>
          <w:p w14:paraId="3CCD2EAE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Proprietăţi fizico- chimice</w:t>
            </w:r>
          </w:p>
          <w:p w14:paraId="26848FDF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Caracteristici                           Condiţii de admisibilitate</w:t>
            </w:r>
          </w:p>
          <w:p w14:paraId="46901C80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Fracţia masică de umiditate, % , max.        7,00</w:t>
            </w:r>
          </w:p>
          <w:p w14:paraId="21A24713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Puritatea minimă a semințelor, %           99,7</w:t>
            </w:r>
          </w:p>
          <w:p w14:paraId="698D5EF2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Criterii de  contaminanţi</w:t>
            </w:r>
          </w:p>
          <w:p w14:paraId="6F8048D8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Micotoxine Niveluri maxime (µg/kg)</w:t>
            </w:r>
          </w:p>
          <w:p w14:paraId="27778BFE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Caracteristici                         </w:t>
            </w:r>
          </w:p>
          <w:p w14:paraId="30425D20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Condiţii de admisibilitate</w:t>
            </w:r>
          </w:p>
          <w:p w14:paraId="7CFB63E5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Aflatoxine  B1                                     2,0</w:t>
            </w:r>
          </w:p>
          <w:p w14:paraId="53344F23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Suma dintre B1, B2, G1 şi G2            4,0</w:t>
            </w:r>
          </w:p>
          <w:p w14:paraId="18CCD0CD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Ambalare şi livrare: În timpul depozitării, transportării şi comercializării, ambalajul de desfacere, materialele de ambalaj şi modul de ambalare trebuie să asigure menţinerea calităţii şi siguranţa produselor . </w:t>
            </w:r>
          </w:p>
          <w:p w14:paraId="04730F35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4D1B29B6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Transportarea cu mijloace autorizate sanitar de către autoritatea sanitar-veterinară, care să asigure, pe toată perioada transportării, păstrarea nemodificată a caracteristicilor nutritive, organoleptice, fizico-chimice, microbiologice, precum şi protecţia </w:t>
            </w: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lastRenderedPageBreak/>
              <w:t>împotriva prafului, dăunătorilor şi altor posibilităţi de alterare şi contaminare.</w:t>
            </w:r>
          </w:p>
          <w:p w14:paraId="261C1392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Termen de valabilitate: Termenul de valabilitate stabilit de producător până la care produsele menţionate îşi păstrează caracteristicile specifice.</w:t>
            </w:r>
          </w:p>
          <w:p w14:paraId="1E278376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Documente de insoţire: </w:t>
            </w:r>
          </w:p>
          <w:p w14:paraId="6CEAFAEA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-Certificat de calitate (eliberat de întreprinderea producătoare);</w:t>
            </w:r>
          </w:p>
          <w:p w14:paraId="0DA8D3EE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- Raport de încercări (produs autohton) sau alt document ce atestă siguranța alimentară (produs de import).</w:t>
            </w:r>
          </w:p>
          <w:p w14:paraId="20D6FAC0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-  Fișa tehnică a produsului livrat.</w:t>
            </w:r>
          </w:p>
          <w:p w14:paraId="725E4E72" w14:textId="77777777" w:rsidR="008C7343" w:rsidRPr="008C7343" w:rsidRDefault="008C7343" w:rsidP="008C7343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Condiții de recepționare: Prezentarea mostrei pentru testare în producere 1,0 kg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5C2F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38CA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8C7343" w:rsidRPr="008C7343" w14:paraId="1FF14D82" w14:textId="77777777" w:rsidTr="00CF224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6F1EA5CE" w14:textId="77777777" w:rsidR="008C7343" w:rsidRPr="008C7343" w:rsidRDefault="008C7343" w:rsidP="008C7343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5CBBEE2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:__________________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8C734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74669F11" w14:textId="77777777" w:rsidR="008C7343" w:rsidRPr="008C7343" w:rsidRDefault="008C7343" w:rsidP="008C73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8C7343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</w:tc>
      </w:tr>
    </w:tbl>
    <w:p w14:paraId="0737314C" w14:textId="77777777" w:rsidR="008C7343" w:rsidRPr="008C7343" w:rsidRDefault="008C7343" w:rsidP="008C7343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069C1C60" w14:textId="77777777" w:rsidR="00DE127D" w:rsidRPr="008C7343" w:rsidRDefault="00DE127D" w:rsidP="008C7343"/>
    <w:sectPr w:rsidR="00DE127D" w:rsidRPr="008C7343" w:rsidSect="008C7343">
      <w:footerReference w:type="default" r:id="rId4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AE582" w14:textId="77777777" w:rsidR="008C7343" w:rsidRDefault="008C7343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EB"/>
    <w:rsid w:val="0032088E"/>
    <w:rsid w:val="006F183E"/>
    <w:rsid w:val="008C7343"/>
    <w:rsid w:val="00A11FE5"/>
    <w:rsid w:val="00A57AA1"/>
    <w:rsid w:val="00DE127D"/>
    <w:rsid w:val="00F8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836072-802D-40F7-9623-97191415B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4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4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4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4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4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4D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4D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4D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4D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4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4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4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4D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4D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4D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4D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4D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4D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4D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4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4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4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4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4D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4D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4D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4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4D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4DEB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A57AA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semiHidden/>
    <w:unhideWhenUsed/>
    <w:rsid w:val="008C73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7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2026-07-24T09:47:00Z</dcterms:created>
  <dcterms:modified xsi:type="dcterms:W3CDTF">2026-07-24T10:05:00Z</dcterms:modified>
</cp:coreProperties>
</file>