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Articole de menaj, produse igienice și produse de curățat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Bureți de spălat vesela, cu suprafață abrazivă 5+1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Burete pentru spălarea veselei cu o suprafață abrazivă 85-95x60-65x45-50 mm, 5+1 bucăți/set.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>: La acest compartiment operatorul economic (ofertantul) va descrie specificațiile tehnice a bunului propus, pe deplin, fără a se limita la parametrii tehnici de referință (indicați în coloana nr. 5) a bunului solic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itat de S.A. „CET-Nord”. Totodată, în coloana dată vor fi reflectate, fără a se limita la acestea, elementele ce țin de: 1) 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garnitura (kit-ul) produsului; 2) descrierea produsului; 3) caracteristicile tehnice; 4) termenul de valabilitate/ de garanție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Notă:</w:t>
            </w:r>
            <w:r>
              <w:rPr>
                <w:rFonts w:hint="default" w:ascii="Times New Roman" w:hAnsi="Times New Roman" w:cs="Times New Roman"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textul dat se va șterge (este doar spre informarea </w:t>
            </w:r>
            <w:r>
              <w:rPr>
                <w:rFonts w:hint="default" w:ascii="Times New Roman" w:hAnsi="Times New Roman" w:cs="Times New Roman"/>
                <w:i/>
                <w:iCs/>
                <w:vertAlign w:val="baseline"/>
              </w:rPr>
              <w:t>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universal pentru podea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 universal pentru podea 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- lichid, greutatea netă butelii 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0 litri. Compoziție: conține etanol, apă, parfum Limonene, conservanți (methychlorolsothiazoline și methylisothiazolinone mai puțin de 0,1% care poate provoca alergie, colorant, parfum (Alpha Isomethyl Ionone - Citrale, Citronellolo - Geranlolo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- Limone), Benzisothiazolinone, Methylisothiazolinone, mai puțin de 5% anioni tensioactivi, mai puțin de 5% nonioni tensioactivi,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lichid. Compoziție: 5-15% surfactanți aneonici, mai puțin de 5% surfactanți neionici, săpun, fosfonați, enzime, parfum, miros, Benzisot-hialinone, alfa-izomethyl ionnone, Benzisothialinone, Limonene, Geroniol, Linalool, Gel activ 100 spălături,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-5,5L.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lichid concentrat pentru îndepărtarea grăsimilor și alimentelor arse 750-1000ml, spray, aromă de citrice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 lichid concentrat pentru îndepărtarea grăsimilor și alimentelor arse 750-1000ml, spray, aromă de citrice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Concentrat pentru îndepărtarea grăsimilor și alimentelor arse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 60-70x70-80cm, bumbac 100%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Cârpă podea 100% bumbac, mărimea 60-70*70-80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cm,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culoarea natural. Absorbție perfectă al apei și altor lichide, șterge ușor, nu lasă urme și scamă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Lavete absorbante din celuloză 15-18*16-19cm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Lavete absorbante din celuloză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15-18*16-19cm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(cinci)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 tip burete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din microfibre de bumbac 30-32*30-32cm, 5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Lavete din microfibre de bumbac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30-32*30-32cm,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superabsorbante, universale, diverse culori, posibilitate spălare la 60℃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uscate 30-32*36-38cm, 6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Lavete uscate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30-32*36-38cm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6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(șase)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80%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poliester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20%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poliamidă, curățare uscată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și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umedă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Odorizant 300-400 ml, spray aerosol, cu parfum de flori/fructe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Odorizant.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Tip de produs - spray aerosol. Compoziție: apă deionizată, propan-butan-izobutan, oleat de sorbitan, aromă, alcool etilic, sorbat de potasiu, benzotriazol, parfumuri de flori și fructe,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300-400 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Praf de curățare 500g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Praf de curățare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Detergent-рraf 500g. Flacon prevăzut cu sistem de pudrare. Pulbere albă,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cu putere mare de curățare a suprafețelor din faianță, chiuvetă, băi, vase. Compoziție: substanțe tensioactive amonice până la 5%, dolomită, agenți de înălbire pe bază de clor, parfum Citronellol. Limonene, de tip Bingo OV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 2 rulouri, 2 straturi, H rulou=22-23cm L rulou=1050-1100cm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2 rulouri/set, 50 foi/rulou, 2 straturi, înălțimea ruloului 22-23cm, lungimea ruloului 1050-1100cm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L=65-70m, l=95-100mm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Un rulou, diametrul 115-120mm, înălțimea 95-100mm, lungime 65-70m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buc/set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/set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gunoi 120L (10 buc)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gunoi 120L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10 buc/set, rezisten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ță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ridicat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din folii 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buc, fără mânere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fără mânere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HDPE, f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mânere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rezistenți.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60L 20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60L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20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(douăzeci)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rezistență ridicată, din folii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deșeuri cu mânere 35L 50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35L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(cincizeci)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cu mânere, rezistenți, din folii HDPE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de rufe solid. Compoziție: sare de sodiu a acizilor grași, apă, palmitat și kernelat de sodiu, glicerină, clorură de sodiu, disulfonat, citronelol, geraniol, limonen, acid etidronic, sodium tallowate, culoare albă. Greutatea netă 200g.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1L, cu dozator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cu dozator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teracotă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spray. Compoziție: hipoclorit de sodiu, mai puțin de 5% agenți de albire pe bază de clor, dezinfectant, parfum, 750-1000ml.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suprafețe de inox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spray. Compoziție: apă, mai puțin de 5% surfactanți neionici, substanțe tensioactive, săruri EDETA, hidroxid de natriu, hidroxid de calciu, solvent organic, parfum, 750-1000ml.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 1L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agent de curățare, tip de produs - lichid. Compoziție: apă, hipoclorit de sodiu 4,6 gr la 100 gr produs, agent tensioactiv nu mai mult de 5%, silicat de sodiu, compoziție de parfum, stabilizator, substanțe dezinfectante nu mai mult de 5%, sodium laurethsulfate, colorant, 1L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(un litru)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de tip Yplon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vesela-gel cremă, transparent, 350-400g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 spălat vesela-gel cremă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 - gel cremă transparent. Compoziție: 5-15% surfactanți anionici, 5% surfactanți nonanionici, fenoksietanol, Methilisothiozo 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linone, parfum, citronellol, limonene,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350-400gr, de tip Bingo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vase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 spălat vase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,0 litri.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 tip Fairy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curățare și lustruire mobilă 300-350 ml, aerosol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pentru curățare și lustruire mobilă 300-350ml, aerosol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pentru orice tip de mobilă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1kg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,0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k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ilograme, pentru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mașina de spălat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pray, efect vizual timp de 15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min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ute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degresantă cu clor activ 750ml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Soluție degresantă cu clor activ 750ml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spr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 650-850 ml, aerosol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Detergent, tip de produs - aerosol. Compoziție: apă demineralizată, 5% fosfonați, agenți tensioactivi neionici, agenți tensioactivi anionici, parfum, substanță conservantă, benzisot, hiazolinone, metylchloroisothiazolinone, methylsothiazolinone, 650-850ml.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 1L spray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Compoziție: mai puțin de 5% sulfactanți neionici, parfum, spray,  De tip Sano AntiKalk Spray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sau echivalentul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,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,0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desfundarea țevilor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Solu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ie de cur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ăț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are canalizare Drain Liquid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,0 litri.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Mop rotund din bumbac 300-350g, fire groase, cu filet pentru fixare coadă, fără coadă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Mop 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otund din bumbac 300-350g, fire groase, cu filet pentru fixare coadă, fără coadă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litri, f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ără capac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inim 3 rânduri de sfară, înălțimea 80-85cm suprafața de lucru 35-45cm, bogată în mălai, comodă pentru lucru în încăperi.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telescopic. Racletă burete - cauciuc, coadă telescopică, lungimea de lucru (pe suprafața obiectului) 20-25cm, cu posibilitatea de extindere până la 1 (unu) metru.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 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u burete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ș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 lamel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din cauciuc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(racletă), cu mâner telescopic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Spălător geamuri cu burete și lamelă din cauciuc (racletă), cu mâner telescopic,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lungimea de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lucru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(pe suprafața obiectului)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25-28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în poziție strânsă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70-80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în poziție extinsă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120-140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Spălător geamuri cu burete și lamelă din cauciuc (racletă)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lungimea de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lucru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(pe suprafața obiectului)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20-25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cm, lungimea cozii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25-30cm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5L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lichid 5L.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ip de produs - lichid. Compoziție: 1/4 cremă hidratantă cu un PH 5,5, Sodium Tallowate, Sodium Palmate, Sodium Oleate, Aqua, Stearic Acid, Parfum, Glycerin, Sodium Chloride, Triclocarban, Pentasodium, Methylpropional, Citronellol, Coumarin, Limonene, Linalool, Sodium laureth sulfate 5-15%, Cocoamidă proprie betanină mai puțin de 5%, 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 (cinci) litri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Înălbitor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Înălbitor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Detergent, tip de produs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- lichid. Compoziție: înălbitor pe bază de clor, minimum 5%, sodă caustică, apă,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(unu) litru.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Găleată (căldare) cu storcător pentru mop rotund din bumbac 13-15L, din plastic dur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Cu storcător pentru mop rotund din bumbac 13-15L, din plastic dur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, lungimea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tot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ală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410-450mm, peri artificiali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cu 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(trei)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rând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uri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de rigiditate scăzută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sau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medie,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înălțimea firelor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45-80mm, l=până la 60mm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curățenie, Fit 68030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 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(trei)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rânduri, 340mm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 Fit 68030 sau echivalentul.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nr. 2.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Produse pentru dispensoare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 Tork Matic H1, 2 strat, 150m*21cm.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 Tork Jumbo T2, 1 strat, 200-240m*9-10cm.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ml. Dimensiuni dispenser (HxlxA): 286x113x105mm.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Articole de menaj, produse igienice și produse de curățat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Bureți de spălat vesela, cu suprafață abrazivă 5+1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180,00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universal pentru podea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56,00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rufe 5L (lichid)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Detergent lichid concentrat pentru îndepărtarea grăsimilor și alimentelor arse 750-1000ml, spray, aromă de citrice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Lavetă pentru podea 60-70x70-80cm, bumbac 100%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Lavete absorbante din celuloză 15-18*16-19cm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din microfibre de bumbac 30-32*30-32cm, 5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Lavete uscate 30-32*36-38cm, 6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90,00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Odorizant 300-400 ml, spray aerosol, cu parfum de flori/fructe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Praf de curățare 500g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251,00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Prosoape din hârtie 2 rulouri, 2 straturi, H rulou=22-23cm L rulou=1050-1100cm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757,00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L=65-70m, l=95-100mm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1614,00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Hârtie igienică 3 straturi, 4 buc/set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gunoi 120L (10 buc)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35L, 50-60 buc, fără mânere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Saci menajeri pentru deșeuri 60L 20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160,00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Saci menajeri pentru deșeuri cu mânere 35L 50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380,00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solid 200g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192,00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1L, cu dozator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ceramică și teracotă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curățare suprafețe de inox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 curățare WC 1L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239,00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geamuri 750-1000 ml,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vesela-gel cremă, transparent, 350-400g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de spălat vase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curățare și lustruire mobilă 300-350 ml, aerosol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Soluție-praf anticalcar 1kg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antimucegai 750ml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degresantă cu clor activ 750ml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Spumă pentru curățarea stofei 650-850 ml, aerosol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Soluție anticalcar și rugină 1L spray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103,00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Soluție pentru desfundarea țevilor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Mop rotund din bumbac 300-350g, fire groase, cu filet pentru fixare coadă, fără coadă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170,00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Coș de gunoi din plastic 12-13L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Mătură din mălai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252,00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20cm cu mâner telescopic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Perie pentru geam 265x80x430mm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Set mătură și făraș cu pieptene H=80-100cm, ABS-plastic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(racletă), cu mâner telescopic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Spălător geamuri cu burete și lamelă din cauciuc (racletă)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 lichid 5L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50,00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Înălbitor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1514,00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Găleată (căldare) cu storcător pentru mop rotund din bumbac 13-15L, din plastic dur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7,00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de măturat cu coadă din lemn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20,00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Perie pentru curățenie, Fit 68030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 xml:space="preserve">13,00 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Produse pentru dispensoare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prosoape pentru dispenser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300,00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Rulou hârtie igienică pentru dispenser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300,00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39830000-9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Săpun-spumă pentru dispenser Tork S4, 1000 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120,00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A1F2C39B"/>
    <w:multiLevelType w:val="singleLevel"/>
    <w:tmpl w:val="A1F2C39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5E4F1335"/>
    <w:multiLevelType w:val="singleLevel"/>
    <w:tmpl w:val="5E4F13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60637B"/>
    <w:rsid w:val="02462A4F"/>
    <w:rsid w:val="02A756F6"/>
    <w:rsid w:val="03057D24"/>
    <w:rsid w:val="03127C01"/>
    <w:rsid w:val="035D4591"/>
    <w:rsid w:val="03962305"/>
    <w:rsid w:val="04AF3F3E"/>
    <w:rsid w:val="04FA0515"/>
    <w:rsid w:val="05045994"/>
    <w:rsid w:val="05302721"/>
    <w:rsid w:val="05A6089A"/>
    <w:rsid w:val="06341FF5"/>
    <w:rsid w:val="0641414C"/>
    <w:rsid w:val="06A30084"/>
    <w:rsid w:val="06E361CF"/>
    <w:rsid w:val="074C2609"/>
    <w:rsid w:val="075B04E7"/>
    <w:rsid w:val="0856189A"/>
    <w:rsid w:val="08E32BEA"/>
    <w:rsid w:val="095835E2"/>
    <w:rsid w:val="0A1F41F1"/>
    <w:rsid w:val="0AEC39F9"/>
    <w:rsid w:val="0BAA5EE2"/>
    <w:rsid w:val="0C722C9C"/>
    <w:rsid w:val="0CE06DF7"/>
    <w:rsid w:val="0D26085E"/>
    <w:rsid w:val="0D34791F"/>
    <w:rsid w:val="0D7F51EF"/>
    <w:rsid w:val="0DAD2380"/>
    <w:rsid w:val="0DE66214"/>
    <w:rsid w:val="0DFA0062"/>
    <w:rsid w:val="0EA22E69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433EAE"/>
    <w:rsid w:val="15CF515F"/>
    <w:rsid w:val="15EE00B6"/>
    <w:rsid w:val="15EE169D"/>
    <w:rsid w:val="16176152"/>
    <w:rsid w:val="16690ECB"/>
    <w:rsid w:val="166B683B"/>
    <w:rsid w:val="16E8230B"/>
    <w:rsid w:val="17E470BF"/>
    <w:rsid w:val="17FF7745"/>
    <w:rsid w:val="18294330"/>
    <w:rsid w:val="19050E57"/>
    <w:rsid w:val="192C06DB"/>
    <w:rsid w:val="1A096D87"/>
    <w:rsid w:val="1A151BB3"/>
    <w:rsid w:val="1A235F91"/>
    <w:rsid w:val="1ABB391B"/>
    <w:rsid w:val="1AC106C5"/>
    <w:rsid w:val="1AEB276C"/>
    <w:rsid w:val="1AF423FA"/>
    <w:rsid w:val="1B0A44F5"/>
    <w:rsid w:val="1B717BA4"/>
    <w:rsid w:val="1BCF2EAD"/>
    <w:rsid w:val="1BF83979"/>
    <w:rsid w:val="1BF974FC"/>
    <w:rsid w:val="1C020CD9"/>
    <w:rsid w:val="1C193A9D"/>
    <w:rsid w:val="1C1C6023"/>
    <w:rsid w:val="1C4A0392"/>
    <w:rsid w:val="1C8708F3"/>
    <w:rsid w:val="1CAF2C3E"/>
    <w:rsid w:val="1CC457D2"/>
    <w:rsid w:val="1D1F7306"/>
    <w:rsid w:val="1DB03E28"/>
    <w:rsid w:val="1DBC67A0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114738E"/>
    <w:rsid w:val="214018F6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883FEB"/>
    <w:rsid w:val="25917193"/>
    <w:rsid w:val="259D1413"/>
    <w:rsid w:val="25E8259B"/>
    <w:rsid w:val="262C2BB0"/>
    <w:rsid w:val="2695315B"/>
    <w:rsid w:val="26957341"/>
    <w:rsid w:val="26F07AEA"/>
    <w:rsid w:val="274043A6"/>
    <w:rsid w:val="27CF3D2B"/>
    <w:rsid w:val="2877705B"/>
    <w:rsid w:val="28921BC8"/>
    <w:rsid w:val="28D133AB"/>
    <w:rsid w:val="28DE416E"/>
    <w:rsid w:val="28F306BC"/>
    <w:rsid w:val="292F2A9F"/>
    <w:rsid w:val="295419DA"/>
    <w:rsid w:val="29C56816"/>
    <w:rsid w:val="2A107102"/>
    <w:rsid w:val="2A41096D"/>
    <w:rsid w:val="2AE62756"/>
    <w:rsid w:val="2B2341D4"/>
    <w:rsid w:val="2B2B15E0"/>
    <w:rsid w:val="2B8A559C"/>
    <w:rsid w:val="2BA128A4"/>
    <w:rsid w:val="2C1D34E2"/>
    <w:rsid w:val="2CDC6DA8"/>
    <w:rsid w:val="2CDE6525"/>
    <w:rsid w:val="2D56652B"/>
    <w:rsid w:val="2D566D3D"/>
    <w:rsid w:val="2DCC08AF"/>
    <w:rsid w:val="2E8E57F1"/>
    <w:rsid w:val="2EDC6965"/>
    <w:rsid w:val="2FAB6462"/>
    <w:rsid w:val="2FB84BD7"/>
    <w:rsid w:val="2FF671EF"/>
    <w:rsid w:val="3034171D"/>
    <w:rsid w:val="30976DA2"/>
    <w:rsid w:val="3098299F"/>
    <w:rsid w:val="30983C2F"/>
    <w:rsid w:val="30DA6F7D"/>
    <w:rsid w:val="30DF4C88"/>
    <w:rsid w:val="312476AC"/>
    <w:rsid w:val="319934B1"/>
    <w:rsid w:val="32117518"/>
    <w:rsid w:val="32536267"/>
    <w:rsid w:val="32A40826"/>
    <w:rsid w:val="32DB0B8E"/>
    <w:rsid w:val="345376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7030B7"/>
    <w:rsid w:val="3C7B378F"/>
    <w:rsid w:val="3CD15AA7"/>
    <w:rsid w:val="3CEE333F"/>
    <w:rsid w:val="3D7F5473"/>
    <w:rsid w:val="3D98229D"/>
    <w:rsid w:val="3DF53D49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4A54AB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960609"/>
    <w:rsid w:val="46C95B1B"/>
    <w:rsid w:val="47A07192"/>
    <w:rsid w:val="47E732D5"/>
    <w:rsid w:val="48086F97"/>
    <w:rsid w:val="48686BDB"/>
    <w:rsid w:val="48927A1F"/>
    <w:rsid w:val="49057076"/>
    <w:rsid w:val="493C0430"/>
    <w:rsid w:val="493F0033"/>
    <w:rsid w:val="49991CBB"/>
    <w:rsid w:val="49A46B7D"/>
    <w:rsid w:val="49F92586"/>
    <w:rsid w:val="4A3459A1"/>
    <w:rsid w:val="4A7B35D0"/>
    <w:rsid w:val="4AED437B"/>
    <w:rsid w:val="4B2B3590"/>
    <w:rsid w:val="4B526877"/>
    <w:rsid w:val="4B8F7878"/>
    <w:rsid w:val="4C6C31D0"/>
    <w:rsid w:val="4CBE1EFE"/>
    <w:rsid w:val="4D4E2860"/>
    <w:rsid w:val="4E1B06BB"/>
    <w:rsid w:val="4E9D65F3"/>
    <w:rsid w:val="4EA35EC7"/>
    <w:rsid w:val="4F6D14D3"/>
    <w:rsid w:val="50083210"/>
    <w:rsid w:val="503179CC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4B033EC"/>
    <w:rsid w:val="554C7D7D"/>
    <w:rsid w:val="55776205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850B2B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A2A1F"/>
    <w:rsid w:val="61D80EC5"/>
    <w:rsid w:val="630F7A14"/>
    <w:rsid w:val="63414F5F"/>
    <w:rsid w:val="649E2F0E"/>
    <w:rsid w:val="654E43BA"/>
    <w:rsid w:val="655E1B91"/>
    <w:rsid w:val="65633838"/>
    <w:rsid w:val="67F81C99"/>
    <w:rsid w:val="681B32D5"/>
    <w:rsid w:val="688E4077"/>
    <w:rsid w:val="68976726"/>
    <w:rsid w:val="68E57E27"/>
    <w:rsid w:val="6920240C"/>
    <w:rsid w:val="69950310"/>
    <w:rsid w:val="69AC0C58"/>
    <w:rsid w:val="6AF75CE4"/>
    <w:rsid w:val="6B52785D"/>
    <w:rsid w:val="6B67048D"/>
    <w:rsid w:val="6B89226B"/>
    <w:rsid w:val="6BAF473A"/>
    <w:rsid w:val="6BC3592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515D4C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77213F"/>
    <w:rsid w:val="74A42DEF"/>
    <w:rsid w:val="74BD341A"/>
    <w:rsid w:val="74CB2F3E"/>
    <w:rsid w:val="74D74BBC"/>
    <w:rsid w:val="75662603"/>
    <w:rsid w:val="75B72E5F"/>
    <w:rsid w:val="75CD2DB2"/>
    <w:rsid w:val="75E33D48"/>
    <w:rsid w:val="768F6393"/>
    <w:rsid w:val="780D04DE"/>
    <w:rsid w:val="78667397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D8C7244"/>
    <w:rsid w:val="7E0B0AB2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2026-05-20T12:57:31Z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