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37E5" w14:textId="77777777" w:rsidR="00D66904" w:rsidRPr="00D66904" w:rsidRDefault="00D66904" w:rsidP="00D66904">
      <w:pPr>
        <w:jc w:val="right"/>
        <w:rPr>
          <w:sz w:val="24"/>
          <w:szCs w:val="24"/>
          <w:lang w:val="it-IT" w:eastAsia="en-US"/>
        </w:rPr>
      </w:pPr>
      <w:r w:rsidRPr="00D66904">
        <w:rPr>
          <w:sz w:val="24"/>
          <w:szCs w:val="24"/>
          <w:lang w:val="it-IT" w:eastAsia="en-US"/>
        </w:rPr>
        <w:t>Anexa nr. 2</w:t>
      </w:r>
    </w:p>
    <w:p w14:paraId="6B1584A2" w14:textId="77777777" w:rsidR="001A2C56" w:rsidRPr="001A2C56" w:rsidRDefault="001A2C56" w:rsidP="001A2C56">
      <w:pPr>
        <w:jc w:val="right"/>
        <w:rPr>
          <w:sz w:val="24"/>
          <w:szCs w:val="24"/>
          <w:lang w:val="it-IT" w:eastAsia="en-US"/>
        </w:rPr>
      </w:pPr>
      <w:r w:rsidRPr="001A2C56">
        <w:rPr>
          <w:sz w:val="24"/>
          <w:szCs w:val="24"/>
          <w:lang w:val="it-IT" w:eastAsia="en-US"/>
        </w:rPr>
        <w:t>la Documentația standard nr. 115</w:t>
      </w:r>
    </w:p>
    <w:p w14:paraId="338E3C54" w14:textId="77777777" w:rsidR="001A2C56" w:rsidRPr="001A2C56" w:rsidRDefault="001A2C56" w:rsidP="001A2C56">
      <w:pPr>
        <w:jc w:val="right"/>
        <w:rPr>
          <w:sz w:val="24"/>
          <w:szCs w:val="24"/>
          <w:lang w:val="it-IT" w:eastAsia="en-US"/>
        </w:rPr>
      </w:pPr>
      <w:r w:rsidRPr="001A2C56">
        <w:rPr>
          <w:sz w:val="24"/>
          <w:szCs w:val="24"/>
          <w:lang w:val="it-IT" w:eastAsia="en-US"/>
        </w:rPr>
        <w:t>din “15” septembrie 2021</w:t>
      </w:r>
    </w:p>
    <w:p w14:paraId="2C40A2A0" w14:textId="77777777" w:rsidR="00D66904" w:rsidRPr="001A2C56" w:rsidRDefault="00D66904" w:rsidP="00D66904">
      <w:pPr>
        <w:tabs>
          <w:tab w:val="left" w:pos="360"/>
          <w:tab w:val="left" w:pos="567"/>
        </w:tabs>
        <w:outlineLvl w:val="2"/>
        <w:rPr>
          <w:rFonts w:eastAsia="PMingLiU"/>
          <w:b/>
          <w:sz w:val="24"/>
          <w:szCs w:val="24"/>
          <w:lang w:val="it-IT" w:eastAsia="zh-CN"/>
        </w:rPr>
      </w:pPr>
    </w:p>
    <w:p w14:paraId="46AB8F9E" w14:textId="77777777" w:rsidR="00D66904" w:rsidRPr="00D66904" w:rsidRDefault="00D66904" w:rsidP="00D66904">
      <w:pPr>
        <w:spacing w:before="120"/>
        <w:jc w:val="center"/>
        <w:outlineLvl w:val="0"/>
        <w:rPr>
          <w:b/>
          <w:sz w:val="24"/>
          <w:szCs w:val="24"/>
          <w:lang w:val="ro-RO"/>
        </w:rPr>
      </w:pPr>
      <w:bookmarkStart w:id="0" w:name="_Hlk77770922"/>
      <w:r w:rsidRPr="00D66904">
        <w:rPr>
          <w:b/>
          <w:sz w:val="24"/>
          <w:szCs w:val="24"/>
          <w:lang w:val="ro-RO"/>
        </w:rPr>
        <w:t xml:space="preserve">ANUNȚ DE PARTICIPARE </w:t>
      </w:r>
      <w:bookmarkEnd w:id="0"/>
    </w:p>
    <w:p w14:paraId="3EB182C8" w14:textId="77777777" w:rsidR="00D66904" w:rsidRPr="00D66904" w:rsidRDefault="00D66904" w:rsidP="00D66904">
      <w:pPr>
        <w:rPr>
          <w:sz w:val="24"/>
          <w:szCs w:val="24"/>
          <w:lang w:val="it-IT"/>
        </w:rPr>
      </w:pPr>
    </w:p>
    <w:p w14:paraId="2D7CF144" w14:textId="3E692DDF" w:rsidR="0071579F" w:rsidRDefault="00D66904" w:rsidP="00FC7DB2">
      <w:pPr>
        <w:shd w:val="clear" w:color="auto" w:fill="FFFFFF" w:themeFill="background1"/>
        <w:jc w:val="center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privind achiziționarea </w:t>
      </w:r>
      <w:r w:rsidR="00637079">
        <w:rPr>
          <w:b/>
          <w:sz w:val="24"/>
          <w:szCs w:val="24"/>
          <w:lang w:val="it-IT"/>
        </w:rPr>
        <w:t>materialelor</w:t>
      </w:r>
      <w:r w:rsidR="00FC0E60">
        <w:rPr>
          <w:b/>
          <w:sz w:val="24"/>
          <w:szCs w:val="24"/>
          <w:lang w:val="it-IT"/>
        </w:rPr>
        <w:t xml:space="preserve">, </w:t>
      </w:r>
      <w:r w:rsidR="00637079">
        <w:rPr>
          <w:b/>
          <w:sz w:val="24"/>
          <w:szCs w:val="24"/>
          <w:lang w:val="it-IT"/>
        </w:rPr>
        <w:t xml:space="preserve">instrumentarului </w:t>
      </w:r>
      <w:r w:rsidR="00FC0E60">
        <w:rPr>
          <w:b/>
          <w:sz w:val="24"/>
          <w:szCs w:val="24"/>
          <w:lang w:val="it-IT"/>
        </w:rPr>
        <w:t xml:space="preserve">și consumabilelor </w:t>
      </w:r>
      <w:r w:rsidR="00AC1DE9" w:rsidRPr="00AC1DE9">
        <w:rPr>
          <w:b/>
          <w:sz w:val="24"/>
          <w:szCs w:val="24"/>
          <w:lang w:val="it-IT"/>
        </w:rPr>
        <w:t xml:space="preserve">stomatologice necesare instruirii preclinice și clinice a studenților, rezidenților, studenților IDP și medicilor cursanți ai Facultății de Stomatologie </w:t>
      </w:r>
      <w:r w:rsidRPr="00540BA2">
        <w:rPr>
          <w:b/>
          <w:sz w:val="24"/>
          <w:szCs w:val="24"/>
          <w:lang w:val="it-IT"/>
        </w:rPr>
        <w:t xml:space="preserve">prin procedura de achiziție </w:t>
      </w:r>
      <w:r w:rsidR="00FC7DB2">
        <w:rPr>
          <w:b/>
          <w:sz w:val="24"/>
          <w:szCs w:val="24"/>
          <w:lang w:val="it-IT"/>
        </w:rPr>
        <w:t>de tip licitație deschisă</w:t>
      </w:r>
      <w:r w:rsidR="00CE0250">
        <w:rPr>
          <w:b/>
          <w:sz w:val="24"/>
          <w:szCs w:val="24"/>
          <w:lang w:val="it-IT"/>
        </w:rPr>
        <w:t xml:space="preserve"> (repetat)</w:t>
      </w:r>
    </w:p>
    <w:p w14:paraId="746477F7" w14:textId="4D5B3CC2" w:rsidR="00890B2C" w:rsidRDefault="00890B2C" w:rsidP="00FC7DB2">
      <w:pPr>
        <w:shd w:val="clear" w:color="auto" w:fill="FFFFFF" w:themeFill="background1"/>
        <w:jc w:val="center"/>
        <w:rPr>
          <w:b/>
          <w:sz w:val="24"/>
          <w:szCs w:val="24"/>
          <w:lang w:val="it-IT"/>
        </w:rPr>
      </w:pPr>
    </w:p>
    <w:p w14:paraId="1355631B" w14:textId="77777777" w:rsidR="00890B2C" w:rsidRPr="00890B2C" w:rsidRDefault="00890B2C" w:rsidP="00890B2C">
      <w:pPr>
        <w:shd w:val="clear" w:color="auto" w:fill="FFFFFF" w:themeFill="background1"/>
        <w:jc w:val="both"/>
        <w:rPr>
          <w:b/>
          <w:sz w:val="24"/>
          <w:szCs w:val="24"/>
          <w:lang w:val="it-IT"/>
        </w:rPr>
      </w:pPr>
      <w:r w:rsidRPr="00890B2C">
        <w:rPr>
          <w:b/>
          <w:sz w:val="24"/>
          <w:szCs w:val="24"/>
          <w:lang w:val="it-IT"/>
        </w:rPr>
        <w:t>*Procedura a fost inclusă în planul de achiziții publice a autorității contractante (Da/Nu): Da</w:t>
      </w:r>
    </w:p>
    <w:p w14:paraId="4036CC66" w14:textId="49B46B2B" w:rsidR="00890B2C" w:rsidRPr="00540BA2" w:rsidRDefault="00890B2C" w:rsidP="00890B2C">
      <w:pPr>
        <w:shd w:val="clear" w:color="auto" w:fill="FFFFFF" w:themeFill="background1"/>
        <w:jc w:val="both"/>
        <w:rPr>
          <w:b/>
          <w:sz w:val="24"/>
          <w:szCs w:val="24"/>
          <w:lang w:val="it-IT"/>
        </w:rPr>
      </w:pPr>
      <w:r w:rsidRPr="00890B2C">
        <w:rPr>
          <w:b/>
          <w:sz w:val="24"/>
          <w:szCs w:val="24"/>
          <w:lang w:val="it-IT"/>
        </w:rPr>
        <w:t xml:space="preserve">Link-ul către planul de achiziții publice publicat: </w:t>
      </w:r>
      <w:r w:rsidR="0003471A">
        <w:fldChar w:fldCharType="begin"/>
      </w:r>
      <w:r w:rsidR="0003471A" w:rsidRPr="008E0BCF">
        <w:rPr>
          <w:lang w:val="en-US"/>
        </w:rPr>
        <w:instrText xml:space="preserve"> HYPERLINK "https://achizitii.usmf.md/ro/planuri-de-achizitii" </w:instrText>
      </w:r>
      <w:r w:rsidR="0003471A">
        <w:fldChar w:fldCharType="separate"/>
      </w:r>
      <w:r w:rsidRPr="00EA61DC">
        <w:rPr>
          <w:rStyle w:val="ac"/>
          <w:b/>
          <w:sz w:val="24"/>
          <w:szCs w:val="24"/>
          <w:lang w:val="it-IT"/>
        </w:rPr>
        <w:t>https://achizitii.usmf.md/ro/planuri-de-achizitii</w:t>
      </w:r>
      <w:r w:rsidR="0003471A">
        <w:rPr>
          <w:rStyle w:val="ac"/>
          <w:b/>
          <w:sz w:val="24"/>
          <w:szCs w:val="24"/>
          <w:lang w:val="it-IT"/>
        </w:rPr>
        <w:fldChar w:fldCharType="end"/>
      </w:r>
      <w:r>
        <w:rPr>
          <w:b/>
          <w:sz w:val="24"/>
          <w:szCs w:val="24"/>
          <w:lang w:val="it-IT"/>
        </w:rPr>
        <w:t xml:space="preserve"> </w:t>
      </w:r>
    </w:p>
    <w:p w14:paraId="0D6EB6D1" w14:textId="77777777" w:rsidR="00D66904" w:rsidRPr="00540BA2" w:rsidRDefault="00D66904" w:rsidP="00D66904">
      <w:pPr>
        <w:shd w:val="clear" w:color="auto" w:fill="FFFFFF" w:themeFill="background1"/>
        <w:jc w:val="center"/>
        <w:rPr>
          <w:b/>
          <w:sz w:val="24"/>
          <w:szCs w:val="24"/>
          <w:lang w:val="it-IT"/>
        </w:rPr>
      </w:pPr>
    </w:p>
    <w:p w14:paraId="2D4093F2" w14:textId="77777777" w:rsidR="0090083E" w:rsidRPr="00540B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Denumirea </w:t>
      </w:r>
      <w:r w:rsidR="00AC2788" w:rsidRPr="00540BA2">
        <w:rPr>
          <w:b/>
          <w:sz w:val="24"/>
          <w:szCs w:val="24"/>
          <w:lang w:val="it-IT"/>
        </w:rPr>
        <w:t>autorității</w:t>
      </w:r>
      <w:r w:rsidRPr="00540BA2">
        <w:rPr>
          <w:b/>
          <w:sz w:val="24"/>
          <w:szCs w:val="24"/>
          <w:lang w:val="it-IT"/>
        </w:rPr>
        <w:t xml:space="preserve"> contractante: </w:t>
      </w:r>
      <w:r w:rsidR="005569E2" w:rsidRPr="00540BA2">
        <w:rPr>
          <w:sz w:val="24"/>
          <w:szCs w:val="24"/>
          <w:shd w:val="clear" w:color="auto" w:fill="FFFFFF" w:themeFill="background1"/>
          <w:lang w:val="it-IT"/>
        </w:rPr>
        <w:t>IP USMF ”Nicolae Testemițanu”</w:t>
      </w:r>
    </w:p>
    <w:p w14:paraId="21788761" w14:textId="77777777" w:rsidR="0090083E" w:rsidRPr="00540BA2" w:rsidRDefault="0090083E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540BA2">
        <w:rPr>
          <w:b/>
          <w:sz w:val="24"/>
          <w:szCs w:val="24"/>
        </w:rPr>
        <w:t xml:space="preserve">IDNO: </w:t>
      </w:r>
      <w:r w:rsidR="005569E2" w:rsidRPr="00540BA2">
        <w:rPr>
          <w:sz w:val="24"/>
          <w:szCs w:val="24"/>
          <w:shd w:val="clear" w:color="auto" w:fill="FFFFFF" w:themeFill="background1"/>
        </w:rPr>
        <w:t>100</w:t>
      </w:r>
      <w:r w:rsidR="002F3327" w:rsidRPr="00540BA2">
        <w:rPr>
          <w:sz w:val="24"/>
          <w:szCs w:val="24"/>
          <w:shd w:val="clear" w:color="auto" w:fill="FFFFFF" w:themeFill="background1"/>
        </w:rPr>
        <w:t>7600000794</w:t>
      </w:r>
    </w:p>
    <w:p w14:paraId="27EE4D43" w14:textId="7715A4A8" w:rsidR="00A61F2B" w:rsidRPr="00540B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Adresa: </w:t>
      </w:r>
      <w:bookmarkStart w:id="1" w:name="_Hlk85531740"/>
      <w:r w:rsidR="002F3327" w:rsidRPr="00540BA2">
        <w:rPr>
          <w:sz w:val="24"/>
          <w:szCs w:val="24"/>
          <w:shd w:val="clear" w:color="auto" w:fill="FFFFFF" w:themeFill="background1"/>
          <w:lang w:val="it-IT"/>
        </w:rPr>
        <w:t>mun. Chișinău, bd. Ștefan cel Mare și Sfânt</w:t>
      </w:r>
      <w:r w:rsidR="007A05FC">
        <w:rPr>
          <w:sz w:val="24"/>
          <w:szCs w:val="24"/>
          <w:shd w:val="clear" w:color="auto" w:fill="FFFFFF" w:themeFill="background1"/>
          <w:lang w:val="it-IT"/>
        </w:rPr>
        <w:t>,</w:t>
      </w:r>
      <w:r w:rsidR="002F3327" w:rsidRPr="00540BA2">
        <w:rPr>
          <w:sz w:val="24"/>
          <w:szCs w:val="24"/>
          <w:shd w:val="clear" w:color="auto" w:fill="FFFFFF" w:themeFill="background1"/>
          <w:lang w:val="it-IT"/>
        </w:rPr>
        <w:t xml:space="preserve"> 165</w:t>
      </w:r>
    </w:p>
    <w:bookmarkEnd w:id="1"/>
    <w:p w14:paraId="7C16BF94" w14:textId="77777777" w:rsidR="00A61F2B" w:rsidRPr="00540B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540BA2">
        <w:rPr>
          <w:b/>
          <w:sz w:val="24"/>
          <w:szCs w:val="24"/>
        </w:rPr>
        <w:t>Numărul</w:t>
      </w:r>
      <w:proofErr w:type="spellEnd"/>
      <w:r w:rsidRPr="00540BA2">
        <w:rPr>
          <w:b/>
          <w:sz w:val="24"/>
          <w:szCs w:val="24"/>
        </w:rPr>
        <w:t xml:space="preserve"> </w:t>
      </w:r>
      <w:proofErr w:type="spellStart"/>
      <w:r w:rsidRPr="00540BA2">
        <w:rPr>
          <w:b/>
          <w:sz w:val="24"/>
          <w:szCs w:val="24"/>
        </w:rPr>
        <w:t>de</w:t>
      </w:r>
      <w:proofErr w:type="spellEnd"/>
      <w:r w:rsidRPr="00540BA2">
        <w:rPr>
          <w:b/>
          <w:sz w:val="24"/>
          <w:szCs w:val="24"/>
        </w:rPr>
        <w:t xml:space="preserve"> </w:t>
      </w:r>
      <w:proofErr w:type="spellStart"/>
      <w:r w:rsidRPr="00540BA2">
        <w:rPr>
          <w:b/>
          <w:sz w:val="24"/>
          <w:szCs w:val="24"/>
        </w:rPr>
        <w:t>telefon</w:t>
      </w:r>
      <w:proofErr w:type="spellEnd"/>
      <w:r w:rsidRPr="00540BA2">
        <w:rPr>
          <w:b/>
          <w:sz w:val="24"/>
          <w:szCs w:val="24"/>
        </w:rPr>
        <w:t>/</w:t>
      </w:r>
      <w:proofErr w:type="spellStart"/>
      <w:r w:rsidRPr="00540BA2">
        <w:rPr>
          <w:b/>
          <w:sz w:val="24"/>
          <w:szCs w:val="24"/>
        </w:rPr>
        <w:t>fax</w:t>
      </w:r>
      <w:proofErr w:type="spellEnd"/>
      <w:r w:rsidRPr="00540BA2">
        <w:rPr>
          <w:b/>
          <w:sz w:val="24"/>
          <w:szCs w:val="24"/>
        </w:rPr>
        <w:t xml:space="preserve">: </w:t>
      </w:r>
      <w:r w:rsidR="002F3327" w:rsidRPr="00540BA2">
        <w:rPr>
          <w:sz w:val="24"/>
          <w:szCs w:val="24"/>
          <w:shd w:val="clear" w:color="auto" w:fill="FFFFFF" w:themeFill="background1"/>
        </w:rPr>
        <w:t>022 20-52-65</w:t>
      </w:r>
    </w:p>
    <w:p w14:paraId="0FC09278" w14:textId="77777777" w:rsidR="002E606A" w:rsidRPr="00540BA2" w:rsidRDefault="00A61F2B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Adresa de e-mail și de internet a autorității contractante: </w:t>
      </w:r>
      <w:r w:rsidR="0003471A">
        <w:fldChar w:fldCharType="begin"/>
      </w:r>
      <w:r w:rsidR="0003471A" w:rsidRPr="008E0BCF">
        <w:rPr>
          <w:lang w:val="en-US"/>
        </w:rPr>
        <w:instrText xml:space="preserve"> HYPERLINK "mailto:achizitii@usmf.md" </w:instrText>
      </w:r>
      <w:r w:rsidR="0003471A">
        <w:fldChar w:fldCharType="separate"/>
      </w:r>
      <w:r w:rsidR="002F3327" w:rsidRPr="00540BA2">
        <w:rPr>
          <w:rStyle w:val="ac"/>
          <w:sz w:val="24"/>
          <w:szCs w:val="24"/>
          <w:u w:val="none"/>
          <w:shd w:val="clear" w:color="auto" w:fill="FFFFFF" w:themeFill="background1"/>
          <w:lang w:val="it-IT"/>
        </w:rPr>
        <w:t>achizitii@usmf.md</w:t>
      </w:r>
      <w:r w:rsidR="0003471A">
        <w:rPr>
          <w:rStyle w:val="ac"/>
          <w:sz w:val="24"/>
          <w:szCs w:val="24"/>
          <w:u w:val="none"/>
          <w:shd w:val="clear" w:color="auto" w:fill="FFFFFF" w:themeFill="background1"/>
          <w:lang w:val="it-IT"/>
        </w:rPr>
        <w:fldChar w:fldCharType="end"/>
      </w:r>
      <w:r w:rsidR="002F3327" w:rsidRPr="00540BA2">
        <w:rPr>
          <w:sz w:val="24"/>
          <w:szCs w:val="24"/>
          <w:shd w:val="clear" w:color="auto" w:fill="FFFFFF" w:themeFill="background1"/>
          <w:lang w:val="it-IT"/>
        </w:rPr>
        <w:t xml:space="preserve">, </w:t>
      </w:r>
      <w:r w:rsidR="00B67426" w:rsidRPr="00540BA2">
        <w:rPr>
          <w:sz w:val="24"/>
          <w:szCs w:val="24"/>
          <w:shd w:val="clear" w:color="auto" w:fill="FFFFFF" w:themeFill="background1"/>
          <w:lang w:val="it-IT"/>
        </w:rPr>
        <w:t>http://www.</w:t>
      </w:r>
      <w:r w:rsidR="002F3327" w:rsidRPr="00540BA2">
        <w:rPr>
          <w:sz w:val="24"/>
          <w:szCs w:val="24"/>
          <w:shd w:val="clear" w:color="auto" w:fill="FFFFFF" w:themeFill="background1"/>
          <w:lang w:val="it-IT"/>
        </w:rPr>
        <w:t>usmf.md</w:t>
      </w:r>
    </w:p>
    <w:p w14:paraId="69BFC940" w14:textId="77777777" w:rsidR="00A61F2B" w:rsidRPr="00540BA2" w:rsidRDefault="002E606A" w:rsidP="00B20BA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Adresa de e-mail sau de internet de la care se va putea obține accesul la documentația de atribuire</w:t>
      </w:r>
      <w:r w:rsidR="00A61F2B" w:rsidRPr="00540BA2">
        <w:rPr>
          <w:b/>
          <w:sz w:val="24"/>
          <w:szCs w:val="24"/>
          <w:lang w:val="it-IT"/>
        </w:rPr>
        <w:t xml:space="preserve">: </w:t>
      </w:r>
      <w:r w:rsidR="008876C3" w:rsidRPr="00540BA2">
        <w:rPr>
          <w:sz w:val="24"/>
          <w:szCs w:val="24"/>
          <w:lang w:val="it-IT"/>
        </w:rPr>
        <w:t xml:space="preserve">documentația de atribuire este anexată în cadrul procedurii în SIA </w:t>
      </w:r>
      <w:r w:rsidR="00CD5F8A" w:rsidRPr="00540BA2">
        <w:rPr>
          <w:sz w:val="24"/>
          <w:szCs w:val="24"/>
          <w:lang w:val="it-IT"/>
        </w:rPr>
        <w:t>”</w:t>
      </w:r>
      <w:r w:rsidR="008876C3" w:rsidRPr="00540BA2">
        <w:rPr>
          <w:sz w:val="24"/>
          <w:szCs w:val="24"/>
          <w:lang w:val="it-IT"/>
        </w:rPr>
        <w:t>RSAP</w:t>
      </w:r>
      <w:r w:rsidR="00CD5F8A" w:rsidRPr="00540BA2">
        <w:rPr>
          <w:sz w:val="24"/>
          <w:szCs w:val="24"/>
          <w:lang w:val="it-IT"/>
        </w:rPr>
        <w:t>”</w:t>
      </w:r>
      <w:r w:rsidR="00B20BA0" w:rsidRPr="00540BA2">
        <w:rPr>
          <w:b/>
          <w:sz w:val="24"/>
          <w:szCs w:val="24"/>
          <w:lang w:val="it-IT"/>
        </w:rPr>
        <w:t>.</w:t>
      </w:r>
    </w:p>
    <w:p w14:paraId="7D989D46" w14:textId="77777777" w:rsidR="0072330A" w:rsidRPr="00540BA2" w:rsidRDefault="002E606A" w:rsidP="00B20BA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Tipul </w:t>
      </w:r>
      <w:r w:rsidR="00AC2788" w:rsidRPr="00540BA2">
        <w:rPr>
          <w:b/>
          <w:sz w:val="24"/>
          <w:szCs w:val="24"/>
          <w:lang w:val="it-IT"/>
        </w:rPr>
        <w:t>autorității</w:t>
      </w:r>
      <w:r w:rsidRPr="00540BA2">
        <w:rPr>
          <w:b/>
          <w:sz w:val="24"/>
          <w:szCs w:val="24"/>
          <w:lang w:val="it-IT"/>
        </w:rPr>
        <w:t xml:space="preserve"> contractante </w:t>
      </w:r>
      <w:r w:rsidR="00AC2788" w:rsidRPr="00540BA2">
        <w:rPr>
          <w:b/>
          <w:sz w:val="24"/>
          <w:szCs w:val="24"/>
          <w:lang w:val="it-IT"/>
        </w:rPr>
        <w:t>și</w:t>
      </w:r>
      <w:r w:rsidRPr="00540BA2">
        <w:rPr>
          <w:b/>
          <w:sz w:val="24"/>
          <w:szCs w:val="24"/>
          <w:lang w:val="it-IT"/>
        </w:rPr>
        <w:t xml:space="preserve"> obiectul principal de activitate (dacă este cazul, </w:t>
      </w:r>
      <w:r w:rsidR="00AC2788" w:rsidRPr="00540BA2">
        <w:rPr>
          <w:b/>
          <w:sz w:val="24"/>
          <w:szCs w:val="24"/>
          <w:lang w:val="it-IT"/>
        </w:rPr>
        <w:t>mențiunea</w:t>
      </w:r>
      <w:r w:rsidRPr="00540BA2">
        <w:rPr>
          <w:b/>
          <w:sz w:val="24"/>
          <w:szCs w:val="24"/>
          <w:lang w:val="it-IT"/>
        </w:rPr>
        <w:t xml:space="preserve"> că autoritatea contractantă este o autoritate centrală de </w:t>
      </w:r>
      <w:r w:rsidR="00AC2788" w:rsidRPr="00540BA2">
        <w:rPr>
          <w:b/>
          <w:sz w:val="24"/>
          <w:szCs w:val="24"/>
          <w:lang w:val="it-IT"/>
        </w:rPr>
        <w:t>achiziție</w:t>
      </w:r>
      <w:r w:rsidRPr="00540BA2">
        <w:rPr>
          <w:b/>
          <w:sz w:val="24"/>
          <w:szCs w:val="24"/>
          <w:lang w:val="it-IT"/>
        </w:rPr>
        <w:t xml:space="preserve"> sau că </w:t>
      </w:r>
      <w:r w:rsidR="00AC2788" w:rsidRPr="00540BA2">
        <w:rPr>
          <w:b/>
          <w:sz w:val="24"/>
          <w:szCs w:val="24"/>
          <w:lang w:val="it-IT"/>
        </w:rPr>
        <w:t>achiziția</w:t>
      </w:r>
      <w:r w:rsidRPr="00540BA2">
        <w:rPr>
          <w:b/>
          <w:sz w:val="24"/>
          <w:szCs w:val="24"/>
          <w:lang w:val="it-IT"/>
        </w:rPr>
        <w:t xml:space="preserve"> implică o altă formă de </w:t>
      </w:r>
      <w:r w:rsidR="00AC2788" w:rsidRPr="00540BA2">
        <w:rPr>
          <w:b/>
          <w:sz w:val="24"/>
          <w:szCs w:val="24"/>
          <w:lang w:val="it-IT"/>
        </w:rPr>
        <w:t>achiziție</w:t>
      </w:r>
      <w:r w:rsidRPr="00540BA2">
        <w:rPr>
          <w:b/>
          <w:sz w:val="24"/>
          <w:szCs w:val="24"/>
          <w:lang w:val="it-IT"/>
        </w:rPr>
        <w:t xml:space="preserve"> comună): </w:t>
      </w:r>
      <w:r w:rsidR="00B67426" w:rsidRPr="00540BA2">
        <w:rPr>
          <w:sz w:val="24"/>
          <w:szCs w:val="24"/>
          <w:lang w:val="it-IT"/>
        </w:rPr>
        <w:t>nu se aplică</w:t>
      </w:r>
    </w:p>
    <w:p w14:paraId="62D67E63" w14:textId="3DAB3164" w:rsidR="0071579F" w:rsidRDefault="00D1320F" w:rsidP="00B27D26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Cumpărătorul</w:t>
      </w:r>
      <w:r w:rsidR="0062221E" w:rsidRPr="00540BA2">
        <w:rPr>
          <w:b/>
          <w:sz w:val="24"/>
          <w:szCs w:val="24"/>
          <w:lang w:val="it-IT"/>
        </w:rPr>
        <w:t xml:space="preserve"> invită operatorii economici </w:t>
      </w:r>
      <w:r w:rsidR="00AC2788" w:rsidRPr="00540BA2">
        <w:rPr>
          <w:b/>
          <w:sz w:val="24"/>
          <w:szCs w:val="24"/>
          <w:lang w:val="it-IT"/>
        </w:rPr>
        <w:t>interesați</w:t>
      </w:r>
      <w:r w:rsidR="0062221E" w:rsidRPr="00540BA2">
        <w:rPr>
          <w:b/>
          <w:sz w:val="24"/>
          <w:szCs w:val="24"/>
          <w:lang w:val="it-IT"/>
        </w:rPr>
        <w:t xml:space="preserve">, care îi pot satisface </w:t>
      </w:r>
      <w:r w:rsidR="00AC2788" w:rsidRPr="00540BA2">
        <w:rPr>
          <w:b/>
          <w:sz w:val="24"/>
          <w:szCs w:val="24"/>
          <w:lang w:val="it-IT"/>
        </w:rPr>
        <w:t>necesitățile</w:t>
      </w:r>
      <w:r w:rsidR="0062221E" w:rsidRPr="00540BA2">
        <w:rPr>
          <w:b/>
          <w:sz w:val="24"/>
          <w:szCs w:val="24"/>
          <w:lang w:val="it-IT"/>
        </w:rPr>
        <w:t xml:space="preserve">, să participe la procedura de achiziție privind </w:t>
      </w:r>
      <w:r w:rsidR="004C35ED">
        <w:rPr>
          <w:b/>
          <w:sz w:val="24"/>
          <w:szCs w:val="24"/>
          <w:lang w:val="it-IT"/>
        </w:rPr>
        <w:t xml:space="preserve">livrarea </w:t>
      </w:r>
      <w:r w:rsidR="002F3327" w:rsidRPr="00540BA2">
        <w:rPr>
          <w:b/>
          <w:sz w:val="24"/>
          <w:szCs w:val="24"/>
          <w:lang w:val="it-IT"/>
        </w:rPr>
        <w:t xml:space="preserve">următoarelor </w:t>
      </w:r>
      <w:r w:rsidR="004C35ED">
        <w:rPr>
          <w:b/>
          <w:sz w:val="24"/>
          <w:szCs w:val="24"/>
          <w:lang w:val="it-IT"/>
        </w:rPr>
        <w:t>bunuri</w:t>
      </w:r>
      <w:r w:rsidR="0062221E" w:rsidRPr="00540BA2">
        <w:rPr>
          <w:b/>
          <w:sz w:val="24"/>
          <w:szCs w:val="24"/>
          <w:lang w:val="it-IT"/>
        </w:rPr>
        <w:t>:</w:t>
      </w:r>
    </w:p>
    <w:p w14:paraId="11EF3740" w14:textId="77777777" w:rsidR="004C35ED" w:rsidRPr="00540BA2" w:rsidRDefault="004C35ED" w:rsidP="004C35ED">
      <w:pPr>
        <w:tabs>
          <w:tab w:val="left" w:pos="284"/>
          <w:tab w:val="right" w:pos="426"/>
        </w:tabs>
        <w:spacing w:before="120"/>
        <w:ind w:left="284"/>
        <w:jc w:val="both"/>
        <w:rPr>
          <w:b/>
          <w:sz w:val="24"/>
          <w:szCs w:val="24"/>
          <w:lang w:val="it-IT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852"/>
        <w:gridCol w:w="3261"/>
        <w:gridCol w:w="850"/>
        <w:gridCol w:w="993"/>
        <w:gridCol w:w="1559"/>
        <w:gridCol w:w="1423"/>
      </w:tblGrid>
      <w:tr w:rsidR="002B5C24" w:rsidRPr="004C35ED" w14:paraId="482BDCDC" w14:textId="77777777" w:rsidTr="00342414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DBC19" w14:textId="77777777" w:rsidR="004C35ED" w:rsidRPr="00342414" w:rsidRDefault="004C35ED" w:rsidP="004C35ED">
            <w:pPr>
              <w:spacing w:before="120" w:line="256" w:lineRule="auto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342414">
              <w:rPr>
                <w:b/>
                <w:sz w:val="24"/>
                <w:szCs w:val="24"/>
                <w:lang w:val="ro-RO" w:eastAsia="zh-CN"/>
              </w:rPr>
              <w:t>Nr. d/o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5C2C2" w14:textId="77777777" w:rsidR="004C35ED" w:rsidRPr="00342414" w:rsidRDefault="004C35ED" w:rsidP="004C35ED">
            <w:pPr>
              <w:spacing w:before="120" w:line="256" w:lineRule="auto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342414">
              <w:rPr>
                <w:b/>
                <w:sz w:val="24"/>
                <w:szCs w:val="24"/>
                <w:lang w:val="ro-RO" w:eastAsia="zh-CN"/>
              </w:rPr>
              <w:t>Cod CPV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D3E60" w14:textId="77777777" w:rsidR="004C35ED" w:rsidRPr="00342414" w:rsidRDefault="004C35ED" w:rsidP="004C35ED">
            <w:pPr>
              <w:spacing w:before="120" w:line="256" w:lineRule="auto"/>
              <w:ind w:left="-108" w:right="-108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342414">
              <w:rPr>
                <w:b/>
                <w:sz w:val="24"/>
                <w:szCs w:val="24"/>
                <w:lang w:val="ro-RO" w:eastAsia="zh-CN"/>
              </w:rPr>
              <w:t>Denumirea bunurilor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EE807" w14:textId="77777777" w:rsidR="004C35ED" w:rsidRPr="00342414" w:rsidRDefault="004C35ED" w:rsidP="004C35ED">
            <w:pPr>
              <w:spacing w:before="120" w:line="256" w:lineRule="auto"/>
              <w:ind w:left="-108" w:right="-108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342414">
              <w:rPr>
                <w:b/>
                <w:sz w:val="24"/>
                <w:szCs w:val="24"/>
                <w:lang w:val="ro-RO" w:eastAsia="zh-CN"/>
              </w:rPr>
              <w:t>Unita-tea de măsură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837C0" w14:textId="77777777" w:rsidR="004C35ED" w:rsidRPr="00342414" w:rsidRDefault="004C35ED" w:rsidP="004C35ED">
            <w:pPr>
              <w:spacing w:before="120" w:line="256" w:lineRule="auto"/>
              <w:ind w:left="-108" w:right="-108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342414">
              <w:rPr>
                <w:b/>
                <w:sz w:val="24"/>
                <w:szCs w:val="24"/>
                <w:lang w:val="ro-RO" w:eastAsia="zh-CN"/>
              </w:rPr>
              <w:t>Cantita-tea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F871D" w14:textId="77777777" w:rsidR="004C35ED" w:rsidRPr="00342414" w:rsidRDefault="004C35ED" w:rsidP="004C35ED">
            <w:pPr>
              <w:spacing w:before="120" w:line="256" w:lineRule="auto"/>
              <w:jc w:val="center"/>
              <w:rPr>
                <w:b/>
                <w:sz w:val="24"/>
                <w:szCs w:val="24"/>
                <w:lang w:val="it-IT" w:eastAsia="zh-CN"/>
              </w:rPr>
            </w:pPr>
            <w:r w:rsidRPr="00342414">
              <w:rPr>
                <w:b/>
                <w:sz w:val="24"/>
                <w:szCs w:val="24"/>
                <w:lang w:val="it-IT" w:eastAsia="zh-CN"/>
              </w:rPr>
              <w:t>Specificarea tehnică deplină solicitată, Standarde de referință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F0627" w14:textId="77777777" w:rsidR="004C35ED" w:rsidRPr="00342414" w:rsidRDefault="004C35ED" w:rsidP="004C35ED">
            <w:pPr>
              <w:spacing w:before="120" w:line="256" w:lineRule="auto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342414">
              <w:rPr>
                <w:b/>
                <w:sz w:val="24"/>
                <w:szCs w:val="24"/>
                <w:lang w:val="ro-RO" w:eastAsia="zh-CN"/>
              </w:rPr>
              <w:t>Valoarea estimată, fără TVA</w:t>
            </w:r>
          </w:p>
        </w:tc>
      </w:tr>
      <w:tr w:rsidR="00342414" w:rsidRPr="004C35ED" w14:paraId="3ADEF680" w14:textId="77777777" w:rsidTr="00342414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4C3D4" w14:textId="77777777" w:rsidR="00342414" w:rsidRPr="00342414" w:rsidRDefault="00342414" w:rsidP="00342414">
            <w:pPr>
              <w:spacing w:line="256" w:lineRule="auto"/>
              <w:jc w:val="center"/>
              <w:rPr>
                <w:sz w:val="24"/>
                <w:szCs w:val="24"/>
                <w:lang w:val="en-US" w:eastAsia="zh-CN"/>
              </w:rPr>
            </w:pPr>
            <w:r w:rsidRPr="00342414">
              <w:rPr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B0320" w14:textId="2351EB60" w:rsidR="00342414" w:rsidRPr="00342414" w:rsidRDefault="00342414" w:rsidP="00342414">
            <w:pPr>
              <w:spacing w:line="256" w:lineRule="auto"/>
              <w:rPr>
                <w:sz w:val="24"/>
                <w:szCs w:val="24"/>
                <w:lang w:val="en-US" w:eastAsia="zh-CN"/>
              </w:rPr>
            </w:pPr>
            <w:r w:rsidRPr="00342414">
              <w:rPr>
                <w:sz w:val="24"/>
                <w:szCs w:val="24"/>
                <w:lang w:val="en-US" w:eastAsia="zh-CN"/>
              </w:rPr>
              <w:t xml:space="preserve">33100000-1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0B247" w14:textId="0F03F9B7" w:rsidR="00342414" w:rsidRPr="00342414" w:rsidRDefault="00637079" w:rsidP="00342414">
            <w:pPr>
              <w:spacing w:line="256" w:lineRule="auto"/>
              <w:jc w:val="center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Materiale</w:t>
            </w:r>
            <w:proofErr w:type="spellEnd"/>
            <w:r w:rsidR="00FC0E60">
              <w:rPr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instrumentar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FC0E60">
              <w:rPr>
                <w:sz w:val="24"/>
                <w:szCs w:val="24"/>
                <w:lang w:val="en-US" w:eastAsia="zh-CN"/>
              </w:rPr>
              <w:t>și</w:t>
            </w:r>
            <w:proofErr w:type="spellEnd"/>
            <w:r w:rsidR="00FC0E60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FC0E60">
              <w:rPr>
                <w:sz w:val="24"/>
                <w:szCs w:val="24"/>
                <w:lang w:val="en-US" w:eastAsia="zh-CN"/>
              </w:rPr>
              <w:t>consumabile</w:t>
            </w:r>
            <w:proofErr w:type="spellEnd"/>
            <w:r w:rsidR="00FC0E60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stomatologice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necesare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instruirii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preclinice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și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clinice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studenților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rezidenților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studenților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IDP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și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medicilor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cursanți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ai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Facultății</w:t>
            </w:r>
            <w:proofErr w:type="spellEnd"/>
            <w:r w:rsidR="00342414" w:rsidRPr="00342414"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="00342414" w:rsidRPr="00342414">
              <w:rPr>
                <w:sz w:val="24"/>
                <w:szCs w:val="24"/>
                <w:lang w:val="en-US" w:eastAsia="zh-CN"/>
              </w:rPr>
              <w:t>Stomatologie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06D34" w14:textId="5F3C09B7" w:rsidR="00342414" w:rsidRPr="00342414" w:rsidRDefault="00342414" w:rsidP="00342414">
            <w:pPr>
              <w:spacing w:line="256" w:lineRule="auto"/>
              <w:jc w:val="center"/>
              <w:rPr>
                <w:sz w:val="24"/>
                <w:szCs w:val="24"/>
                <w:lang w:val="en-US" w:eastAsia="zh-CN"/>
              </w:rPr>
            </w:pPr>
            <w:r w:rsidRPr="00342414">
              <w:rPr>
                <w:sz w:val="24"/>
                <w:szCs w:val="24"/>
                <w:lang w:val="en-US" w:eastAsia="zh-CN"/>
              </w:rPr>
              <w:t xml:space="preserve">Conform </w:t>
            </w:r>
            <w:proofErr w:type="spellStart"/>
            <w:r w:rsidRPr="00342414">
              <w:rPr>
                <w:sz w:val="24"/>
                <w:szCs w:val="24"/>
                <w:lang w:val="en-US" w:eastAsia="zh-CN"/>
              </w:rPr>
              <w:t>Caietului</w:t>
            </w:r>
            <w:proofErr w:type="spellEnd"/>
            <w:r w:rsidRPr="00342414"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342414">
              <w:rPr>
                <w:sz w:val="24"/>
                <w:szCs w:val="24"/>
                <w:lang w:val="en-US" w:eastAsia="zh-CN"/>
              </w:rPr>
              <w:t>sarcini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A50EB" w14:textId="558BF3A6" w:rsidR="00342414" w:rsidRPr="003F2B9F" w:rsidRDefault="00CE0250" w:rsidP="00342414">
            <w:pPr>
              <w:spacing w:line="256" w:lineRule="auto"/>
              <w:jc w:val="center"/>
              <w:rPr>
                <w:bCs/>
                <w:sz w:val="24"/>
                <w:szCs w:val="24"/>
                <w:lang w:val="it-IT" w:eastAsia="zh-CN"/>
              </w:rPr>
            </w:pPr>
            <w:r>
              <w:rPr>
                <w:bCs/>
                <w:sz w:val="24"/>
                <w:szCs w:val="24"/>
                <w:lang w:val="it-IT" w:eastAsia="zh-CN"/>
              </w:rPr>
              <w:t>852095,00</w:t>
            </w:r>
          </w:p>
        </w:tc>
      </w:tr>
      <w:tr w:rsidR="00637079" w:rsidRPr="004C35ED" w14:paraId="4D4E20DB" w14:textId="77777777" w:rsidTr="00342414">
        <w:trPr>
          <w:trHeight w:val="39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740A8" w14:textId="77777777" w:rsidR="00637079" w:rsidRPr="00342414" w:rsidRDefault="00637079" w:rsidP="00637079">
            <w:pPr>
              <w:spacing w:line="256" w:lineRule="auto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342414">
              <w:rPr>
                <w:b/>
                <w:sz w:val="24"/>
                <w:szCs w:val="24"/>
                <w:lang w:val="it-IT" w:eastAsia="zh-CN"/>
              </w:rPr>
              <w:t>Val</w:t>
            </w:r>
            <w:proofErr w:type="spellStart"/>
            <w:r w:rsidRPr="00342414">
              <w:rPr>
                <w:b/>
                <w:sz w:val="24"/>
                <w:szCs w:val="24"/>
                <w:lang w:val="en-US" w:eastAsia="zh-CN"/>
              </w:rPr>
              <w:t>oarea</w:t>
            </w:r>
            <w:proofErr w:type="spellEnd"/>
            <w:r w:rsidRPr="00342414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2414">
              <w:rPr>
                <w:b/>
                <w:sz w:val="24"/>
                <w:szCs w:val="24"/>
                <w:lang w:val="en-US" w:eastAsia="zh-CN"/>
              </w:rPr>
              <w:t>totală</w:t>
            </w:r>
            <w:proofErr w:type="spellEnd"/>
            <w:r w:rsidRPr="00342414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2414">
              <w:rPr>
                <w:b/>
                <w:sz w:val="24"/>
                <w:szCs w:val="24"/>
                <w:lang w:val="en-US" w:eastAsia="zh-CN"/>
              </w:rPr>
              <w:t>estimată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684C91" w14:textId="134CABC4" w:rsidR="00637079" w:rsidRPr="00637079" w:rsidRDefault="00CE0250" w:rsidP="00637079">
            <w:pPr>
              <w:spacing w:line="256" w:lineRule="auto"/>
              <w:jc w:val="center"/>
              <w:rPr>
                <w:b/>
                <w:sz w:val="24"/>
                <w:szCs w:val="24"/>
                <w:lang w:val="it-IT" w:eastAsia="zh-CN"/>
              </w:rPr>
            </w:pPr>
            <w:r w:rsidRPr="00CE0250">
              <w:rPr>
                <w:b/>
                <w:sz w:val="24"/>
                <w:szCs w:val="24"/>
                <w:lang w:val="it-IT" w:eastAsia="zh-CN"/>
              </w:rPr>
              <w:t>852095,00</w:t>
            </w:r>
          </w:p>
        </w:tc>
      </w:tr>
    </w:tbl>
    <w:p w14:paraId="4A589884" w14:textId="77777777" w:rsidR="00D66904" w:rsidRPr="00540BA2" w:rsidRDefault="00D66904" w:rsidP="00D66904">
      <w:pPr>
        <w:pStyle w:val="aa"/>
        <w:ind w:left="502"/>
        <w:rPr>
          <w:b/>
          <w:sz w:val="24"/>
          <w:szCs w:val="24"/>
          <w:lang w:val="it-IT"/>
        </w:rPr>
      </w:pPr>
    </w:p>
    <w:p w14:paraId="383D1A39" w14:textId="1A7A4168" w:rsidR="00D66904" w:rsidRPr="00540BA2" w:rsidRDefault="00D66904" w:rsidP="00D66904">
      <w:pPr>
        <w:pStyle w:val="aa"/>
        <w:numPr>
          <w:ilvl w:val="0"/>
          <w:numId w:val="3"/>
        </w:numPr>
        <w:ind w:left="426" w:hanging="426"/>
        <w:rPr>
          <w:bCs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În cazul procedurilor de preselecție se indică numărul minim al candidaţilor şi, dacă este cazul, numărul maxim al acestora: </w:t>
      </w:r>
      <w:r w:rsidRPr="00540BA2">
        <w:rPr>
          <w:bCs/>
          <w:sz w:val="24"/>
          <w:szCs w:val="24"/>
          <w:lang w:val="it-IT"/>
        </w:rPr>
        <w:t>nu se aplică</w:t>
      </w:r>
    </w:p>
    <w:p w14:paraId="76A0E2C8" w14:textId="3B9ECEE7" w:rsidR="00072F9E" w:rsidRPr="00540BA2" w:rsidRDefault="00B072A5" w:rsidP="00072F9E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În cazul în care contractul este </w:t>
      </w:r>
      <w:r w:rsidR="004225A2" w:rsidRPr="00540BA2">
        <w:rPr>
          <w:b/>
          <w:sz w:val="24"/>
          <w:szCs w:val="24"/>
          <w:lang w:val="it-IT"/>
        </w:rPr>
        <w:t>împărțit</w:t>
      </w:r>
      <w:r w:rsidRPr="00540BA2">
        <w:rPr>
          <w:b/>
          <w:sz w:val="24"/>
          <w:szCs w:val="24"/>
          <w:lang w:val="it-IT"/>
        </w:rPr>
        <w:t xml:space="preserve"> pe loturi u</w:t>
      </w:r>
      <w:r w:rsidR="00602AC3" w:rsidRPr="00540BA2">
        <w:rPr>
          <w:b/>
          <w:sz w:val="24"/>
          <w:szCs w:val="24"/>
          <w:lang w:val="it-IT"/>
        </w:rPr>
        <w:t>n operator economic poate depune oferta</w:t>
      </w:r>
      <w:r w:rsidR="007F1077" w:rsidRPr="00540BA2">
        <w:rPr>
          <w:b/>
          <w:sz w:val="24"/>
          <w:szCs w:val="24"/>
          <w:lang w:val="it-IT"/>
        </w:rPr>
        <w:t xml:space="preserve"> (se va selecta)</w:t>
      </w:r>
      <w:r w:rsidR="00602AC3" w:rsidRPr="00540BA2">
        <w:rPr>
          <w:b/>
          <w:sz w:val="24"/>
          <w:szCs w:val="24"/>
          <w:lang w:val="it-IT"/>
        </w:rPr>
        <w:t>:</w:t>
      </w:r>
      <w:r w:rsidR="00F0049F" w:rsidRPr="00540BA2">
        <w:rPr>
          <w:b/>
          <w:sz w:val="24"/>
          <w:szCs w:val="24"/>
          <w:lang w:val="it-IT"/>
        </w:rPr>
        <w:t xml:space="preserve"> </w:t>
      </w:r>
      <w:r w:rsidR="00B56F41">
        <w:rPr>
          <w:sz w:val="24"/>
          <w:szCs w:val="24"/>
          <w:lang w:val="it-IT"/>
        </w:rPr>
        <w:t>pentru toate loturile</w:t>
      </w:r>
      <w:r w:rsidR="001C29F8" w:rsidRPr="00540BA2">
        <w:rPr>
          <w:sz w:val="24"/>
          <w:szCs w:val="24"/>
          <w:lang w:val="it-IT"/>
        </w:rPr>
        <w:t>.</w:t>
      </w:r>
    </w:p>
    <w:p w14:paraId="15290B98" w14:textId="77777777" w:rsidR="00193507" w:rsidRPr="00540BA2" w:rsidRDefault="001224DA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lastRenderedPageBreak/>
        <w:t xml:space="preserve">Admiterea sau interzicerea ofertelor alternative: </w:t>
      </w:r>
      <w:r w:rsidR="005244AD" w:rsidRPr="00540BA2">
        <w:rPr>
          <w:sz w:val="24"/>
          <w:szCs w:val="24"/>
          <w:shd w:val="clear" w:color="auto" w:fill="FFFFFF" w:themeFill="background1"/>
          <w:lang w:val="it-IT"/>
        </w:rPr>
        <w:t>nu se admite</w:t>
      </w:r>
    </w:p>
    <w:p w14:paraId="62AE8049" w14:textId="2B4F2C36" w:rsidR="001224DA" w:rsidRPr="00540BA2" w:rsidRDefault="00193507" w:rsidP="009110F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it-IT"/>
        </w:rPr>
      </w:pPr>
      <w:bookmarkStart w:id="2" w:name="_Hlk93938101"/>
      <w:r w:rsidRPr="00540BA2">
        <w:rPr>
          <w:b/>
          <w:sz w:val="24"/>
          <w:szCs w:val="24"/>
          <w:lang w:val="it-IT"/>
        </w:rPr>
        <w:t>Termenii</w:t>
      </w:r>
      <w:r w:rsidR="001224DA" w:rsidRPr="00540BA2">
        <w:rPr>
          <w:b/>
          <w:sz w:val="24"/>
          <w:szCs w:val="24"/>
          <w:lang w:val="it-IT"/>
        </w:rPr>
        <w:t xml:space="preserve"> și condițiile de </w:t>
      </w:r>
      <w:r w:rsidR="001F14CA">
        <w:rPr>
          <w:b/>
          <w:sz w:val="24"/>
          <w:szCs w:val="24"/>
          <w:lang w:val="it-IT"/>
        </w:rPr>
        <w:t xml:space="preserve">livrare </w:t>
      </w:r>
      <w:r w:rsidRPr="00540BA2">
        <w:rPr>
          <w:b/>
          <w:sz w:val="24"/>
          <w:szCs w:val="24"/>
          <w:lang w:val="it-IT"/>
        </w:rPr>
        <w:t>solicitați</w:t>
      </w:r>
      <w:r w:rsidR="001224DA" w:rsidRPr="00540BA2">
        <w:rPr>
          <w:b/>
          <w:sz w:val="24"/>
          <w:szCs w:val="24"/>
          <w:lang w:val="it-IT"/>
        </w:rPr>
        <w:t>:</w:t>
      </w:r>
      <w:r w:rsidR="001C29F8" w:rsidRPr="00540BA2">
        <w:rPr>
          <w:noProof/>
          <w:sz w:val="24"/>
          <w:szCs w:val="24"/>
          <w:lang w:val="ro-RO" w:eastAsia="en-US"/>
        </w:rPr>
        <w:t xml:space="preserve"> </w:t>
      </w:r>
      <w:bookmarkStart w:id="3" w:name="_Hlk85531949"/>
      <w:r w:rsidR="00930307">
        <w:rPr>
          <w:noProof/>
          <w:sz w:val="24"/>
          <w:szCs w:val="24"/>
          <w:lang w:val="ro-RO" w:eastAsia="en-US"/>
        </w:rPr>
        <w:t xml:space="preserve">maxim </w:t>
      </w:r>
      <w:r w:rsidR="00342414">
        <w:rPr>
          <w:noProof/>
          <w:sz w:val="24"/>
          <w:szCs w:val="24"/>
          <w:lang w:val="ro-RO" w:eastAsia="en-US"/>
        </w:rPr>
        <w:t>60</w:t>
      </w:r>
      <w:r w:rsidR="001F14CA">
        <w:rPr>
          <w:noProof/>
          <w:sz w:val="24"/>
          <w:szCs w:val="24"/>
          <w:lang w:val="ro-RO" w:eastAsia="en-US"/>
        </w:rPr>
        <w:t xml:space="preserve"> zile</w:t>
      </w:r>
      <w:r w:rsidR="00342414">
        <w:rPr>
          <w:noProof/>
          <w:sz w:val="24"/>
          <w:szCs w:val="24"/>
          <w:lang w:val="ro-RO" w:eastAsia="en-US"/>
        </w:rPr>
        <w:t xml:space="preserve"> </w:t>
      </w:r>
      <w:r w:rsidR="001F14CA">
        <w:rPr>
          <w:noProof/>
          <w:sz w:val="24"/>
          <w:szCs w:val="24"/>
          <w:lang w:val="ro-RO" w:eastAsia="en-US"/>
        </w:rPr>
        <w:t>din momentul semnării contractului, la sediul indicat de către Cumpărător.</w:t>
      </w:r>
    </w:p>
    <w:bookmarkEnd w:id="2"/>
    <w:bookmarkEnd w:id="3"/>
    <w:p w14:paraId="5B7C67F4" w14:textId="1E23E6FF" w:rsidR="00086B34" w:rsidRPr="00540BA2" w:rsidRDefault="001224DA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Termenul de valabilitate a contractului</w:t>
      </w:r>
      <w:r w:rsidR="005244AD" w:rsidRPr="00540BA2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1F14CA">
        <w:rPr>
          <w:sz w:val="24"/>
          <w:szCs w:val="24"/>
          <w:shd w:val="clear" w:color="auto" w:fill="FFFFFF" w:themeFill="background1"/>
          <w:lang w:val="it-IT"/>
        </w:rPr>
        <w:t>3</w:t>
      </w:r>
      <w:r w:rsidR="00636E1C">
        <w:rPr>
          <w:sz w:val="24"/>
          <w:szCs w:val="24"/>
          <w:shd w:val="clear" w:color="auto" w:fill="FFFFFF" w:themeFill="background1"/>
          <w:lang w:val="it-IT"/>
        </w:rPr>
        <w:t>0</w:t>
      </w:r>
      <w:r w:rsidR="001F14CA">
        <w:rPr>
          <w:sz w:val="24"/>
          <w:szCs w:val="24"/>
          <w:shd w:val="clear" w:color="auto" w:fill="FFFFFF" w:themeFill="background1"/>
          <w:lang w:val="it-IT"/>
        </w:rPr>
        <w:t>.</w:t>
      </w:r>
      <w:r w:rsidR="00FC0E60">
        <w:rPr>
          <w:sz w:val="24"/>
          <w:szCs w:val="24"/>
          <w:shd w:val="clear" w:color="auto" w:fill="FFFFFF" w:themeFill="background1"/>
          <w:lang w:val="it-IT"/>
        </w:rPr>
        <w:t>0</w:t>
      </w:r>
      <w:r w:rsidR="00636E1C">
        <w:rPr>
          <w:sz w:val="24"/>
          <w:szCs w:val="24"/>
          <w:shd w:val="clear" w:color="auto" w:fill="FFFFFF" w:themeFill="background1"/>
          <w:lang w:val="it-IT"/>
        </w:rPr>
        <w:t>6</w:t>
      </w:r>
      <w:r w:rsidR="00FC0E60">
        <w:rPr>
          <w:sz w:val="24"/>
          <w:szCs w:val="24"/>
          <w:shd w:val="clear" w:color="auto" w:fill="FFFFFF" w:themeFill="background1"/>
          <w:lang w:val="it-IT"/>
        </w:rPr>
        <w:t>.2022</w:t>
      </w:r>
    </w:p>
    <w:p w14:paraId="4EACEA02" w14:textId="483B9025" w:rsidR="00086B34" w:rsidRPr="00540BA2" w:rsidRDefault="00086B34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Contract de achiziție rezervat atelierelor protejate sau că acesta poate fi executat numai în cadrul unor programe de angajare protejată</w:t>
      </w:r>
      <w:r w:rsidR="00444B84" w:rsidRPr="00540BA2">
        <w:rPr>
          <w:b/>
          <w:sz w:val="24"/>
          <w:szCs w:val="24"/>
          <w:lang w:val="it-IT"/>
        </w:rPr>
        <w:t xml:space="preserve"> (după caz)</w:t>
      </w:r>
      <w:r w:rsidRPr="00540BA2">
        <w:rPr>
          <w:b/>
          <w:sz w:val="24"/>
          <w:szCs w:val="24"/>
          <w:lang w:val="it-IT"/>
        </w:rPr>
        <w:t xml:space="preserve">: </w:t>
      </w:r>
      <w:r w:rsidR="005244AD" w:rsidRPr="00540BA2">
        <w:rPr>
          <w:sz w:val="24"/>
          <w:szCs w:val="24"/>
          <w:shd w:val="clear" w:color="auto" w:fill="FFFFFF" w:themeFill="background1"/>
          <w:lang w:val="it-IT"/>
        </w:rPr>
        <w:t>nu</w:t>
      </w:r>
      <w:r w:rsidR="00AB0106" w:rsidRPr="00540BA2">
        <w:rPr>
          <w:sz w:val="24"/>
          <w:szCs w:val="24"/>
          <w:shd w:val="clear" w:color="auto" w:fill="FFFFFF" w:themeFill="background1"/>
          <w:lang w:val="it-IT"/>
        </w:rPr>
        <w:t xml:space="preserve"> </w:t>
      </w:r>
    </w:p>
    <w:p w14:paraId="5A9A3DEB" w14:textId="77777777" w:rsidR="006C11CA" w:rsidRPr="00540BA2" w:rsidRDefault="00444B84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P</w:t>
      </w:r>
      <w:r w:rsidR="00086B34" w:rsidRPr="00540BA2">
        <w:rPr>
          <w:b/>
          <w:sz w:val="24"/>
          <w:szCs w:val="24"/>
          <w:lang w:val="it-IT"/>
        </w:rPr>
        <w:t xml:space="preserve">restarea serviciului este rezervată unei anumite profesii în temeiul unor acte cu putere de lege </w:t>
      </w:r>
      <w:r w:rsidR="006C11CA" w:rsidRPr="00540BA2">
        <w:rPr>
          <w:b/>
          <w:sz w:val="24"/>
          <w:szCs w:val="24"/>
          <w:lang w:val="it-IT"/>
        </w:rPr>
        <w:t xml:space="preserve">sau al unor acte administrative </w:t>
      </w:r>
      <w:r w:rsidRPr="00540BA2">
        <w:rPr>
          <w:b/>
          <w:sz w:val="24"/>
          <w:szCs w:val="24"/>
          <w:lang w:val="it-IT"/>
        </w:rPr>
        <w:t xml:space="preserve">(după caz): </w:t>
      </w:r>
      <w:r w:rsidR="00234352" w:rsidRPr="00540BA2">
        <w:rPr>
          <w:sz w:val="24"/>
          <w:szCs w:val="24"/>
          <w:lang w:val="it-IT"/>
        </w:rPr>
        <w:t>nu</w:t>
      </w:r>
      <w:r w:rsidR="00AB0106" w:rsidRPr="00540BA2">
        <w:rPr>
          <w:sz w:val="24"/>
          <w:szCs w:val="24"/>
          <w:lang w:val="it-IT"/>
        </w:rPr>
        <w:t xml:space="preserve"> se aplică</w:t>
      </w:r>
    </w:p>
    <w:p w14:paraId="6A464F7D" w14:textId="3015B13C" w:rsidR="000509D1" w:rsidRPr="00540BA2" w:rsidRDefault="004225A2" w:rsidP="00B27D26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Scurta descriere a criteriilor</w:t>
      </w:r>
      <w:r w:rsidR="006C11CA" w:rsidRPr="00540BA2">
        <w:rPr>
          <w:b/>
          <w:sz w:val="24"/>
          <w:szCs w:val="24"/>
          <w:lang w:val="it-IT"/>
        </w:rPr>
        <w:t xml:space="preserve"> privind eligibilitatea operatorilor economici care pot determina eliminarea acestora </w:t>
      </w:r>
      <w:r w:rsidR="00AC2788" w:rsidRPr="00540BA2">
        <w:rPr>
          <w:b/>
          <w:sz w:val="24"/>
          <w:szCs w:val="24"/>
          <w:lang w:val="it-IT"/>
        </w:rPr>
        <w:t>și</w:t>
      </w:r>
      <w:r w:rsidR="006C11CA" w:rsidRPr="00540BA2">
        <w:rPr>
          <w:b/>
          <w:sz w:val="24"/>
          <w:szCs w:val="24"/>
          <w:lang w:val="it-IT"/>
        </w:rPr>
        <w:t xml:space="preserve"> a criteriilor de </w:t>
      </w:r>
      <w:r w:rsidR="00AC2788" w:rsidRPr="00540BA2">
        <w:rPr>
          <w:b/>
          <w:sz w:val="24"/>
          <w:szCs w:val="24"/>
          <w:lang w:val="it-IT"/>
        </w:rPr>
        <w:t>selecție</w:t>
      </w:r>
      <w:r w:rsidR="006C11CA" w:rsidRPr="00540BA2">
        <w:rPr>
          <w:b/>
          <w:sz w:val="24"/>
          <w:szCs w:val="24"/>
          <w:lang w:val="it-IT"/>
        </w:rPr>
        <w:t xml:space="preserve">; nivelul minim (nivelurile minime) al (ale) </w:t>
      </w:r>
      <w:r w:rsidR="00AC2788" w:rsidRPr="00540BA2">
        <w:rPr>
          <w:b/>
          <w:sz w:val="24"/>
          <w:szCs w:val="24"/>
          <w:lang w:val="it-IT"/>
        </w:rPr>
        <w:t>cerințelor</w:t>
      </w:r>
      <w:r w:rsidR="006C11CA" w:rsidRPr="00540BA2">
        <w:rPr>
          <w:b/>
          <w:sz w:val="24"/>
          <w:szCs w:val="24"/>
          <w:lang w:val="it-IT"/>
        </w:rPr>
        <w:t xml:space="preserve"> eventual impuse; se </w:t>
      </w:r>
      <w:r w:rsidR="00AC2788" w:rsidRPr="00540BA2">
        <w:rPr>
          <w:b/>
          <w:sz w:val="24"/>
          <w:szCs w:val="24"/>
          <w:lang w:val="it-IT"/>
        </w:rPr>
        <w:t>menționează</w:t>
      </w:r>
      <w:r w:rsidR="00D66904" w:rsidRPr="00540BA2">
        <w:rPr>
          <w:b/>
          <w:sz w:val="24"/>
          <w:szCs w:val="24"/>
          <w:lang w:val="it-IT"/>
        </w:rPr>
        <w:t xml:space="preserve"> </w:t>
      </w:r>
      <w:r w:rsidR="00AC2788" w:rsidRPr="00540BA2">
        <w:rPr>
          <w:b/>
          <w:sz w:val="24"/>
          <w:szCs w:val="24"/>
          <w:lang w:val="it-IT"/>
        </w:rPr>
        <w:t>informațiile</w:t>
      </w:r>
      <w:r w:rsidR="006C11CA" w:rsidRPr="00540BA2">
        <w:rPr>
          <w:b/>
          <w:sz w:val="24"/>
          <w:szCs w:val="24"/>
          <w:lang w:val="it-IT"/>
        </w:rPr>
        <w:t xml:space="preserve"> solicitate (DUAE, </w:t>
      </w:r>
      <w:r w:rsidR="00AC2788" w:rsidRPr="00540BA2">
        <w:rPr>
          <w:b/>
          <w:sz w:val="24"/>
          <w:szCs w:val="24"/>
          <w:lang w:val="it-IT"/>
        </w:rPr>
        <w:t>documentație</w:t>
      </w:r>
      <w:r w:rsidR="006C11CA" w:rsidRPr="00540BA2">
        <w:rPr>
          <w:b/>
          <w:sz w:val="24"/>
          <w:szCs w:val="24"/>
          <w:lang w:val="it-IT"/>
        </w:rPr>
        <w:t>)</w:t>
      </w:r>
      <w:r w:rsidR="00C32522" w:rsidRPr="00540BA2">
        <w:rPr>
          <w:b/>
          <w:sz w:val="24"/>
          <w:szCs w:val="24"/>
          <w:lang w:val="it-IT"/>
        </w:rPr>
        <w:t>, respectiv documentele obligatorii ce vor constitui oferta depusă pe platforma electronică de către operatorii economici</w:t>
      </w:r>
      <w:r w:rsidR="0017594D" w:rsidRPr="00540BA2">
        <w:rPr>
          <w:b/>
          <w:sz w:val="24"/>
          <w:szCs w:val="24"/>
          <w:lang w:val="it-IT"/>
        </w:rPr>
        <w:t>, iar lipsa</w:t>
      </w:r>
      <w:r w:rsidR="00343D9D" w:rsidRPr="00540BA2">
        <w:rPr>
          <w:b/>
          <w:sz w:val="24"/>
          <w:szCs w:val="24"/>
          <w:lang w:val="it-IT"/>
        </w:rPr>
        <w:t xml:space="preserve"> sau </w:t>
      </w:r>
      <w:r w:rsidR="000A1940" w:rsidRPr="00540BA2">
        <w:rPr>
          <w:b/>
          <w:sz w:val="24"/>
          <w:szCs w:val="24"/>
          <w:lang w:val="it-IT"/>
        </w:rPr>
        <w:t xml:space="preserve">completarea </w:t>
      </w:r>
      <w:r w:rsidR="00343D9D" w:rsidRPr="00540BA2">
        <w:rPr>
          <w:b/>
          <w:sz w:val="24"/>
          <w:szCs w:val="24"/>
          <w:lang w:val="it-IT"/>
        </w:rPr>
        <w:t>necorespunzătoare a</w:t>
      </w:r>
      <w:r w:rsidR="0017594D" w:rsidRPr="00540BA2">
        <w:rPr>
          <w:b/>
          <w:sz w:val="24"/>
          <w:szCs w:val="24"/>
          <w:lang w:val="it-IT"/>
        </w:rPr>
        <w:t xml:space="preserve"> acestora va servi drept temei de descalificare</w:t>
      </w:r>
      <w:r w:rsidR="00444B84" w:rsidRPr="00540BA2">
        <w:rPr>
          <w:b/>
          <w:sz w:val="24"/>
          <w:szCs w:val="24"/>
          <w:lang w:val="it-IT"/>
        </w:rPr>
        <w:t xml:space="preserve">: </w:t>
      </w:r>
    </w:p>
    <w:p w14:paraId="26645690" w14:textId="77777777" w:rsidR="00B27D26" w:rsidRPr="00540BA2" w:rsidRDefault="00B27D26" w:rsidP="00B27D26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2816"/>
        <w:gridCol w:w="4832"/>
        <w:gridCol w:w="1333"/>
      </w:tblGrid>
      <w:tr w:rsidR="000509D1" w:rsidRPr="00540BA2" w14:paraId="6D10A354" w14:textId="77777777" w:rsidTr="00D968EA">
        <w:trPr>
          <w:jc w:val="center"/>
        </w:trPr>
        <w:tc>
          <w:tcPr>
            <w:tcW w:w="761" w:type="dxa"/>
            <w:shd w:val="clear" w:color="auto" w:fill="D9D9D9" w:themeFill="background1" w:themeFillShade="D9"/>
          </w:tcPr>
          <w:p w14:paraId="72599838" w14:textId="77777777" w:rsidR="000509D1" w:rsidRPr="00540BA2" w:rsidRDefault="000509D1" w:rsidP="004E167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40BA2">
              <w:rPr>
                <w:b/>
                <w:iCs/>
                <w:sz w:val="24"/>
                <w:szCs w:val="24"/>
              </w:rPr>
              <w:t>Nr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. d/o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7D7F9375" w14:textId="77777777" w:rsidR="00D66904" w:rsidRPr="00540BA2" w:rsidRDefault="00D66904" w:rsidP="00D66904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b/>
                <w:iCs/>
                <w:sz w:val="24"/>
                <w:szCs w:val="24"/>
                <w:lang w:val="en-US"/>
              </w:rPr>
              <w:t>Criteriile</w:t>
            </w:r>
            <w:proofErr w:type="spellEnd"/>
            <w:r w:rsidRPr="00540BA2">
              <w:rPr>
                <w:b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40BA2">
              <w:rPr>
                <w:b/>
                <w:iCs/>
                <w:sz w:val="24"/>
                <w:szCs w:val="24"/>
                <w:lang w:val="en-US"/>
              </w:rPr>
              <w:t>calificare</w:t>
            </w:r>
            <w:proofErr w:type="spellEnd"/>
            <w:r w:rsidRPr="00540BA2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b/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540BA2">
              <w:rPr>
                <w:b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40BA2">
              <w:rPr>
                <w:b/>
                <w:iCs/>
                <w:sz w:val="24"/>
                <w:szCs w:val="24"/>
                <w:lang w:val="en-US"/>
              </w:rPr>
              <w:t>selecție</w:t>
            </w:r>
            <w:proofErr w:type="spellEnd"/>
          </w:p>
          <w:p w14:paraId="7231883D" w14:textId="2248EBF6" w:rsidR="000509D1" w:rsidRPr="00540BA2" w:rsidRDefault="00D66904" w:rsidP="00D66904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540BA2">
              <w:rPr>
                <w:b/>
                <w:iCs/>
                <w:sz w:val="24"/>
                <w:szCs w:val="24"/>
              </w:rPr>
              <w:t>(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Descrierea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criteriului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cerinței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14:paraId="71447B93" w14:textId="77777777" w:rsidR="000509D1" w:rsidRPr="00540BA2" w:rsidRDefault="000509D1" w:rsidP="004E167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it-IT"/>
              </w:rPr>
            </w:pPr>
            <w:r w:rsidRPr="00540BA2">
              <w:rPr>
                <w:b/>
                <w:iCs/>
                <w:sz w:val="24"/>
                <w:szCs w:val="24"/>
                <w:lang w:val="it-IT"/>
              </w:rPr>
              <w:t>Mod de demonstrare a îndeplinirii criteriului/cerinței: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566EF4E6" w14:textId="77777777" w:rsidR="00F71317" w:rsidRDefault="000509D1" w:rsidP="00F71317">
            <w:pPr>
              <w:tabs>
                <w:tab w:val="left" w:pos="612"/>
              </w:tabs>
              <w:ind w:left="-151" w:right="-192"/>
              <w:jc w:val="center"/>
              <w:rPr>
                <w:b/>
                <w:iCs/>
                <w:sz w:val="24"/>
                <w:szCs w:val="24"/>
              </w:rPr>
            </w:pPr>
            <w:r w:rsidRPr="00540BA2">
              <w:rPr>
                <w:b/>
                <w:iCs/>
                <w:sz w:val="24"/>
                <w:szCs w:val="24"/>
              </w:rPr>
              <w:t xml:space="preserve">Nivelul </w:t>
            </w:r>
          </w:p>
          <w:p w14:paraId="6B45BA80" w14:textId="68E5E429" w:rsidR="000509D1" w:rsidRPr="00540BA2" w:rsidRDefault="000509D1" w:rsidP="00F71317">
            <w:pPr>
              <w:tabs>
                <w:tab w:val="left" w:pos="612"/>
              </w:tabs>
              <w:ind w:left="-151" w:right="-192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40BA2">
              <w:rPr>
                <w:b/>
                <w:iCs/>
                <w:sz w:val="24"/>
                <w:szCs w:val="24"/>
              </w:rPr>
              <w:t>minim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/</w:t>
            </w:r>
            <w:r w:rsidRPr="00540BA2">
              <w:rPr>
                <w:b/>
                <w:iCs/>
                <w:sz w:val="24"/>
                <w:szCs w:val="24"/>
              </w:rPr>
              <w:br/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Obligativita</w:t>
            </w:r>
            <w:proofErr w:type="spellEnd"/>
            <w:r w:rsidRPr="00540BA2">
              <w:rPr>
                <w:b/>
                <w:iCs/>
                <w:sz w:val="24"/>
                <w:szCs w:val="24"/>
                <w:lang w:val="ro-RO"/>
              </w:rPr>
              <w:t>-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tea</w:t>
            </w:r>
            <w:proofErr w:type="spellEnd"/>
          </w:p>
        </w:tc>
      </w:tr>
      <w:tr w:rsidR="00076F7D" w:rsidRPr="00540BA2" w14:paraId="21BB05BF" w14:textId="77777777" w:rsidTr="00D968EA">
        <w:trPr>
          <w:jc w:val="center"/>
        </w:trPr>
        <w:tc>
          <w:tcPr>
            <w:tcW w:w="761" w:type="dxa"/>
            <w:shd w:val="clear" w:color="auto" w:fill="FFFFFF" w:themeFill="background1"/>
          </w:tcPr>
          <w:p w14:paraId="33721409" w14:textId="69E0ED89" w:rsidR="00076F7D" w:rsidRPr="00540BA2" w:rsidRDefault="00076F7D" w:rsidP="00076F7D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 w:rsidRPr="00540BA2">
              <w:rPr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2816" w:type="dxa"/>
            <w:shd w:val="clear" w:color="auto" w:fill="FFFFFF" w:themeFill="background1"/>
          </w:tcPr>
          <w:p w14:paraId="3A775BFC" w14:textId="4CF680A6" w:rsidR="00076F7D" w:rsidRPr="00540BA2" w:rsidRDefault="00076F7D" w:rsidP="00076F7D">
            <w:pPr>
              <w:tabs>
                <w:tab w:val="left" w:pos="612"/>
              </w:tabs>
              <w:rPr>
                <w:sz w:val="24"/>
                <w:szCs w:val="24"/>
                <w:lang w:val="ro-RO" w:eastAsia="en-US"/>
              </w:rPr>
            </w:pPr>
            <w:r w:rsidRPr="00540BA2">
              <w:rPr>
                <w:sz w:val="24"/>
                <w:szCs w:val="24"/>
                <w:lang w:val="ro-RO" w:eastAsia="en-US"/>
              </w:rPr>
              <w:t>Propunerea tehnică</w:t>
            </w:r>
          </w:p>
        </w:tc>
        <w:tc>
          <w:tcPr>
            <w:tcW w:w="4832" w:type="dxa"/>
            <w:shd w:val="clear" w:color="auto" w:fill="FFFFFF" w:themeFill="background1"/>
          </w:tcPr>
          <w:p w14:paraId="1010ADAA" w14:textId="49989335" w:rsidR="00076F7D" w:rsidRPr="00540BA2" w:rsidRDefault="00076F7D" w:rsidP="00076F7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Specificații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tehnice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22,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completat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integral, cu </w:t>
            </w:r>
            <w:proofErr w:type="spellStart"/>
            <w:r w:rsidR="00B93D15">
              <w:rPr>
                <w:sz w:val="24"/>
                <w:szCs w:val="24"/>
                <w:lang w:val="en-US"/>
              </w:rPr>
              <w:t>denumirea</w:t>
            </w:r>
            <w:proofErr w:type="spellEnd"/>
            <w:r w:rsid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>
              <w:rPr>
                <w:sz w:val="24"/>
                <w:szCs w:val="24"/>
                <w:lang w:val="en-US"/>
              </w:rPr>
              <w:t>modelului</w:t>
            </w:r>
            <w:proofErr w:type="spellEnd"/>
            <w:r w:rsidR="00B93D15">
              <w:rPr>
                <w:sz w:val="24"/>
                <w:szCs w:val="24"/>
                <w:lang w:val="en-US"/>
              </w:rPr>
              <w:t xml:space="preserve"> (</w:t>
            </w:r>
            <w:r w:rsidR="00342414" w:rsidRPr="00342414">
              <w:rPr>
                <w:sz w:val="24"/>
                <w:szCs w:val="24"/>
                <w:lang w:val="en-US"/>
              </w:rPr>
              <w:t xml:space="preserve">model/cod de 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referință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asigură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identificarea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unică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produsului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în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urma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consultării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cataloagelor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broșurilor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2414" w:rsidRPr="00342414">
              <w:rPr>
                <w:sz w:val="24"/>
                <w:szCs w:val="24"/>
                <w:lang w:val="en-US"/>
              </w:rPr>
              <w:t>producătorului</w:t>
            </w:r>
            <w:proofErr w:type="spellEnd"/>
            <w:r w:rsidR="00342414" w:rsidRPr="00342414">
              <w:rPr>
                <w:sz w:val="24"/>
                <w:szCs w:val="24"/>
                <w:lang w:val="en-US"/>
              </w:rPr>
              <w:t>)</w:t>
            </w:r>
            <w:r w:rsidR="00B93D1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producător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țară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origine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93D15">
              <w:rPr>
                <w:sz w:val="24"/>
                <w:szCs w:val="24"/>
                <w:lang w:val="en-US"/>
              </w:rPr>
              <w:t>s</w:t>
            </w:r>
            <w:r w:rsidR="00B93D15" w:rsidRPr="00B93D15">
              <w:rPr>
                <w:sz w:val="24"/>
                <w:szCs w:val="24"/>
                <w:lang w:val="en-US"/>
              </w:rPr>
              <w:t>pecificarea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tehnică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deplină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propusă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ofertant</w:t>
            </w:r>
            <w:proofErr w:type="spellEnd"/>
            <w:r w:rsidR="00B93D1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semnat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economic.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Necompletarea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lipsa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rubricilor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menționate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sau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necorespunzătoare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342414">
              <w:rPr>
                <w:sz w:val="24"/>
                <w:szCs w:val="24"/>
                <w:lang w:val="en-US"/>
              </w:rPr>
              <w:t>Anexei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va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atrage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după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sine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respingerea</w:t>
            </w:r>
            <w:proofErr w:type="spellEnd"/>
            <w:r w:rsidR="00B93D15" w:rsidRPr="00B93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D15" w:rsidRPr="00B93D15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="0034241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333" w:type="dxa"/>
            <w:shd w:val="clear" w:color="auto" w:fill="FFFFFF" w:themeFill="background1"/>
          </w:tcPr>
          <w:p w14:paraId="6AE30170" w14:textId="23DA40C1" w:rsidR="00076F7D" w:rsidRPr="00540BA2" w:rsidRDefault="00076F7D" w:rsidP="00076F7D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76F7D" w:rsidRPr="00540BA2" w14:paraId="2006F3C6" w14:textId="77777777" w:rsidTr="00D968EA">
        <w:trPr>
          <w:jc w:val="center"/>
        </w:trPr>
        <w:tc>
          <w:tcPr>
            <w:tcW w:w="761" w:type="dxa"/>
            <w:shd w:val="clear" w:color="auto" w:fill="FFFFFF" w:themeFill="background1"/>
          </w:tcPr>
          <w:p w14:paraId="722831C3" w14:textId="5225786D" w:rsidR="00076F7D" w:rsidRPr="00540BA2" w:rsidRDefault="00076F7D" w:rsidP="00076F7D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ro-RO"/>
              </w:rPr>
            </w:pPr>
            <w:r w:rsidRPr="00540BA2">
              <w:rPr>
                <w:iCs/>
                <w:sz w:val="24"/>
                <w:szCs w:val="24"/>
                <w:lang w:val="ro-RO"/>
              </w:rPr>
              <w:t>2.</w:t>
            </w:r>
          </w:p>
        </w:tc>
        <w:tc>
          <w:tcPr>
            <w:tcW w:w="2816" w:type="dxa"/>
            <w:shd w:val="clear" w:color="auto" w:fill="FFFFFF" w:themeFill="background1"/>
          </w:tcPr>
          <w:p w14:paraId="0B0A055F" w14:textId="1DD51F52" w:rsidR="00076F7D" w:rsidRPr="00540BA2" w:rsidRDefault="00076F7D" w:rsidP="00076F7D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Propunerea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financiară</w:t>
            </w:r>
            <w:proofErr w:type="spellEnd"/>
          </w:p>
        </w:tc>
        <w:tc>
          <w:tcPr>
            <w:tcW w:w="4832" w:type="dxa"/>
            <w:shd w:val="clear" w:color="auto" w:fill="FFFFFF" w:themeFill="background1"/>
          </w:tcPr>
          <w:p w14:paraId="1A7CC6FC" w14:textId="1F91913C" w:rsidR="00076F7D" w:rsidRPr="00540BA2" w:rsidRDefault="00076F7D" w:rsidP="00076F7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Specificații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preț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23,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completat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integral,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rubrica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”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Termenul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F14CA">
              <w:rPr>
                <w:sz w:val="24"/>
                <w:szCs w:val="24"/>
                <w:lang w:val="en-US"/>
              </w:rPr>
              <w:t>livrare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economic.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Necompletarea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lipsa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rubricii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menționate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atrage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după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sine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respingerea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="00342414">
              <w:rPr>
                <w:sz w:val="24"/>
                <w:szCs w:val="24"/>
                <w:lang w:val="en-US"/>
              </w:rPr>
              <w:t>;</w:t>
            </w:r>
            <w:r w:rsidRPr="00540BA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3" w:type="dxa"/>
            <w:shd w:val="clear" w:color="auto" w:fill="FFFFFF" w:themeFill="background1"/>
          </w:tcPr>
          <w:p w14:paraId="3FEA713C" w14:textId="77A51B21" w:rsidR="00076F7D" w:rsidRPr="00540BA2" w:rsidRDefault="00076F7D" w:rsidP="00076F7D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509D1" w:rsidRPr="00540BA2" w14:paraId="7F113FE4" w14:textId="77777777" w:rsidTr="00D968EA">
        <w:trPr>
          <w:jc w:val="center"/>
        </w:trPr>
        <w:tc>
          <w:tcPr>
            <w:tcW w:w="761" w:type="dxa"/>
            <w:shd w:val="clear" w:color="auto" w:fill="FFFFFF" w:themeFill="background1"/>
          </w:tcPr>
          <w:p w14:paraId="3256BDD6" w14:textId="2C74F886" w:rsidR="000509D1" w:rsidRPr="00540BA2" w:rsidRDefault="00076F7D" w:rsidP="004E1675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540BA2">
              <w:rPr>
                <w:iCs/>
                <w:sz w:val="24"/>
                <w:szCs w:val="24"/>
                <w:lang w:val="ro-RO"/>
              </w:rPr>
              <w:t>3</w:t>
            </w:r>
            <w:r w:rsidR="000509D1" w:rsidRPr="00540BA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816" w:type="dxa"/>
            <w:shd w:val="clear" w:color="auto" w:fill="FFFFFF" w:themeFill="background1"/>
          </w:tcPr>
          <w:p w14:paraId="44BD7902" w14:textId="77777777" w:rsidR="000509D1" w:rsidRPr="00540BA2" w:rsidRDefault="000509D1" w:rsidP="004E167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540BA2">
              <w:rPr>
                <w:sz w:val="24"/>
                <w:szCs w:val="24"/>
                <w:lang w:val="en-US" w:eastAsia="en-US"/>
              </w:rPr>
              <w:t>DUAE</w:t>
            </w:r>
          </w:p>
        </w:tc>
        <w:tc>
          <w:tcPr>
            <w:tcW w:w="4832" w:type="dxa"/>
            <w:shd w:val="clear" w:color="auto" w:fill="FFFFFF" w:themeFill="background1"/>
          </w:tcPr>
          <w:p w14:paraId="33D81965" w14:textId="18CE1A0F" w:rsidR="000509D1" w:rsidRPr="00540BA2" w:rsidRDefault="000509D1" w:rsidP="00FC0E60">
            <w:pPr>
              <w:widowControl w:val="0"/>
              <w:autoSpaceDE w:val="0"/>
              <w:autoSpaceDN w:val="0"/>
              <w:ind w:left="31" w:right="-115"/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semnat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r w:rsidR="00C955CD" w:rsidRPr="00540BA2">
              <w:rPr>
                <w:sz w:val="24"/>
                <w:szCs w:val="24"/>
                <w:lang w:val="en-US" w:eastAsia="en-US"/>
              </w:rPr>
              <w:t xml:space="preserve">electronic </w:t>
            </w:r>
            <w:r w:rsidRPr="00540BA2">
              <w:rPr>
                <w:sz w:val="24"/>
                <w:szCs w:val="24"/>
                <w:lang w:val="en-US" w:eastAsia="en-US"/>
              </w:rPr>
              <w:t xml:space="preserve">de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operatorul</w:t>
            </w:r>
            <w:proofErr w:type="spellEnd"/>
            <w:r w:rsidR="00FC0E60">
              <w:rPr>
                <w:sz w:val="24"/>
                <w:szCs w:val="24"/>
                <w:lang w:val="en-US" w:eastAsia="en-US"/>
              </w:rPr>
              <w:t xml:space="preserve"> </w:t>
            </w:r>
            <w:r w:rsidRPr="00540BA2">
              <w:rPr>
                <w:sz w:val="24"/>
                <w:szCs w:val="24"/>
                <w:lang w:val="en-US" w:eastAsia="en-US"/>
              </w:rPr>
              <w:t>economic</w:t>
            </w:r>
            <w:r w:rsidR="00342414">
              <w:rPr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333" w:type="dxa"/>
            <w:shd w:val="clear" w:color="auto" w:fill="FFFFFF" w:themeFill="background1"/>
          </w:tcPr>
          <w:p w14:paraId="0452FF1A" w14:textId="77777777" w:rsidR="000509D1" w:rsidRPr="00540BA2" w:rsidRDefault="000509D1" w:rsidP="004E1675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76F7D" w:rsidRPr="00540BA2" w14:paraId="4ADDB611" w14:textId="77777777" w:rsidTr="00D968EA">
        <w:trPr>
          <w:jc w:val="center"/>
        </w:trPr>
        <w:tc>
          <w:tcPr>
            <w:tcW w:w="761" w:type="dxa"/>
            <w:shd w:val="clear" w:color="auto" w:fill="FFFFFF" w:themeFill="background1"/>
          </w:tcPr>
          <w:p w14:paraId="254715A2" w14:textId="235179E3" w:rsidR="00076F7D" w:rsidRPr="00540BA2" w:rsidRDefault="00076F7D" w:rsidP="00076F7D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540BA2">
              <w:rPr>
                <w:iCs/>
                <w:sz w:val="24"/>
                <w:szCs w:val="24"/>
                <w:lang w:val="ro-RO"/>
              </w:rPr>
              <w:t>4</w:t>
            </w:r>
            <w:r w:rsidRPr="00540BA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816" w:type="dxa"/>
            <w:shd w:val="clear" w:color="auto" w:fill="FFFFFF" w:themeFill="background1"/>
          </w:tcPr>
          <w:p w14:paraId="33159C01" w14:textId="7C2644A5" w:rsidR="00076F7D" w:rsidRPr="00540BA2" w:rsidRDefault="00076F7D" w:rsidP="00076F7D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540BA2">
              <w:rPr>
                <w:sz w:val="24"/>
                <w:szCs w:val="24"/>
                <w:lang w:val="en-US" w:eastAsia="en-US"/>
              </w:rPr>
              <w:t xml:space="preserve">Garanția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ofertă</w:t>
            </w:r>
            <w:proofErr w:type="spellEnd"/>
          </w:p>
        </w:tc>
        <w:tc>
          <w:tcPr>
            <w:tcW w:w="4832" w:type="dxa"/>
            <w:shd w:val="clear" w:color="auto" w:fill="FFFFFF" w:themeFill="background1"/>
          </w:tcPr>
          <w:p w14:paraId="5F0E9606" w14:textId="4F9FFD4A" w:rsidR="00FA4871" w:rsidRPr="00540BA2" w:rsidRDefault="00076F7D" w:rsidP="00742E62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/>
              </w:rPr>
            </w:pPr>
            <w:r w:rsidRPr="00540BA2">
              <w:rPr>
                <w:sz w:val="24"/>
                <w:szCs w:val="24"/>
                <w:lang w:val="en-US" w:eastAsia="en-US"/>
              </w:rPr>
              <w:t xml:space="preserve">1 % din valoarea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ofertei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fără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TVA, </w:t>
            </w:r>
            <w:bookmarkStart w:id="4" w:name="_Hlk85529148"/>
            <w:r w:rsidRPr="00540BA2">
              <w:rPr>
                <w:sz w:val="24"/>
                <w:szCs w:val="24"/>
                <w:lang w:val="en-US" w:eastAsia="en-US"/>
              </w:rPr>
              <w:t xml:space="preserve">sub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formă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transfer la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contul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bancar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al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Autorității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contractante</w:t>
            </w:r>
            <w:bookmarkEnd w:id="4"/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ordin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plată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</w:t>
            </w:r>
            <w:r w:rsidR="0034241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333" w:type="dxa"/>
            <w:shd w:val="clear" w:color="auto" w:fill="FFFFFF" w:themeFill="background1"/>
          </w:tcPr>
          <w:p w14:paraId="4D9E3ED8" w14:textId="4E6BB98F" w:rsidR="00076F7D" w:rsidRPr="00540BA2" w:rsidRDefault="00076F7D" w:rsidP="00076F7D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226F2" w:rsidRPr="00540BA2" w14:paraId="512E282C" w14:textId="77777777" w:rsidTr="00D968EA">
        <w:trPr>
          <w:jc w:val="center"/>
        </w:trPr>
        <w:tc>
          <w:tcPr>
            <w:tcW w:w="761" w:type="dxa"/>
            <w:shd w:val="clear" w:color="auto" w:fill="FFFFFF" w:themeFill="background1"/>
          </w:tcPr>
          <w:p w14:paraId="369E7C99" w14:textId="2C119B9D" w:rsidR="002226F2" w:rsidRPr="00540BA2" w:rsidRDefault="002226F2" w:rsidP="002226F2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 w:rsidRPr="00540BA2">
              <w:rPr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2816" w:type="dxa"/>
            <w:shd w:val="clear" w:color="auto" w:fill="FFFFFF" w:themeFill="background1"/>
          </w:tcPr>
          <w:p w14:paraId="791ECBED" w14:textId="7348DB4C" w:rsidR="002226F2" w:rsidRPr="00540BA2" w:rsidRDefault="002226F2" w:rsidP="002226F2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Cererea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participare</w:t>
            </w:r>
            <w:proofErr w:type="spellEnd"/>
          </w:p>
        </w:tc>
        <w:tc>
          <w:tcPr>
            <w:tcW w:w="4832" w:type="dxa"/>
            <w:shd w:val="clear" w:color="auto" w:fill="FFFFFF" w:themeFill="background1"/>
          </w:tcPr>
          <w:p w14:paraId="2D8234D7" w14:textId="3DC9B29E" w:rsidR="002226F2" w:rsidRPr="00540BA2" w:rsidRDefault="002226F2" w:rsidP="002226F2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7,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economic. </w:t>
            </w:r>
          </w:p>
        </w:tc>
        <w:tc>
          <w:tcPr>
            <w:tcW w:w="1333" w:type="dxa"/>
            <w:shd w:val="clear" w:color="auto" w:fill="FFFFFF" w:themeFill="background1"/>
          </w:tcPr>
          <w:p w14:paraId="7731EBC0" w14:textId="65CE52DA" w:rsidR="002226F2" w:rsidRPr="00540BA2" w:rsidRDefault="002226F2" w:rsidP="002226F2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14:paraId="0028381B" w14:textId="77777777" w:rsidR="0034745E" w:rsidRPr="00540BA2" w:rsidRDefault="000509D1" w:rsidP="000509D1">
      <w:pPr>
        <w:pStyle w:val="aa"/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Informații și documente justificative aferente DUAE, </w:t>
      </w:r>
      <w:r w:rsidR="0014220C" w:rsidRPr="00540BA2">
        <w:rPr>
          <w:b/>
          <w:sz w:val="24"/>
          <w:szCs w:val="24"/>
          <w:lang w:val="it-IT"/>
        </w:rPr>
        <w:t xml:space="preserve">care vor fi prezentate </w:t>
      </w:r>
      <w:r w:rsidRPr="00540BA2">
        <w:rPr>
          <w:b/>
          <w:sz w:val="24"/>
          <w:szCs w:val="24"/>
          <w:lang w:val="it-IT"/>
        </w:rPr>
        <w:t>ulterior</w:t>
      </w:r>
      <w:r w:rsidR="0014220C" w:rsidRPr="00540BA2">
        <w:rPr>
          <w:b/>
          <w:sz w:val="24"/>
          <w:szCs w:val="24"/>
          <w:lang w:val="it-IT"/>
        </w:rPr>
        <w:t xml:space="preserve"> la solicitarea autorității contractante</w:t>
      </w:r>
      <w:r w:rsidRPr="00540BA2">
        <w:rPr>
          <w:b/>
          <w:sz w:val="24"/>
          <w:szCs w:val="24"/>
          <w:lang w:val="it-IT"/>
        </w:rPr>
        <w:t>:</w:t>
      </w:r>
    </w:p>
    <w:p w14:paraId="21FD272C" w14:textId="77777777" w:rsidR="000509D1" w:rsidRPr="00540BA2" w:rsidRDefault="000509D1" w:rsidP="000509D1">
      <w:pPr>
        <w:pStyle w:val="aa"/>
        <w:tabs>
          <w:tab w:val="right" w:pos="426"/>
        </w:tabs>
        <w:spacing w:before="120"/>
        <w:ind w:left="502"/>
        <w:jc w:val="both"/>
        <w:rPr>
          <w:b/>
          <w:sz w:val="24"/>
          <w:szCs w:val="24"/>
          <w:lang w:val="it-IT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820"/>
        <w:gridCol w:w="1275"/>
      </w:tblGrid>
      <w:tr w:rsidR="0034745E" w:rsidRPr="00540BA2" w14:paraId="7C4DAEAE" w14:textId="77777777" w:rsidTr="00D968EA">
        <w:tc>
          <w:tcPr>
            <w:tcW w:w="709" w:type="dxa"/>
            <w:shd w:val="clear" w:color="auto" w:fill="D9D9D9" w:themeFill="background1" w:themeFillShade="D9"/>
          </w:tcPr>
          <w:p w14:paraId="07D481C8" w14:textId="77777777" w:rsidR="0034745E" w:rsidRPr="00540BA2" w:rsidRDefault="0034745E" w:rsidP="0034745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40BA2">
              <w:rPr>
                <w:b/>
                <w:iCs/>
                <w:sz w:val="24"/>
                <w:szCs w:val="24"/>
              </w:rPr>
              <w:t>Nr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. d/o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E837965" w14:textId="77777777" w:rsidR="0034745E" w:rsidRPr="00540BA2" w:rsidRDefault="0034745E" w:rsidP="0034745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40BA2">
              <w:rPr>
                <w:b/>
                <w:iCs/>
                <w:sz w:val="24"/>
                <w:szCs w:val="24"/>
              </w:rPr>
              <w:t>Descrierea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criteriului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cerinței</w:t>
            </w:r>
            <w:proofErr w:type="spellEnd"/>
          </w:p>
        </w:tc>
        <w:tc>
          <w:tcPr>
            <w:tcW w:w="4820" w:type="dxa"/>
            <w:shd w:val="clear" w:color="auto" w:fill="D9D9D9" w:themeFill="background1" w:themeFillShade="D9"/>
          </w:tcPr>
          <w:p w14:paraId="14D50A2F" w14:textId="77777777" w:rsidR="0034745E" w:rsidRPr="00540BA2" w:rsidRDefault="0034745E" w:rsidP="0034745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it-IT"/>
              </w:rPr>
            </w:pPr>
            <w:r w:rsidRPr="00540BA2">
              <w:rPr>
                <w:b/>
                <w:iCs/>
                <w:sz w:val="24"/>
                <w:szCs w:val="24"/>
                <w:lang w:val="it-IT"/>
              </w:rPr>
              <w:t>Mod de demonstrare a îndeplinirii criteriului/cerinței: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BF47588" w14:textId="3D77F81D" w:rsidR="0034745E" w:rsidRPr="00540BA2" w:rsidRDefault="0034745E" w:rsidP="0034745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540BA2">
              <w:rPr>
                <w:b/>
                <w:iCs/>
                <w:sz w:val="24"/>
                <w:szCs w:val="24"/>
              </w:rPr>
              <w:t xml:space="preserve">Nivelul 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minim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/</w:t>
            </w:r>
            <w:r w:rsidRPr="00540BA2">
              <w:rPr>
                <w:b/>
                <w:iCs/>
                <w:sz w:val="24"/>
                <w:szCs w:val="24"/>
              </w:rPr>
              <w:br/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Obligati</w:t>
            </w:r>
            <w:proofErr w:type="spellEnd"/>
            <w:r w:rsidR="00D968EA">
              <w:rPr>
                <w:b/>
                <w:iCs/>
                <w:sz w:val="24"/>
                <w:szCs w:val="24"/>
                <w:lang w:val="ro-RO"/>
              </w:rPr>
              <w:t>-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vitatea</w:t>
            </w:r>
            <w:proofErr w:type="spellEnd"/>
          </w:p>
        </w:tc>
      </w:tr>
      <w:tr w:rsidR="0034745E" w:rsidRPr="00540BA2" w14:paraId="4C628177" w14:textId="77777777" w:rsidTr="00D968EA">
        <w:tc>
          <w:tcPr>
            <w:tcW w:w="709" w:type="dxa"/>
          </w:tcPr>
          <w:p w14:paraId="4B3345F7" w14:textId="77777777" w:rsidR="0034745E" w:rsidRPr="00540BA2" w:rsidRDefault="00B47B74" w:rsidP="00022DD8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 w:rsidRPr="00540BA2">
              <w:rPr>
                <w:sz w:val="24"/>
                <w:szCs w:val="24"/>
                <w:lang w:val="it-IT"/>
              </w:rPr>
              <w:t>1</w:t>
            </w:r>
            <w:r w:rsidR="000509D1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090FFF35" w14:textId="77777777" w:rsidR="0034745E" w:rsidRPr="00540BA2" w:rsidRDefault="0034745E" w:rsidP="00022DD8">
            <w:pPr>
              <w:tabs>
                <w:tab w:val="left" w:pos="612"/>
              </w:tabs>
              <w:rPr>
                <w:iCs/>
                <w:sz w:val="24"/>
                <w:szCs w:val="24"/>
                <w:lang w:val="it-IT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Extrasul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Registrul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</w:t>
            </w:r>
            <w:r w:rsidRPr="00540BA2">
              <w:rPr>
                <w:sz w:val="24"/>
                <w:szCs w:val="24"/>
                <w:lang w:val="en-US" w:eastAsia="en-US"/>
              </w:rPr>
              <w:lastRenderedPageBreak/>
              <w:t xml:space="preserve">Stat al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persoanelor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juridice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</w:tcPr>
          <w:p w14:paraId="45BE4C00" w14:textId="77777777" w:rsidR="0034745E" w:rsidRPr="00540BA2" w:rsidRDefault="00C955CD" w:rsidP="00022DD8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/>
              </w:rPr>
              <w:lastRenderedPageBreak/>
              <w:t>semnat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r w:rsidRPr="00540BA2">
              <w:rPr>
                <w:sz w:val="24"/>
                <w:szCs w:val="24"/>
                <w:lang w:val="en-US"/>
              </w:rPr>
              <w:lastRenderedPageBreak/>
              <w:t>economic;</w:t>
            </w:r>
          </w:p>
        </w:tc>
        <w:tc>
          <w:tcPr>
            <w:tcW w:w="1275" w:type="dxa"/>
            <w:shd w:val="clear" w:color="auto" w:fill="FFFFFF" w:themeFill="background1"/>
          </w:tcPr>
          <w:p w14:paraId="30767B3C" w14:textId="77777777" w:rsidR="0034745E" w:rsidRPr="00540BA2" w:rsidRDefault="0034745E" w:rsidP="00D968EA">
            <w:pPr>
              <w:ind w:left="-110" w:right="-113"/>
              <w:jc w:val="center"/>
              <w:rPr>
                <w:sz w:val="24"/>
                <w:szCs w:val="24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lastRenderedPageBreak/>
              <w:t>Obligatoriu</w:t>
            </w:r>
            <w:proofErr w:type="spellEnd"/>
          </w:p>
        </w:tc>
      </w:tr>
      <w:tr w:rsidR="0049706E" w:rsidRPr="00540BA2" w14:paraId="51AF253C" w14:textId="77777777" w:rsidTr="00D968EA">
        <w:tc>
          <w:tcPr>
            <w:tcW w:w="709" w:type="dxa"/>
          </w:tcPr>
          <w:p w14:paraId="7A0D95CF" w14:textId="14934E94" w:rsidR="0049706E" w:rsidRPr="00540BA2" w:rsidRDefault="001A317D" w:rsidP="0049706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49706E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76390F65" w14:textId="77777777" w:rsidR="0049706E" w:rsidRPr="00540BA2" w:rsidRDefault="0049706E" w:rsidP="0049706E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Certificat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atribuire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contului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bancar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</w:tcPr>
          <w:p w14:paraId="061096CC" w14:textId="77777777" w:rsidR="0049706E" w:rsidRPr="00540BA2" w:rsidRDefault="0049706E" w:rsidP="0049706E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275" w:type="dxa"/>
            <w:shd w:val="clear" w:color="auto" w:fill="FFFFFF" w:themeFill="background1"/>
          </w:tcPr>
          <w:p w14:paraId="4575C263" w14:textId="77777777" w:rsidR="0049706E" w:rsidRPr="00540BA2" w:rsidRDefault="0049706E" w:rsidP="00D968EA">
            <w:pPr>
              <w:ind w:left="-110" w:right="-113"/>
              <w:jc w:val="center"/>
              <w:rPr>
                <w:sz w:val="24"/>
                <w:szCs w:val="24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49706E" w:rsidRPr="00540BA2" w14:paraId="03F9B3F2" w14:textId="77777777" w:rsidTr="00D968EA">
        <w:tc>
          <w:tcPr>
            <w:tcW w:w="709" w:type="dxa"/>
          </w:tcPr>
          <w:p w14:paraId="47343D66" w14:textId="3EE77160" w:rsidR="0049706E" w:rsidRPr="00540BA2" w:rsidRDefault="001A317D" w:rsidP="0049706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  <w:r w:rsidR="0049706E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3A243A49" w14:textId="77777777" w:rsidR="0049706E" w:rsidRPr="00540BA2" w:rsidRDefault="0049706E" w:rsidP="0049706E">
            <w:pPr>
              <w:tabs>
                <w:tab w:val="left" w:pos="612"/>
              </w:tabs>
              <w:rPr>
                <w:sz w:val="24"/>
                <w:szCs w:val="24"/>
                <w:lang w:val="it-IT" w:eastAsia="en-US"/>
              </w:rPr>
            </w:pPr>
            <w:r w:rsidRPr="00540BA2">
              <w:rPr>
                <w:sz w:val="24"/>
                <w:szCs w:val="24"/>
                <w:lang w:val="it-IT" w:eastAsia="en-US"/>
              </w:rPr>
              <w:t>Certificat de efectuare sistematică a plăţii</w:t>
            </w:r>
          </w:p>
          <w:p w14:paraId="1ADCE042" w14:textId="70FFB235" w:rsidR="0049706E" w:rsidRPr="00540BA2" w:rsidRDefault="0049706E" w:rsidP="0049706E">
            <w:pPr>
              <w:tabs>
                <w:tab w:val="left" w:pos="612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540BA2">
              <w:rPr>
                <w:sz w:val="24"/>
                <w:szCs w:val="24"/>
                <w:lang w:eastAsia="en-US"/>
              </w:rPr>
              <w:t>impozitelor</w:t>
            </w:r>
            <w:proofErr w:type="spellEnd"/>
            <w:r w:rsidRPr="00540BA2">
              <w:rPr>
                <w:sz w:val="24"/>
                <w:szCs w:val="24"/>
                <w:lang w:eastAsia="en-US"/>
              </w:rPr>
              <w:t>,</w:t>
            </w:r>
            <w:r w:rsidRPr="00540BA2">
              <w:rPr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eastAsia="en-US"/>
              </w:rPr>
              <w:t>contribuţiilor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</w:tcPr>
          <w:p w14:paraId="2694005F" w14:textId="77777777" w:rsidR="0049706E" w:rsidRPr="00540BA2" w:rsidRDefault="0049706E" w:rsidP="0049706E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eliberat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Inspectoratul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Fiscal,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valabil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momentul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deschiderii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ofertelor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275" w:type="dxa"/>
            <w:shd w:val="clear" w:color="auto" w:fill="FFFFFF" w:themeFill="background1"/>
          </w:tcPr>
          <w:p w14:paraId="16DEFF6D" w14:textId="77777777" w:rsidR="0049706E" w:rsidRPr="00540BA2" w:rsidRDefault="0049706E" w:rsidP="00D968EA">
            <w:pPr>
              <w:ind w:left="-110" w:right="-113"/>
              <w:jc w:val="center"/>
              <w:rPr>
                <w:sz w:val="24"/>
                <w:szCs w:val="24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49706E" w:rsidRPr="00540BA2" w14:paraId="5FB9A7C5" w14:textId="77777777" w:rsidTr="00D968EA">
        <w:tc>
          <w:tcPr>
            <w:tcW w:w="709" w:type="dxa"/>
          </w:tcPr>
          <w:p w14:paraId="1D78F8FF" w14:textId="10FFB8CF" w:rsidR="0049706E" w:rsidRPr="00540BA2" w:rsidRDefault="001A317D" w:rsidP="0049706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  <w:r w:rsidR="0049706E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44F51D50" w14:textId="77777777" w:rsidR="0049706E" w:rsidRPr="00540BA2" w:rsidRDefault="0049706E" w:rsidP="0049706E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Situațiile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financiare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</w:tcPr>
          <w:p w14:paraId="0A725544" w14:textId="10AC446D" w:rsidR="0049706E" w:rsidRPr="00540BA2" w:rsidRDefault="0049706E" w:rsidP="0049706E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540BA2">
              <w:rPr>
                <w:sz w:val="24"/>
                <w:szCs w:val="24"/>
                <w:lang w:val="en-US" w:eastAsia="en-US"/>
              </w:rPr>
              <w:t xml:space="preserve">– </w:t>
            </w:r>
            <w:proofErr w:type="spellStart"/>
            <w:r w:rsidR="001A317D" w:rsidRPr="001A317D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 w:rsidR="001A317D" w:rsidRPr="001A317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A317D" w:rsidRPr="001A317D">
              <w:rPr>
                <w:sz w:val="24"/>
                <w:szCs w:val="24"/>
                <w:lang w:val="en-US" w:eastAsia="en-US"/>
              </w:rPr>
              <w:t>perioada</w:t>
            </w:r>
            <w:proofErr w:type="spellEnd"/>
            <w:r w:rsidR="001A317D" w:rsidRPr="001A317D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1A317D" w:rsidRPr="001A317D">
              <w:rPr>
                <w:sz w:val="24"/>
                <w:szCs w:val="24"/>
                <w:lang w:val="en-US" w:eastAsia="en-US"/>
              </w:rPr>
              <w:t>gestiune</w:t>
            </w:r>
            <w:proofErr w:type="spellEnd"/>
            <w:r w:rsidR="001A317D" w:rsidRPr="001A317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A317D" w:rsidRPr="001A317D">
              <w:rPr>
                <w:sz w:val="24"/>
                <w:szCs w:val="24"/>
                <w:lang w:val="en-US" w:eastAsia="en-US"/>
              </w:rPr>
              <w:t>anterioară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aprobat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Direcția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Generală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Statistică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sau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însoțite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recipisa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primire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Direcția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Generală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Statistică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cazul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prezentării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Situațiilor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financiare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online,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275" w:type="dxa"/>
            <w:shd w:val="clear" w:color="auto" w:fill="FFFFFF" w:themeFill="background1"/>
          </w:tcPr>
          <w:p w14:paraId="5F3DC4F4" w14:textId="77777777" w:rsidR="0049706E" w:rsidRPr="00540BA2" w:rsidRDefault="0049706E" w:rsidP="00D968EA">
            <w:pPr>
              <w:ind w:left="-110" w:right="-113"/>
              <w:jc w:val="center"/>
              <w:rPr>
                <w:sz w:val="24"/>
                <w:szCs w:val="24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49706E" w:rsidRPr="00540BA2" w14:paraId="5A983D83" w14:textId="77777777" w:rsidTr="00D968EA">
        <w:tc>
          <w:tcPr>
            <w:tcW w:w="709" w:type="dxa"/>
          </w:tcPr>
          <w:p w14:paraId="7B4598D5" w14:textId="48F68A94" w:rsidR="0049706E" w:rsidRPr="00540BA2" w:rsidRDefault="001A317D" w:rsidP="0049706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  <w:r w:rsidR="0049706E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38051951" w14:textId="3450486D" w:rsidR="0049706E" w:rsidRPr="00540BA2" w:rsidRDefault="0049706E" w:rsidP="0049706E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Declaraţie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valabilitatea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ofertei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</w:tcPr>
          <w:p w14:paraId="36A90EAB" w14:textId="3D8E472B" w:rsidR="0049706E" w:rsidRPr="00540BA2" w:rsidRDefault="0049706E" w:rsidP="0049706E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8,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</w:t>
            </w:r>
            <w:r w:rsidR="003A2B36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14:paraId="0EA49296" w14:textId="646967A8" w:rsidR="0049706E" w:rsidRPr="00540BA2" w:rsidRDefault="0049706E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49706E" w:rsidRPr="00540BA2" w14:paraId="3EFED32A" w14:textId="77777777" w:rsidTr="00D968EA">
        <w:tc>
          <w:tcPr>
            <w:tcW w:w="709" w:type="dxa"/>
          </w:tcPr>
          <w:p w14:paraId="70661651" w14:textId="6CFD153F" w:rsidR="0049706E" w:rsidRPr="00540BA2" w:rsidRDefault="001A317D" w:rsidP="0049706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  <w:r w:rsidR="0049706E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77314E5" w14:textId="10797210" w:rsidR="0049706E" w:rsidRPr="00540BA2" w:rsidRDefault="0049706E" w:rsidP="0049706E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Declarație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deținerea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experienței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specifice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r w:rsidR="00CD7F9B">
              <w:rPr>
                <w:sz w:val="24"/>
                <w:szCs w:val="24"/>
                <w:lang w:val="en-US" w:eastAsia="en-US"/>
              </w:rPr>
              <w:t xml:space="preserve">de minimum 3 ani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F1304">
              <w:rPr>
                <w:sz w:val="24"/>
                <w:szCs w:val="24"/>
                <w:lang w:val="en-US" w:eastAsia="en-US"/>
              </w:rPr>
              <w:t>livrarea</w:t>
            </w:r>
            <w:proofErr w:type="spellEnd"/>
            <w:r w:rsidR="008F130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F1304">
              <w:rPr>
                <w:sz w:val="24"/>
                <w:szCs w:val="24"/>
                <w:lang w:val="en-US" w:eastAsia="en-US"/>
              </w:rPr>
              <w:t>bunurilor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similare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</w:tcPr>
          <w:p w14:paraId="34F54539" w14:textId="089AFC1D" w:rsidR="0049706E" w:rsidRPr="00540BA2" w:rsidRDefault="0049706E" w:rsidP="0049706E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/>
              </w:rPr>
              <w:t>semnat</w:t>
            </w:r>
            <w:r w:rsidR="00342414">
              <w:rPr>
                <w:sz w:val="24"/>
                <w:szCs w:val="24"/>
                <w:lang w:val="en-US"/>
              </w:rPr>
              <w:t>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275" w:type="dxa"/>
            <w:shd w:val="clear" w:color="auto" w:fill="FFFFFF" w:themeFill="background1"/>
          </w:tcPr>
          <w:p w14:paraId="406D5FBE" w14:textId="77777777" w:rsidR="0049706E" w:rsidRPr="00540BA2" w:rsidRDefault="0049706E" w:rsidP="00D968EA">
            <w:pPr>
              <w:ind w:left="-110" w:right="-113"/>
              <w:jc w:val="center"/>
              <w:rPr>
                <w:sz w:val="24"/>
                <w:szCs w:val="24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CD7F9B" w:rsidRPr="00CD7F9B" w14:paraId="0BC51114" w14:textId="77777777" w:rsidTr="00D968EA">
        <w:tc>
          <w:tcPr>
            <w:tcW w:w="709" w:type="dxa"/>
          </w:tcPr>
          <w:p w14:paraId="33699BE5" w14:textId="5A84CCEF" w:rsidR="00CD7F9B" w:rsidRPr="00540BA2" w:rsidRDefault="001A317D" w:rsidP="00CD7F9B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  <w:r w:rsidR="00CD7F9B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758E63A0" w14:textId="62F25B45" w:rsidR="00CD7F9B" w:rsidRPr="00CD7F9B" w:rsidRDefault="00CD7F9B" w:rsidP="00CD7F9B">
            <w:pPr>
              <w:rPr>
                <w:sz w:val="24"/>
                <w:szCs w:val="24"/>
                <w:lang w:val="en-US"/>
              </w:rPr>
            </w:pPr>
            <w:r w:rsidRPr="00540BA2">
              <w:rPr>
                <w:color w:val="000000" w:themeColor="text1"/>
                <w:sz w:val="24"/>
                <w:szCs w:val="24"/>
                <w:lang w:val="ro-MD"/>
              </w:rPr>
              <w:t xml:space="preserve">Informaţii privind asocierea </w:t>
            </w:r>
          </w:p>
        </w:tc>
        <w:tc>
          <w:tcPr>
            <w:tcW w:w="4820" w:type="dxa"/>
            <w:shd w:val="clear" w:color="auto" w:fill="FFFFFF" w:themeFill="background1"/>
          </w:tcPr>
          <w:p w14:paraId="7290DD3E" w14:textId="272415E0" w:rsidR="00CD7F9B" w:rsidRPr="00540BA2" w:rsidRDefault="00CD7F9B" w:rsidP="00CD7F9B">
            <w:pPr>
              <w:rPr>
                <w:sz w:val="24"/>
                <w:szCs w:val="24"/>
                <w:lang w:val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11,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</w:t>
            </w:r>
            <w:r w:rsidR="003A2B36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14:paraId="3A8497EC" w14:textId="684B20E5" w:rsidR="00CD7F9B" w:rsidRPr="00540BA2" w:rsidRDefault="00CD7F9B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după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caz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>)</w:t>
            </w:r>
          </w:p>
        </w:tc>
      </w:tr>
      <w:tr w:rsidR="00CD7F9B" w:rsidRPr="00CD7F9B" w14:paraId="508D22E3" w14:textId="77777777" w:rsidTr="00D968EA">
        <w:tc>
          <w:tcPr>
            <w:tcW w:w="709" w:type="dxa"/>
          </w:tcPr>
          <w:p w14:paraId="76AA91C0" w14:textId="73164348" w:rsidR="00CD7F9B" w:rsidRPr="00540BA2" w:rsidRDefault="001A317D" w:rsidP="001A317D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  <w:r w:rsidR="00B56F41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08A65D01" w14:textId="0DD35897" w:rsidR="00CD7F9B" w:rsidRPr="00540BA2" w:rsidRDefault="00CD7F9B" w:rsidP="00CD7F9B">
            <w:pPr>
              <w:rPr>
                <w:sz w:val="24"/>
                <w:szCs w:val="24"/>
                <w:lang w:val="en-US"/>
              </w:rPr>
            </w:pPr>
            <w:proofErr w:type="spellStart"/>
            <w:r w:rsidRPr="00CD7F9B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CD7F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9B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CD7F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9B">
              <w:rPr>
                <w:sz w:val="24"/>
                <w:szCs w:val="24"/>
                <w:lang w:val="en-US"/>
              </w:rPr>
              <w:t>lista</w:t>
            </w:r>
            <w:proofErr w:type="spellEnd"/>
            <w:r w:rsidRPr="00CD7F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9B">
              <w:rPr>
                <w:sz w:val="24"/>
                <w:szCs w:val="24"/>
                <w:lang w:val="en-US"/>
              </w:rPr>
              <w:t>principalelor</w:t>
            </w:r>
            <w:proofErr w:type="spellEnd"/>
            <w:r w:rsidRPr="00CD7F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4CA">
              <w:rPr>
                <w:sz w:val="24"/>
                <w:szCs w:val="24"/>
                <w:lang w:val="en-US"/>
              </w:rPr>
              <w:t>livrări</w:t>
            </w:r>
            <w:proofErr w:type="spellEnd"/>
            <w:r w:rsidR="001F14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9B">
              <w:rPr>
                <w:sz w:val="24"/>
                <w:szCs w:val="24"/>
                <w:lang w:val="en-US"/>
              </w:rPr>
              <w:t>efectuate</w:t>
            </w:r>
            <w:proofErr w:type="spellEnd"/>
            <w:r w:rsidRPr="00CD7F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9B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CD7F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9B">
              <w:rPr>
                <w:sz w:val="24"/>
                <w:szCs w:val="24"/>
                <w:lang w:val="en-US"/>
              </w:rPr>
              <w:t>ultimii</w:t>
            </w:r>
            <w:proofErr w:type="spellEnd"/>
            <w:r w:rsidRPr="00CD7F9B">
              <w:rPr>
                <w:sz w:val="24"/>
                <w:szCs w:val="24"/>
                <w:lang w:val="en-US"/>
              </w:rPr>
              <w:t xml:space="preserve"> 3 ani de </w:t>
            </w:r>
            <w:proofErr w:type="spellStart"/>
            <w:r w:rsidRPr="00CD7F9B">
              <w:rPr>
                <w:sz w:val="24"/>
                <w:szCs w:val="24"/>
                <w:lang w:val="en-US"/>
              </w:rPr>
              <w:t>activitate</w:t>
            </w:r>
            <w:proofErr w:type="spellEnd"/>
            <w:r w:rsidRPr="00CD7F9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14:paraId="714A925A" w14:textId="54C43979" w:rsidR="00CD7F9B" w:rsidRPr="00540BA2" w:rsidRDefault="00CD7F9B" w:rsidP="00CD7F9B">
            <w:pPr>
              <w:rPr>
                <w:sz w:val="24"/>
                <w:szCs w:val="24"/>
                <w:lang w:val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1</w:t>
            </w:r>
            <w:r>
              <w:rPr>
                <w:sz w:val="24"/>
                <w:szCs w:val="24"/>
                <w:lang w:val="en-US"/>
              </w:rPr>
              <w:t>2</w:t>
            </w:r>
            <w:r w:rsidRPr="00540BA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</w:t>
            </w:r>
            <w:r w:rsidR="003A2B36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14:paraId="54DD803A" w14:textId="31E8B5AA" w:rsidR="00CD7F9B" w:rsidRPr="00540BA2" w:rsidRDefault="00CD7F9B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B56F41" w:rsidRPr="00540BA2" w14:paraId="170C1DE0" w14:textId="77777777" w:rsidTr="00D968EA">
        <w:tc>
          <w:tcPr>
            <w:tcW w:w="709" w:type="dxa"/>
          </w:tcPr>
          <w:p w14:paraId="0C6455EF" w14:textId="0870318C" w:rsidR="00B56F41" w:rsidRPr="00540BA2" w:rsidRDefault="001A317D" w:rsidP="00B56F41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</w:t>
            </w:r>
            <w:r w:rsidR="00B56F41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004159FD" w14:textId="7E095C86" w:rsidR="00B56F41" w:rsidRPr="00540BA2" w:rsidRDefault="00B56F41" w:rsidP="00B56F41">
            <w:pPr>
              <w:ind w:right="-108"/>
              <w:rPr>
                <w:sz w:val="24"/>
                <w:szCs w:val="24"/>
                <w:lang w:val="en-US"/>
              </w:rPr>
            </w:pPr>
            <w:r w:rsidRPr="00540BA2">
              <w:rPr>
                <w:color w:val="000000" w:themeColor="text1"/>
                <w:sz w:val="24"/>
                <w:szCs w:val="24"/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4820" w:type="dxa"/>
            <w:shd w:val="clear" w:color="auto" w:fill="FFFFFF" w:themeFill="background1"/>
          </w:tcPr>
          <w:p w14:paraId="6626002C" w14:textId="73268441" w:rsidR="00B56F41" w:rsidRPr="00540BA2" w:rsidRDefault="00B56F41" w:rsidP="00B56F41">
            <w:pPr>
              <w:rPr>
                <w:sz w:val="24"/>
                <w:szCs w:val="24"/>
                <w:lang w:val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15,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</w:t>
            </w:r>
            <w:r w:rsidR="0034241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14:paraId="5AE179D7" w14:textId="37C76B8B" w:rsidR="00B56F41" w:rsidRPr="00540BA2" w:rsidRDefault="00B56F41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după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caz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>)</w:t>
            </w:r>
          </w:p>
        </w:tc>
      </w:tr>
      <w:tr w:rsidR="00B56F41" w:rsidRPr="00540BA2" w14:paraId="3D50146A" w14:textId="77777777" w:rsidTr="00D968EA">
        <w:tc>
          <w:tcPr>
            <w:tcW w:w="709" w:type="dxa"/>
          </w:tcPr>
          <w:p w14:paraId="46E2DC03" w14:textId="774B3C7C" w:rsidR="00B56F41" w:rsidRPr="00540BA2" w:rsidRDefault="00B56F41" w:rsidP="00B56F41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 w:rsidRPr="00540BA2">
              <w:rPr>
                <w:sz w:val="24"/>
                <w:szCs w:val="24"/>
                <w:lang w:val="it-IT"/>
              </w:rPr>
              <w:t>1</w:t>
            </w:r>
            <w:r w:rsidR="001A317D">
              <w:rPr>
                <w:sz w:val="24"/>
                <w:szCs w:val="24"/>
                <w:lang w:val="it-IT"/>
              </w:rPr>
              <w:t>0</w:t>
            </w:r>
            <w:r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081F3D6E" w14:textId="5C590DFB" w:rsidR="00B56F41" w:rsidRPr="00540BA2" w:rsidRDefault="00B56F41" w:rsidP="00B56F41">
            <w:pPr>
              <w:ind w:right="-108"/>
              <w:rPr>
                <w:sz w:val="24"/>
                <w:szCs w:val="24"/>
                <w:lang w:val="en-US"/>
              </w:rPr>
            </w:pPr>
            <w:r w:rsidRPr="00540BA2">
              <w:rPr>
                <w:color w:val="000000" w:themeColor="text1"/>
                <w:sz w:val="24"/>
                <w:szCs w:val="24"/>
                <w:lang w:val="ro-MD"/>
              </w:rPr>
              <w:t xml:space="preserve">Angajament terţ susţinător financiar </w:t>
            </w:r>
          </w:p>
        </w:tc>
        <w:tc>
          <w:tcPr>
            <w:tcW w:w="4820" w:type="dxa"/>
            <w:shd w:val="clear" w:color="auto" w:fill="FFFFFF" w:themeFill="background1"/>
          </w:tcPr>
          <w:p w14:paraId="31844C60" w14:textId="2806070D" w:rsidR="00B56F41" w:rsidRPr="00540BA2" w:rsidRDefault="00B56F41" w:rsidP="00B56F41">
            <w:pPr>
              <w:rPr>
                <w:sz w:val="24"/>
                <w:szCs w:val="24"/>
                <w:lang w:val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16,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</w:t>
            </w:r>
            <w:r w:rsidR="0034241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14:paraId="3B72C72E" w14:textId="787579ED" w:rsidR="00B56F41" w:rsidRPr="00540BA2" w:rsidRDefault="00B56F41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după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caz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>)</w:t>
            </w:r>
          </w:p>
        </w:tc>
      </w:tr>
      <w:tr w:rsidR="00B56F41" w:rsidRPr="00540BA2" w14:paraId="343A3DFA" w14:textId="77777777" w:rsidTr="00D968EA">
        <w:tc>
          <w:tcPr>
            <w:tcW w:w="709" w:type="dxa"/>
          </w:tcPr>
          <w:p w14:paraId="442C0524" w14:textId="1B964DD5" w:rsidR="00B56F41" w:rsidRPr="00540BA2" w:rsidRDefault="00B56F41" w:rsidP="00B56F41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 w:rsidRPr="00540BA2">
              <w:rPr>
                <w:sz w:val="24"/>
                <w:szCs w:val="24"/>
                <w:lang w:val="it-IT"/>
              </w:rPr>
              <w:t>1</w:t>
            </w:r>
            <w:r w:rsidR="001A317D">
              <w:rPr>
                <w:sz w:val="24"/>
                <w:szCs w:val="24"/>
                <w:lang w:val="it-IT"/>
              </w:rPr>
              <w:t>1</w:t>
            </w:r>
            <w:r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7CE1FBA" w14:textId="2C70935A" w:rsidR="00B56F41" w:rsidRPr="00540BA2" w:rsidRDefault="00B56F41" w:rsidP="00B56F41">
            <w:pPr>
              <w:ind w:right="-108"/>
              <w:rPr>
                <w:sz w:val="24"/>
                <w:szCs w:val="24"/>
                <w:lang w:val="en-US"/>
              </w:rPr>
            </w:pPr>
            <w:r w:rsidRPr="00540BA2">
              <w:rPr>
                <w:color w:val="000000" w:themeColor="text1"/>
                <w:sz w:val="24"/>
                <w:szCs w:val="24"/>
                <w:lang w:val="ro-MD"/>
              </w:rPr>
              <w:t xml:space="preserve">Declaraţie terţ susţinător financiar </w:t>
            </w:r>
          </w:p>
        </w:tc>
        <w:tc>
          <w:tcPr>
            <w:tcW w:w="4820" w:type="dxa"/>
            <w:shd w:val="clear" w:color="auto" w:fill="FFFFFF" w:themeFill="background1"/>
          </w:tcPr>
          <w:p w14:paraId="69A400C1" w14:textId="36A34FAC" w:rsidR="00B56F41" w:rsidRPr="00540BA2" w:rsidRDefault="00B56F41" w:rsidP="00B56F41">
            <w:pPr>
              <w:rPr>
                <w:sz w:val="24"/>
                <w:szCs w:val="24"/>
                <w:lang w:val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17,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</w:t>
            </w:r>
            <w:r w:rsidR="0034241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14:paraId="53BDD251" w14:textId="4DD36F69" w:rsidR="00B56F41" w:rsidRPr="00540BA2" w:rsidRDefault="00B56F41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după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caz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>)</w:t>
            </w:r>
          </w:p>
        </w:tc>
      </w:tr>
      <w:tr w:rsidR="00B56F41" w:rsidRPr="00540BA2" w14:paraId="22A72141" w14:textId="77777777" w:rsidTr="00D968EA">
        <w:tc>
          <w:tcPr>
            <w:tcW w:w="709" w:type="dxa"/>
          </w:tcPr>
          <w:p w14:paraId="1574EB47" w14:textId="2E2B0D4A" w:rsidR="00B56F41" w:rsidRPr="00540BA2" w:rsidRDefault="00B56F41" w:rsidP="00B56F41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 w:rsidRPr="00540BA2">
              <w:rPr>
                <w:sz w:val="24"/>
                <w:szCs w:val="24"/>
                <w:lang w:val="it-IT"/>
              </w:rPr>
              <w:t>1</w:t>
            </w:r>
            <w:r w:rsidR="001A317D">
              <w:rPr>
                <w:sz w:val="24"/>
                <w:szCs w:val="24"/>
                <w:lang w:val="it-IT"/>
              </w:rPr>
              <w:t>2</w:t>
            </w:r>
            <w:r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4172C75A" w14:textId="5429B14E" w:rsidR="00B56F41" w:rsidRPr="00540BA2" w:rsidRDefault="00B56F41" w:rsidP="00B56F41">
            <w:pPr>
              <w:ind w:right="-108"/>
              <w:rPr>
                <w:sz w:val="24"/>
                <w:szCs w:val="24"/>
                <w:lang w:val="en-US"/>
              </w:rPr>
            </w:pPr>
            <w:r w:rsidRPr="00540BA2">
              <w:rPr>
                <w:color w:val="000000" w:themeColor="text1"/>
                <w:sz w:val="24"/>
                <w:szCs w:val="24"/>
                <w:lang w:val="ro-MD"/>
              </w:rPr>
              <w:t xml:space="preserve">Angajament privind susţinerea tehnică și profesională a ofertantului/grupului de operatori economici </w:t>
            </w:r>
          </w:p>
        </w:tc>
        <w:tc>
          <w:tcPr>
            <w:tcW w:w="4820" w:type="dxa"/>
            <w:shd w:val="clear" w:color="auto" w:fill="FFFFFF" w:themeFill="background1"/>
          </w:tcPr>
          <w:p w14:paraId="6B56A940" w14:textId="1B175837" w:rsidR="00B56F41" w:rsidRPr="00540BA2" w:rsidRDefault="00B56F41" w:rsidP="00B56F41">
            <w:pPr>
              <w:rPr>
                <w:sz w:val="24"/>
                <w:szCs w:val="24"/>
                <w:lang w:val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18,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</w:t>
            </w:r>
            <w:r w:rsidR="0034241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14:paraId="76A7E91E" w14:textId="4365E1CA" w:rsidR="00B56F41" w:rsidRPr="00540BA2" w:rsidRDefault="00B56F41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după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caz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>)</w:t>
            </w:r>
          </w:p>
        </w:tc>
      </w:tr>
      <w:tr w:rsidR="00B56F41" w:rsidRPr="00540BA2" w14:paraId="1D737029" w14:textId="77777777" w:rsidTr="00D968EA">
        <w:tc>
          <w:tcPr>
            <w:tcW w:w="709" w:type="dxa"/>
          </w:tcPr>
          <w:p w14:paraId="00B3901C" w14:textId="3F0BEBB3" w:rsidR="00B56F41" w:rsidRPr="00540BA2" w:rsidRDefault="001A317D" w:rsidP="00B56F41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</w:t>
            </w:r>
            <w:r w:rsidR="00B56F41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03AC3F51" w14:textId="1894E24E" w:rsidR="00B56F41" w:rsidRPr="00540BA2" w:rsidRDefault="00B56F41" w:rsidP="00B56F41">
            <w:pPr>
              <w:ind w:right="-108"/>
              <w:rPr>
                <w:sz w:val="24"/>
                <w:szCs w:val="24"/>
                <w:lang w:val="en-US"/>
              </w:rPr>
            </w:pPr>
            <w:r w:rsidRPr="00540BA2">
              <w:rPr>
                <w:color w:val="000000" w:themeColor="text1"/>
                <w:sz w:val="24"/>
                <w:szCs w:val="24"/>
                <w:lang w:val="ro-MD"/>
              </w:rPr>
              <w:t xml:space="preserve">Declaraţie terţ susţinător tehnic </w:t>
            </w:r>
          </w:p>
        </w:tc>
        <w:tc>
          <w:tcPr>
            <w:tcW w:w="4820" w:type="dxa"/>
            <w:shd w:val="clear" w:color="auto" w:fill="FFFFFF" w:themeFill="background1"/>
          </w:tcPr>
          <w:p w14:paraId="0205C24C" w14:textId="3B3B6C18" w:rsidR="00B56F41" w:rsidRPr="00540BA2" w:rsidRDefault="00B56F41" w:rsidP="00B56F41">
            <w:pPr>
              <w:rPr>
                <w:sz w:val="24"/>
                <w:szCs w:val="24"/>
                <w:lang w:val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19,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</w:t>
            </w:r>
            <w:r w:rsidR="0034241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14:paraId="31FBA19A" w14:textId="3693E9A3" w:rsidR="00B56F41" w:rsidRPr="00540BA2" w:rsidRDefault="00B56F41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după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caz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>)</w:t>
            </w:r>
          </w:p>
        </w:tc>
      </w:tr>
      <w:tr w:rsidR="00B56F41" w:rsidRPr="00540BA2" w14:paraId="2F8F8AF5" w14:textId="77777777" w:rsidTr="00D968EA">
        <w:tc>
          <w:tcPr>
            <w:tcW w:w="709" w:type="dxa"/>
          </w:tcPr>
          <w:p w14:paraId="6C42B04A" w14:textId="0428D1E4" w:rsidR="00B56F41" w:rsidRPr="00540BA2" w:rsidRDefault="001A317D" w:rsidP="00B56F41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</w:t>
            </w:r>
            <w:r w:rsidR="00B56F41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571FFAB" w14:textId="64A2020C" w:rsidR="00B56F41" w:rsidRPr="00540BA2" w:rsidRDefault="00B56F41" w:rsidP="00B56F41">
            <w:pPr>
              <w:ind w:right="-108"/>
              <w:rPr>
                <w:sz w:val="24"/>
                <w:szCs w:val="24"/>
                <w:lang w:val="en-US"/>
              </w:rPr>
            </w:pPr>
            <w:r w:rsidRPr="00540BA2">
              <w:rPr>
                <w:color w:val="000000" w:themeColor="text1"/>
                <w:sz w:val="24"/>
                <w:szCs w:val="24"/>
                <w:lang w:val="ro-MD"/>
              </w:rPr>
              <w:t xml:space="preserve">Declaraţie terţ susţinător profesional </w:t>
            </w:r>
          </w:p>
        </w:tc>
        <w:tc>
          <w:tcPr>
            <w:tcW w:w="4820" w:type="dxa"/>
            <w:shd w:val="clear" w:color="auto" w:fill="FFFFFF" w:themeFill="background1"/>
          </w:tcPr>
          <w:p w14:paraId="116A1578" w14:textId="52DEF2FA" w:rsidR="00B56F41" w:rsidRPr="00540BA2" w:rsidRDefault="00B56F41" w:rsidP="00B56F41">
            <w:pPr>
              <w:rPr>
                <w:sz w:val="24"/>
                <w:szCs w:val="24"/>
                <w:lang w:val="en-US"/>
              </w:rPr>
            </w:pPr>
            <w:r w:rsidRPr="00540BA2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Anexei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nr. 20,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</w:t>
            </w:r>
            <w:r w:rsidR="0034241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14:paraId="2DC667F9" w14:textId="6376D13A" w:rsidR="00B56F41" w:rsidRPr="00540BA2" w:rsidRDefault="00B56F41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după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caz</w:t>
            </w:r>
            <w:proofErr w:type="spellEnd"/>
            <w:r w:rsidRPr="00540BA2">
              <w:rPr>
                <w:iCs/>
                <w:sz w:val="24"/>
                <w:szCs w:val="24"/>
                <w:lang w:val="en-US"/>
              </w:rPr>
              <w:t>)</w:t>
            </w:r>
          </w:p>
        </w:tc>
      </w:tr>
      <w:tr w:rsidR="00342414" w:rsidRPr="008F1304" w14:paraId="640C36E6" w14:textId="77777777" w:rsidTr="00D968EA">
        <w:tc>
          <w:tcPr>
            <w:tcW w:w="709" w:type="dxa"/>
          </w:tcPr>
          <w:p w14:paraId="4F2311F1" w14:textId="2C0C38A9" w:rsidR="00342414" w:rsidRDefault="00342414" w:rsidP="00342414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</w:t>
            </w:r>
          </w:p>
        </w:tc>
        <w:tc>
          <w:tcPr>
            <w:tcW w:w="2835" w:type="dxa"/>
            <w:shd w:val="clear" w:color="auto" w:fill="FFFFFF" w:themeFill="background1"/>
          </w:tcPr>
          <w:p w14:paraId="7CA45B96" w14:textId="6324DBF1" w:rsidR="00342414" w:rsidRPr="00F263E9" w:rsidRDefault="00342414" w:rsidP="00342414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en-US" w:eastAsia="en-US"/>
              </w:rPr>
            </w:pP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Declarație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asigurarea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descărcării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și</w:t>
            </w:r>
            <w:proofErr w:type="spellEnd"/>
          </w:p>
          <w:p w14:paraId="0F742657" w14:textId="485A89C5" w:rsidR="00342414" w:rsidRPr="00022DD8" w:rsidRDefault="00342414" w:rsidP="00342414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depozitării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bunurilor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sediul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indicat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Cumpărător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</w:tcPr>
          <w:p w14:paraId="75EF9EA2" w14:textId="20A77D86" w:rsidR="00342414" w:rsidRPr="00094CD6" w:rsidRDefault="00342414" w:rsidP="00342414">
            <w:pPr>
              <w:rPr>
                <w:sz w:val="24"/>
                <w:szCs w:val="24"/>
                <w:u w:val="single"/>
                <w:lang w:val="en-US" w:eastAsia="zh-CN"/>
              </w:rPr>
            </w:pP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semnat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electronic de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operatorul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economic;</w:t>
            </w:r>
          </w:p>
        </w:tc>
        <w:tc>
          <w:tcPr>
            <w:tcW w:w="1275" w:type="dxa"/>
            <w:shd w:val="clear" w:color="auto" w:fill="FFFFFF" w:themeFill="background1"/>
          </w:tcPr>
          <w:p w14:paraId="04A5B48D" w14:textId="65862E63" w:rsidR="00342414" w:rsidRDefault="00342414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263E9">
              <w:rPr>
                <w:sz w:val="24"/>
                <w:szCs w:val="24"/>
              </w:rPr>
              <w:t>Obligatoriu</w:t>
            </w:r>
            <w:proofErr w:type="spellEnd"/>
          </w:p>
        </w:tc>
      </w:tr>
      <w:tr w:rsidR="00342414" w:rsidRPr="00022DD8" w14:paraId="2CCE6EA1" w14:textId="77777777" w:rsidTr="00D968EA">
        <w:tc>
          <w:tcPr>
            <w:tcW w:w="709" w:type="dxa"/>
          </w:tcPr>
          <w:p w14:paraId="1D800AA6" w14:textId="51D237F2" w:rsidR="00342414" w:rsidRPr="00022DD8" w:rsidRDefault="00342414" w:rsidP="00342414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16.</w:t>
            </w:r>
          </w:p>
        </w:tc>
        <w:tc>
          <w:tcPr>
            <w:tcW w:w="2835" w:type="dxa"/>
            <w:shd w:val="clear" w:color="auto" w:fill="FFFFFF" w:themeFill="background1"/>
          </w:tcPr>
          <w:p w14:paraId="542543DE" w14:textId="2919DAC9" w:rsidR="00342414" w:rsidRPr="00022DD8" w:rsidRDefault="00342414" w:rsidP="00342414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Declarație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confirmarea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respectării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următoarelor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cerințe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20" w:type="dxa"/>
            <w:shd w:val="clear" w:color="auto" w:fill="FFFFFF" w:themeFill="background1"/>
          </w:tcPr>
          <w:p w14:paraId="5868732B" w14:textId="398C8D6B" w:rsidR="00342414" w:rsidRPr="00F263E9" w:rsidRDefault="00342414" w:rsidP="00342414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en-US" w:eastAsia="en-US"/>
              </w:rPr>
            </w:pPr>
            <w:r w:rsidRPr="00F263E9">
              <w:rPr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termenul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valabilitate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al </w:t>
            </w:r>
            <w:proofErr w:type="spellStart"/>
            <w:r w:rsidR="00637079">
              <w:rPr>
                <w:sz w:val="24"/>
                <w:szCs w:val="24"/>
                <w:lang w:val="en-US" w:eastAsia="en-US"/>
              </w:rPr>
              <w:t>materialelor</w:t>
            </w:r>
            <w:proofErr w:type="spellEnd"/>
            <w:r w:rsidR="008E0BCF">
              <w:rPr>
                <w:sz w:val="24"/>
                <w:szCs w:val="24"/>
                <w:lang w:val="en-US" w:eastAsia="en-US"/>
              </w:rPr>
              <w:t>,</w:t>
            </w:r>
            <w:r w:rsidR="0063707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37079">
              <w:rPr>
                <w:sz w:val="24"/>
                <w:szCs w:val="24"/>
                <w:lang w:val="en-US" w:eastAsia="en-US"/>
              </w:rPr>
              <w:t>instrumentarului</w:t>
            </w:r>
            <w:proofErr w:type="spellEnd"/>
            <w:r w:rsidR="0061728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E0BCF">
              <w:rPr>
                <w:sz w:val="24"/>
                <w:szCs w:val="24"/>
                <w:lang w:val="en-US" w:eastAsia="en-US"/>
              </w:rPr>
              <w:t>și</w:t>
            </w:r>
            <w:proofErr w:type="spellEnd"/>
            <w:r w:rsidR="008E0BC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E0BCF">
              <w:rPr>
                <w:sz w:val="24"/>
                <w:szCs w:val="24"/>
                <w:lang w:val="en-US" w:eastAsia="en-US"/>
              </w:rPr>
              <w:t>consumabilelor</w:t>
            </w:r>
            <w:proofErr w:type="spellEnd"/>
            <w:r w:rsidR="008E0BC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stomatologice</w:t>
            </w:r>
            <w:proofErr w:type="spellEnd"/>
            <w:r w:rsidRPr="00F263E9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ce</w:t>
            </w:r>
            <w:proofErr w:type="spellEnd"/>
            <w:r w:rsidRPr="00F263E9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F263E9">
              <w:rPr>
                <w:sz w:val="24"/>
                <w:szCs w:val="24"/>
                <w:lang w:val="en-US" w:eastAsia="en-US"/>
              </w:rPr>
              <w:t>au</w:t>
            </w:r>
            <w:r w:rsidRPr="00F263E9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F263E9">
              <w:rPr>
                <w:sz w:val="24"/>
                <w:szCs w:val="24"/>
                <w:lang w:val="en-US" w:eastAsia="en-US"/>
              </w:rPr>
              <w:t>termen</w:t>
            </w:r>
            <w:r w:rsidRPr="00F263E9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F263E9">
              <w:rPr>
                <w:sz w:val="24"/>
                <w:szCs w:val="24"/>
                <w:lang w:val="en-US" w:eastAsia="en-US"/>
              </w:rPr>
              <w:t>de</w:t>
            </w:r>
            <w:r w:rsidRPr="00F263E9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valabilitate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>,</w:t>
            </w:r>
            <w:r w:rsidRPr="00F263E9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F263E9">
              <w:rPr>
                <w:sz w:val="24"/>
                <w:szCs w:val="24"/>
                <w:lang w:val="en-US" w:eastAsia="en-US"/>
              </w:rPr>
              <w:t xml:space="preserve">la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momentul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livrării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, nu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va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fi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mai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mic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decât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18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luni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sau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75% din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termenul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valabilitate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total al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produsului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>;</w:t>
            </w:r>
          </w:p>
          <w:p w14:paraId="3A170D11" w14:textId="77777777" w:rsidR="00342414" w:rsidRPr="00F263E9" w:rsidRDefault="00342414" w:rsidP="00342414">
            <w:pPr>
              <w:widowControl w:val="0"/>
              <w:numPr>
                <w:ilvl w:val="0"/>
                <w:numId w:val="28"/>
              </w:numPr>
              <w:tabs>
                <w:tab w:val="left" w:pos="204"/>
              </w:tabs>
              <w:autoSpaceDE w:val="0"/>
              <w:autoSpaceDN w:val="0"/>
              <w:ind w:left="0" w:firstLine="31"/>
              <w:contextualSpacing/>
              <w:rPr>
                <w:sz w:val="24"/>
                <w:szCs w:val="24"/>
                <w:lang w:val="en-US" w:eastAsia="en-US"/>
              </w:rPr>
            </w:pP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lastRenderedPageBreak/>
              <w:t>toate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produsele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livrare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urmează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să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fie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ambalate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ambalaj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original de la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producător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, cu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indicarea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datei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producere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perioadei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valabilitate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şi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condiţiilor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F263E9">
              <w:rPr>
                <w:sz w:val="24"/>
                <w:szCs w:val="24"/>
                <w:lang w:val="en-US" w:eastAsia="en-US"/>
              </w:rPr>
              <w:t>păstrare</w:t>
            </w:r>
            <w:proofErr w:type="spellEnd"/>
            <w:r w:rsidRPr="00F263E9">
              <w:rPr>
                <w:sz w:val="24"/>
                <w:szCs w:val="24"/>
                <w:lang w:val="en-US" w:eastAsia="en-US"/>
              </w:rPr>
              <w:t xml:space="preserve">; </w:t>
            </w:r>
          </w:p>
          <w:p w14:paraId="34A97304" w14:textId="1196646E" w:rsidR="00342414" w:rsidRPr="00342414" w:rsidRDefault="00342414" w:rsidP="00342414">
            <w:pPr>
              <w:pStyle w:val="aa"/>
              <w:numPr>
                <w:ilvl w:val="0"/>
                <w:numId w:val="28"/>
              </w:numPr>
              <w:tabs>
                <w:tab w:val="left" w:pos="170"/>
              </w:tabs>
              <w:ind w:left="28" w:firstLine="3"/>
              <w:rPr>
                <w:sz w:val="24"/>
                <w:szCs w:val="24"/>
                <w:lang w:val="en-US"/>
              </w:rPr>
            </w:pPr>
            <w:bookmarkStart w:id="5" w:name="_Hlk94097890"/>
            <w:r w:rsidRPr="00342414">
              <w:rPr>
                <w:sz w:val="24"/>
                <w:szCs w:val="24"/>
                <w:lang w:val="en-US" w:eastAsia="en-US"/>
              </w:rPr>
              <w:t xml:space="preserve">la </w:t>
            </w:r>
            <w:proofErr w:type="spellStart"/>
            <w:r w:rsidRPr="00342414">
              <w:rPr>
                <w:sz w:val="24"/>
                <w:szCs w:val="24"/>
                <w:lang w:val="en-US" w:eastAsia="en-US"/>
              </w:rPr>
              <w:t>solicitare</w:t>
            </w:r>
            <w:proofErr w:type="spellEnd"/>
            <w:r w:rsidRPr="0034241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2414">
              <w:rPr>
                <w:sz w:val="24"/>
                <w:szCs w:val="24"/>
                <w:lang w:val="en-US" w:eastAsia="en-US"/>
              </w:rPr>
              <w:t>prezentare</w:t>
            </w:r>
            <w:proofErr w:type="spellEnd"/>
            <w:r w:rsidRPr="00342414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342414">
              <w:rPr>
                <w:sz w:val="24"/>
                <w:szCs w:val="24"/>
                <w:lang w:val="en-US" w:eastAsia="en-US"/>
              </w:rPr>
              <w:t>de</w:t>
            </w:r>
            <w:r w:rsidRPr="00342414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2414">
              <w:rPr>
                <w:sz w:val="24"/>
                <w:szCs w:val="24"/>
                <w:lang w:val="en-US" w:eastAsia="en-US"/>
              </w:rPr>
              <w:t>mostre</w:t>
            </w:r>
            <w:proofErr w:type="spellEnd"/>
            <w:r w:rsidRPr="00342414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2414">
              <w:rPr>
                <w:sz w:val="24"/>
                <w:szCs w:val="24"/>
                <w:lang w:val="en-US" w:eastAsia="en-US"/>
              </w:rPr>
              <w:t>sau</w:t>
            </w:r>
            <w:proofErr w:type="spellEnd"/>
            <w:r w:rsidRPr="00342414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2414">
              <w:rPr>
                <w:sz w:val="24"/>
                <w:szCs w:val="24"/>
                <w:lang w:val="en-US" w:eastAsia="en-US"/>
              </w:rPr>
              <w:t>Instrucțiuni</w:t>
            </w:r>
            <w:proofErr w:type="spellEnd"/>
            <w:r w:rsidRPr="00342414">
              <w:rPr>
                <w:sz w:val="24"/>
                <w:szCs w:val="24"/>
                <w:lang w:val="en-US" w:eastAsia="en-US"/>
              </w:rPr>
              <w:t>/</w:t>
            </w:r>
            <w:proofErr w:type="spellStart"/>
            <w:r w:rsidRPr="00342414">
              <w:rPr>
                <w:sz w:val="24"/>
                <w:szCs w:val="24"/>
                <w:lang w:val="en-US" w:eastAsia="en-US"/>
              </w:rPr>
              <w:t>Catalo</w:t>
            </w:r>
            <w:r w:rsidR="003F2B9F">
              <w:rPr>
                <w:sz w:val="24"/>
                <w:szCs w:val="24"/>
                <w:lang w:val="en-US" w:eastAsia="en-US"/>
              </w:rPr>
              <w:t>age</w:t>
            </w:r>
            <w:proofErr w:type="spellEnd"/>
            <w:r w:rsidR="003F2B9F">
              <w:rPr>
                <w:sz w:val="24"/>
                <w:szCs w:val="24"/>
                <w:lang w:val="en-US" w:eastAsia="en-US"/>
              </w:rPr>
              <w:t xml:space="preserve"> </w:t>
            </w:r>
            <w:r w:rsidRPr="00342414">
              <w:rPr>
                <w:sz w:val="24"/>
                <w:szCs w:val="24"/>
                <w:lang w:val="en-US" w:eastAsia="en-US"/>
              </w:rPr>
              <w:t>de</w:t>
            </w:r>
            <w:r w:rsidRPr="00342414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342414">
              <w:rPr>
                <w:sz w:val="24"/>
                <w:szCs w:val="24"/>
                <w:lang w:val="en-US" w:eastAsia="en-US"/>
              </w:rPr>
              <w:t>la</w:t>
            </w:r>
            <w:r w:rsidRPr="00342414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2414">
              <w:rPr>
                <w:sz w:val="24"/>
                <w:szCs w:val="24"/>
                <w:lang w:val="en-US" w:eastAsia="en-US"/>
              </w:rPr>
              <w:t>producător</w:t>
            </w:r>
            <w:proofErr w:type="spellEnd"/>
            <w:r w:rsidR="00A31C2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31C28"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 w:rsidR="00A31C28">
              <w:rPr>
                <w:sz w:val="24"/>
                <w:szCs w:val="24"/>
                <w:lang w:val="en-US" w:eastAsia="en-US"/>
              </w:rPr>
              <w:t xml:space="preserve"> termen de 3 </w:t>
            </w:r>
            <w:proofErr w:type="spellStart"/>
            <w:r w:rsidR="00A31C28">
              <w:rPr>
                <w:sz w:val="24"/>
                <w:szCs w:val="24"/>
                <w:lang w:val="en-US" w:eastAsia="en-US"/>
              </w:rPr>
              <w:t>zile</w:t>
            </w:r>
            <w:proofErr w:type="spellEnd"/>
            <w:r w:rsidR="00A31C2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31C28">
              <w:rPr>
                <w:sz w:val="24"/>
                <w:szCs w:val="24"/>
                <w:lang w:val="en-US" w:eastAsia="en-US"/>
              </w:rPr>
              <w:t>lucrătoare</w:t>
            </w:r>
            <w:bookmarkEnd w:id="5"/>
            <w:proofErr w:type="spellEnd"/>
            <w:r w:rsidRPr="00342414">
              <w:rPr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14:paraId="63AE3259" w14:textId="50D8394E" w:rsidR="00342414" w:rsidRPr="00022DD8" w:rsidRDefault="00342414" w:rsidP="00D968EA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263E9">
              <w:rPr>
                <w:sz w:val="24"/>
                <w:szCs w:val="24"/>
              </w:rPr>
              <w:lastRenderedPageBreak/>
              <w:t>Obligatoriu</w:t>
            </w:r>
            <w:proofErr w:type="spellEnd"/>
          </w:p>
        </w:tc>
      </w:tr>
      <w:tr w:rsidR="00F33B08" w:rsidRPr="00022DD8" w14:paraId="22294626" w14:textId="77777777" w:rsidTr="00D968EA">
        <w:tc>
          <w:tcPr>
            <w:tcW w:w="709" w:type="dxa"/>
          </w:tcPr>
          <w:p w14:paraId="6D3B4E37" w14:textId="478008FA" w:rsidR="00F33B08" w:rsidRPr="00022DD8" w:rsidRDefault="00F33B08" w:rsidP="00F33B08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637079">
              <w:rPr>
                <w:sz w:val="24"/>
                <w:szCs w:val="24"/>
                <w:lang w:val="it-IT"/>
              </w:rPr>
              <w:t>7</w:t>
            </w:r>
            <w:r w:rsidRPr="00022DD8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73474A4" w14:textId="77777777" w:rsidR="00F33B08" w:rsidRPr="00022DD8" w:rsidRDefault="00F33B08" w:rsidP="00F33B08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022DD8">
              <w:rPr>
                <w:sz w:val="24"/>
                <w:szCs w:val="24"/>
                <w:lang w:val="en-US"/>
              </w:rPr>
              <w:t>Declarația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confirmarea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identității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beneficiarilor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efectivi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și</w:t>
            </w:r>
            <w:proofErr w:type="spellEnd"/>
          </w:p>
          <w:p w14:paraId="7FCE348B" w14:textId="75927EA9" w:rsidR="00F33B08" w:rsidRPr="00022DD8" w:rsidRDefault="00F33B08" w:rsidP="00F33B08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022DD8">
              <w:rPr>
                <w:sz w:val="24"/>
                <w:szCs w:val="24"/>
                <w:lang w:val="en-US"/>
              </w:rPr>
              <w:t>neîncadrarea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acestora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situația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condamnării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participarea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activităţi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ale unei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organizaţii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grupări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criminale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corupţie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fraudă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spălare</w:t>
            </w:r>
            <w:proofErr w:type="spellEnd"/>
            <w:r w:rsidRPr="00022DD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2DD8">
              <w:rPr>
                <w:sz w:val="24"/>
                <w:szCs w:val="24"/>
                <w:lang w:val="en-US"/>
              </w:rPr>
              <w:t>bani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2C6F0" w14:textId="2A153676" w:rsidR="00F33B08" w:rsidRPr="00022DD8" w:rsidRDefault="00F33B08" w:rsidP="00F33B08">
            <w:pPr>
              <w:rPr>
                <w:sz w:val="24"/>
                <w:szCs w:val="24"/>
                <w:lang w:val="en-US"/>
              </w:rPr>
            </w:pPr>
            <w:proofErr w:type="spellStart"/>
            <w:r w:rsidRPr="00F263E9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economic, </w:t>
            </w:r>
            <w:proofErr w:type="spellStart"/>
            <w:r>
              <w:rPr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</w:t>
            </w:r>
            <w:r w:rsidRPr="00F263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prezentată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ofertantul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ofertantul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asociat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desemnat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câștigător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termen de 5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zile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de la data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comunicării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rezultatelor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procedurii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achiziție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3E9">
              <w:rPr>
                <w:sz w:val="24"/>
                <w:szCs w:val="24"/>
                <w:lang w:val="en-US"/>
              </w:rPr>
              <w:t>publică</w:t>
            </w:r>
            <w:proofErr w:type="spellEnd"/>
            <w:r w:rsidRPr="00F263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5F56A433" w14:textId="252B023D" w:rsidR="00F33B08" w:rsidRPr="00022DD8" w:rsidRDefault="00F33B08" w:rsidP="00F33B08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22DD8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 w:rsidRPr="00022DD8">
              <w:rPr>
                <w:iCs/>
                <w:sz w:val="24"/>
                <w:szCs w:val="24"/>
                <w:lang w:val="en-US"/>
              </w:rPr>
              <w:t xml:space="preserve"> </w:t>
            </w:r>
          </w:p>
          <w:p w14:paraId="2EB99F84" w14:textId="75C9E928" w:rsidR="00F33B08" w:rsidRPr="00022DD8" w:rsidRDefault="00F33B08" w:rsidP="00F33B08">
            <w:pPr>
              <w:ind w:left="-110" w:right="-113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</w:tbl>
    <w:p w14:paraId="5DBDA205" w14:textId="241EE6A9" w:rsidR="003C16B7" w:rsidRDefault="003C16B7" w:rsidP="003C16B7">
      <w:pPr>
        <w:pStyle w:val="aa"/>
        <w:numPr>
          <w:ilvl w:val="0"/>
          <w:numId w:val="3"/>
        </w:numPr>
        <w:tabs>
          <w:tab w:val="right" w:pos="284"/>
        </w:tabs>
        <w:spacing w:before="120"/>
        <w:ind w:left="426" w:hanging="426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Garanția pentru ofertă, cuantumul 1% din valoarea ofertei fără TVA, sub formă de transfer la contul bancar al Autorității contractante. </w:t>
      </w:r>
    </w:p>
    <w:p w14:paraId="321B677F" w14:textId="77777777" w:rsidR="00742E62" w:rsidRPr="00742E62" w:rsidRDefault="00742E62" w:rsidP="00742E62">
      <w:pPr>
        <w:pStyle w:val="aa"/>
        <w:tabs>
          <w:tab w:val="right" w:pos="284"/>
        </w:tabs>
        <w:spacing w:before="120"/>
        <w:ind w:left="426"/>
        <w:jc w:val="both"/>
        <w:rPr>
          <w:bCs/>
          <w:sz w:val="24"/>
          <w:szCs w:val="24"/>
          <w:lang w:val="it-IT"/>
        </w:rPr>
      </w:pPr>
      <w:r w:rsidRPr="00742E62">
        <w:rPr>
          <w:bCs/>
          <w:sz w:val="24"/>
          <w:szCs w:val="24"/>
          <w:lang w:val="it-IT"/>
        </w:rPr>
        <w:t>Denumirea Băncii: B.C. ”Moldova Agroindbank” S.A.</w:t>
      </w:r>
    </w:p>
    <w:p w14:paraId="605E3393" w14:textId="77777777" w:rsidR="00742E62" w:rsidRPr="00742E62" w:rsidRDefault="00742E62" w:rsidP="00742E62">
      <w:pPr>
        <w:pStyle w:val="aa"/>
        <w:tabs>
          <w:tab w:val="right" w:pos="284"/>
        </w:tabs>
        <w:spacing w:before="120"/>
        <w:ind w:left="426"/>
        <w:jc w:val="both"/>
        <w:rPr>
          <w:bCs/>
          <w:sz w:val="24"/>
          <w:szCs w:val="24"/>
          <w:lang w:val="it-IT"/>
        </w:rPr>
      </w:pPr>
      <w:r w:rsidRPr="00742E62">
        <w:rPr>
          <w:bCs/>
          <w:sz w:val="24"/>
          <w:szCs w:val="24"/>
          <w:lang w:val="it-IT"/>
        </w:rPr>
        <w:t>Codul fiscal: 1007600000794</w:t>
      </w:r>
    </w:p>
    <w:p w14:paraId="18ED8757" w14:textId="77777777" w:rsidR="00742E62" w:rsidRPr="00742E62" w:rsidRDefault="00742E62" w:rsidP="00742E62">
      <w:pPr>
        <w:pStyle w:val="aa"/>
        <w:tabs>
          <w:tab w:val="right" w:pos="284"/>
        </w:tabs>
        <w:spacing w:before="120"/>
        <w:ind w:left="426"/>
        <w:jc w:val="both"/>
        <w:rPr>
          <w:bCs/>
          <w:sz w:val="24"/>
          <w:szCs w:val="24"/>
          <w:lang w:val="it-IT"/>
        </w:rPr>
      </w:pPr>
      <w:r w:rsidRPr="00742E62">
        <w:rPr>
          <w:bCs/>
          <w:sz w:val="24"/>
          <w:szCs w:val="24"/>
          <w:lang w:val="it-IT"/>
        </w:rPr>
        <w:t>Contul de decontare: MD19AG000000022512015544</w:t>
      </w:r>
    </w:p>
    <w:p w14:paraId="6B6DCE86" w14:textId="77777777" w:rsidR="00742E62" w:rsidRPr="00742E62" w:rsidRDefault="00742E62" w:rsidP="00742E62">
      <w:pPr>
        <w:pStyle w:val="aa"/>
        <w:tabs>
          <w:tab w:val="right" w:pos="284"/>
        </w:tabs>
        <w:spacing w:before="120"/>
        <w:ind w:left="426"/>
        <w:jc w:val="both"/>
        <w:rPr>
          <w:bCs/>
          <w:sz w:val="24"/>
          <w:szCs w:val="24"/>
          <w:lang w:val="it-IT"/>
        </w:rPr>
      </w:pPr>
      <w:r w:rsidRPr="00742E62">
        <w:rPr>
          <w:bCs/>
          <w:sz w:val="24"/>
          <w:szCs w:val="24"/>
          <w:lang w:val="it-IT"/>
        </w:rPr>
        <w:t>Contul bancar: AGRNMD2X723</w:t>
      </w:r>
    </w:p>
    <w:p w14:paraId="508397DE" w14:textId="61B8E7C6" w:rsidR="00742E62" w:rsidRPr="002C2E10" w:rsidRDefault="00742E62" w:rsidP="00742E62">
      <w:pPr>
        <w:pStyle w:val="aa"/>
        <w:tabs>
          <w:tab w:val="right" w:pos="284"/>
        </w:tabs>
        <w:spacing w:before="120"/>
        <w:ind w:left="426"/>
        <w:jc w:val="both"/>
        <w:rPr>
          <w:bCs/>
          <w:sz w:val="24"/>
          <w:szCs w:val="24"/>
          <w:lang w:val="it-IT"/>
        </w:rPr>
      </w:pPr>
      <w:r w:rsidRPr="002C2E10">
        <w:rPr>
          <w:bCs/>
          <w:sz w:val="24"/>
          <w:szCs w:val="24"/>
          <w:lang w:val="it-IT"/>
        </w:rPr>
        <w:t>cu nota “Pentru garanţia pentru ofertă la procedura de achiziție publică nr. __</w:t>
      </w:r>
      <w:r w:rsidR="002C2E10">
        <w:rPr>
          <w:bCs/>
          <w:sz w:val="24"/>
          <w:szCs w:val="24"/>
          <w:lang w:val="it-IT"/>
        </w:rPr>
        <w:t>_</w:t>
      </w:r>
      <w:r w:rsidRPr="002C2E10">
        <w:rPr>
          <w:bCs/>
          <w:sz w:val="24"/>
          <w:szCs w:val="24"/>
          <w:lang w:val="it-IT"/>
        </w:rPr>
        <w:t xml:space="preserve"> din ____</w:t>
      </w:r>
      <w:r w:rsidR="002C2E10">
        <w:rPr>
          <w:bCs/>
          <w:sz w:val="24"/>
          <w:szCs w:val="24"/>
          <w:lang w:val="it-IT"/>
        </w:rPr>
        <w:t>_____</w:t>
      </w:r>
      <w:r w:rsidRPr="002C2E10">
        <w:rPr>
          <w:bCs/>
          <w:sz w:val="24"/>
          <w:szCs w:val="24"/>
          <w:lang w:val="it-IT"/>
        </w:rPr>
        <w:t>”</w:t>
      </w:r>
    </w:p>
    <w:p w14:paraId="57B713F2" w14:textId="2D0386C8" w:rsidR="003C16B7" w:rsidRDefault="003C16B7" w:rsidP="003C16B7">
      <w:pPr>
        <w:pStyle w:val="aa"/>
        <w:numPr>
          <w:ilvl w:val="0"/>
          <w:numId w:val="3"/>
        </w:numPr>
        <w:spacing w:before="120"/>
        <w:ind w:left="426" w:hanging="426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Garanția de bună execuție a contractului, cuantumul 5 % din valoarea contractului, sub formă de transfer la contul bancar al Autorității contractante.</w:t>
      </w:r>
    </w:p>
    <w:p w14:paraId="523192CE" w14:textId="77777777" w:rsidR="00DE0F0E" w:rsidRPr="00DE0F0E" w:rsidRDefault="00DE0F0E" w:rsidP="00DE0F0E">
      <w:pPr>
        <w:pStyle w:val="aa"/>
        <w:spacing w:before="120"/>
        <w:ind w:left="426"/>
        <w:jc w:val="both"/>
        <w:rPr>
          <w:bCs/>
          <w:sz w:val="24"/>
          <w:szCs w:val="24"/>
          <w:lang w:val="it-IT"/>
        </w:rPr>
      </w:pPr>
      <w:r w:rsidRPr="00DE0F0E">
        <w:rPr>
          <w:bCs/>
          <w:sz w:val="24"/>
          <w:szCs w:val="24"/>
          <w:lang w:val="it-IT"/>
        </w:rPr>
        <w:t>Denumirea Băncii: B.C. ”Moldova Agroindbank” S.A.</w:t>
      </w:r>
    </w:p>
    <w:p w14:paraId="52D9DCE5" w14:textId="77777777" w:rsidR="00DE0F0E" w:rsidRPr="00DE0F0E" w:rsidRDefault="00DE0F0E" w:rsidP="00DE0F0E">
      <w:pPr>
        <w:pStyle w:val="aa"/>
        <w:spacing w:before="120"/>
        <w:ind w:left="426"/>
        <w:jc w:val="both"/>
        <w:rPr>
          <w:bCs/>
          <w:sz w:val="24"/>
          <w:szCs w:val="24"/>
          <w:lang w:val="it-IT"/>
        </w:rPr>
      </w:pPr>
      <w:r w:rsidRPr="00DE0F0E">
        <w:rPr>
          <w:bCs/>
          <w:sz w:val="24"/>
          <w:szCs w:val="24"/>
          <w:lang w:val="it-IT"/>
        </w:rPr>
        <w:t>Codul fiscal: 1007600000794</w:t>
      </w:r>
    </w:p>
    <w:p w14:paraId="0AFC11CA" w14:textId="77777777" w:rsidR="00DE0F0E" w:rsidRPr="00DE0F0E" w:rsidRDefault="00DE0F0E" w:rsidP="00DE0F0E">
      <w:pPr>
        <w:pStyle w:val="aa"/>
        <w:spacing w:before="120"/>
        <w:ind w:left="426"/>
        <w:jc w:val="both"/>
        <w:rPr>
          <w:bCs/>
          <w:sz w:val="24"/>
          <w:szCs w:val="24"/>
          <w:lang w:val="it-IT"/>
        </w:rPr>
      </w:pPr>
      <w:r w:rsidRPr="00DE0F0E">
        <w:rPr>
          <w:bCs/>
          <w:sz w:val="24"/>
          <w:szCs w:val="24"/>
          <w:lang w:val="it-IT"/>
        </w:rPr>
        <w:t>Contul de decontare: MD19AG000000022512015544</w:t>
      </w:r>
    </w:p>
    <w:p w14:paraId="034328A3" w14:textId="77777777" w:rsidR="00DE0F0E" w:rsidRPr="00DE0F0E" w:rsidRDefault="00DE0F0E" w:rsidP="00DE0F0E">
      <w:pPr>
        <w:pStyle w:val="aa"/>
        <w:spacing w:before="120"/>
        <w:ind w:left="426"/>
        <w:jc w:val="both"/>
        <w:rPr>
          <w:bCs/>
          <w:sz w:val="24"/>
          <w:szCs w:val="24"/>
          <w:lang w:val="it-IT"/>
        </w:rPr>
      </w:pPr>
      <w:r w:rsidRPr="00DE0F0E">
        <w:rPr>
          <w:bCs/>
          <w:sz w:val="24"/>
          <w:szCs w:val="24"/>
          <w:lang w:val="it-IT"/>
        </w:rPr>
        <w:t>Contul bancar: AGRNMD2X723</w:t>
      </w:r>
    </w:p>
    <w:p w14:paraId="7B566EA9" w14:textId="702385FC" w:rsidR="00DE0F0E" w:rsidRPr="00DE0F0E" w:rsidRDefault="00DE0F0E" w:rsidP="00DE0F0E">
      <w:pPr>
        <w:pStyle w:val="aa"/>
        <w:spacing w:before="120"/>
        <w:ind w:left="426"/>
        <w:jc w:val="both"/>
        <w:rPr>
          <w:bCs/>
          <w:sz w:val="24"/>
          <w:szCs w:val="24"/>
          <w:lang w:val="it-IT"/>
        </w:rPr>
      </w:pPr>
      <w:r w:rsidRPr="00DE0F0E">
        <w:rPr>
          <w:bCs/>
          <w:sz w:val="24"/>
          <w:szCs w:val="24"/>
          <w:lang w:val="it-IT"/>
        </w:rPr>
        <w:t xml:space="preserve">cu nota “Pentru garanţia </w:t>
      </w:r>
      <w:r>
        <w:rPr>
          <w:bCs/>
          <w:sz w:val="24"/>
          <w:szCs w:val="24"/>
          <w:lang w:val="it-IT"/>
        </w:rPr>
        <w:t>de bună execuție</w:t>
      </w:r>
      <w:r w:rsidRPr="00DE0F0E">
        <w:rPr>
          <w:bCs/>
          <w:sz w:val="24"/>
          <w:szCs w:val="24"/>
          <w:lang w:val="it-IT"/>
        </w:rPr>
        <w:t xml:space="preserve"> la procedura de achiziție publică nr.</w:t>
      </w:r>
      <w:r w:rsidR="00636E1C">
        <w:rPr>
          <w:bCs/>
          <w:sz w:val="24"/>
          <w:szCs w:val="24"/>
          <w:lang w:val="it-IT"/>
        </w:rPr>
        <w:t xml:space="preserve"> ___</w:t>
      </w:r>
      <w:r w:rsidRPr="00DE0F0E">
        <w:rPr>
          <w:bCs/>
          <w:sz w:val="24"/>
          <w:szCs w:val="24"/>
          <w:lang w:val="it-IT"/>
        </w:rPr>
        <w:t>din ______”</w:t>
      </w:r>
    </w:p>
    <w:p w14:paraId="14EF678F" w14:textId="77777777" w:rsidR="006F3858" w:rsidRDefault="00F53932" w:rsidP="0038534F">
      <w:pPr>
        <w:pStyle w:val="aa"/>
        <w:numPr>
          <w:ilvl w:val="0"/>
          <w:numId w:val="3"/>
        </w:numPr>
        <w:tabs>
          <w:tab w:val="right" w:pos="426"/>
        </w:tabs>
        <w:spacing w:before="120"/>
        <w:ind w:hanging="502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Motivul recurgerii la procedura accelerată (în cazul </w:t>
      </w:r>
      <w:r w:rsidR="00AC2788" w:rsidRPr="00540BA2">
        <w:rPr>
          <w:b/>
          <w:sz w:val="24"/>
          <w:szCs w:val="24"/>
          <w:lang w:val="it-IT"/>
        </w:rPr>
        <w:t>licitației</w:t>
      </w:r>
      <w:r w:rsidR="00B20BA0" w:rsidRPr="00540BA2">
        <w:rPr>
          <w:b/>
          <w:sz w:val="24"/>
          <w:szCs w:val="24"/>
          <w:lang w:val="it-IT"/>
        </w:rPr>
        <w:t xml:space="preserve"> deschise, restrâ</w:t>
      </w:r>
      <w:r w:rsidRPr="00540BA2">
        <w:rPr>
          <w:b/>
          <w:sz w:val="24"/>
          <w:szCs w:val="24"/>
          <w:lang w:val="it-IT"/>
        </w:rPr>
        <w:t xml:space="preserve">nse </w:t>
      </w:r>
      <w:r w:rsidR="00AC2788" w:rsidRPr="00540BA2">
        <w:rPr>
          <w:b/>
          <w:sz w:val="24"/>
          <w:szCs w:val="24"/>
          <w:lang w:val="it-IT"/>
        </w:rPr>
        <w:t>și</w:t>
      </w:r>
      <w:r w:rsidRPr="00540BA2">
        <w:rPr>
          <w:b/>
          <w:sz w:val="24"/>
          <w:szCs w:val="24"/>
          <w:lang w:val="it-IT"/>
        </w:rPr>
        <w:t xml:space="preserve"> al</w:t>
      </w:r>
      <w:r w:rsidR="0038534F">
        <w:rPr>
          <w:b/>
          <w:sz w:val="24"/>
          <w:szCs w:val="24"/>
          <w:lang w:val="it-IT"/>
        </w:rPr>
        <w:t xml:space="preserve"> </w:t>
      </w:r>
    </w:p>
    <w:p w14:paraId="2474E650" w14:textId="4B5EF525" w:rsidR="00450913" w:rsidRPr="00540BA2" w:rsidRDefault="007F1077" w:rsidP="0038534F">
      <w:pPr>
        <w:pStyle w:val="aa"/>
        <w:numPr>
          <w:ilvl w:val="0"/>
          <w:numId w:val="3"/>
        </w:numPr>
        <w:tabs>
          <w:tab w:val="right" w:pos="426"/>
        </w:tabs>
        <w:spacing w:before="120"/>
        <w:ind w:hanging="502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procedurii negociate), după caz</w:t>
      </w:r>
      <w:r w:rsidR="00450913" w:rsidRPr="00540BA2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450913" w:rsidRPr="00540BA2">
        <w:rPr>
          <w:sz w:val="24"/>
          <w:szCs w:val="24"/>
          <w:shd w:val="clear" w:color="auto" w:fill="FFFFFF" w:themeFill="background1"/>
          <w:lang w:val="it-IT"/>
        </w:rPr>
        <w:t xml:space="preserve">nu </w:t>
      </w:r>
      <w:r w:rsidR="00843446" w:rsidRPr="00540BA2">
        <w:rPr>
          <w:sz w:val="24"/>
          <w:szCs w:val="24"/>
          <w:shd w:val="clear" w:color="auto" w:fill="FFFFFF" w:themeFill="background1"/>
          <w:lang w:val="it-IT"/>
        </w:rPr>
        <w:t>se aplică</w:t>
      </w:r>
    </w:p>
    <w:p w14:paraId="33B461FB" w14:textId="0370ACBB" w:rsidR="00EF7226" w:rsidRPr="00EE2443" w:rsidRDefault="00EF7226" w:rsidP="00C5625B">
      <w:pPr>
        <w:numPr>
          <w:ilvl w:val="0"/>
          <w:numId w:val="3"/>
        </w:numPr>
        <w:tabs>
          <w:tab w:val="right" w:pos="426"/>
        </w:tabs>
        <w:spacing w:before="120"/>
        <w:ind w:hanging="502"/>
        <w:jc w:val="both"/>
        <w:rPr>
          <w:bCs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Tehnici și instrumente specifice de atribuire (dacă este cazul</w:t>
      </w:r>
      <w:r w:rsidR="007F1077" w:rsidRPr="00540BA2">
        <w:rPr>
          <w:b/>
          <w:sz w:val="24"/>
          <w:szCs w:val="24"/>
          <w:lang w:val="it-IT"/>
        </w:rPr>
        <w:t xml:space="preserve"> specificați dacă se va utiliza acordul-cadru, sistemul dinamic de achiziție sau licitația electronică</w:t>
      </w:r>
      <w:r w:rsidRPr="00540BA2">
        <w:rPr>
          <w:b/>
          <w:sz w:val="24"/>
          <w:szCs w:val="24"/>
          <w:lang w:val="it-IT"/>
        </w:rPr>
        <w:t>):</w:t>
      </w:r>
      <w:r w:rsidR="00EE2443">
        <w:rPr>
          <w:b/>
          <w:sz w:val="24"/>
          <w:szCs w:val="24"/>
          <w:lang w:val="it-IT"/>
        </w:rPr>
        <w:t xml:space="preserve"> </w:t>
      </w:r>
      <w:r w:rsidR="00D968EA">
        <w:rPr>
          <w:bCs/>
          <w:sz w:val="24"/>
          <w:szCs w:val="24"/>
          <w:lang w:val="it-IT"/>
        </w:rPr>
        <w:t>nu aplică</w:t>
      </w:r>
      <w:r w:rsidR="00EE2443" w:rsidRPr="00EE2443">
        <w:rPr>
          <w:bCs/>
          <w:sz w:val="24"/>
          <w:szCs w:val="24"/>
          <w:lang w:val="it-IT"/>
        </w:rPr>
        <w:t>.</w:t>
      </w:r>
      <w:r w:rsidR="0035370E" w:rsidRPr="00EE2443">
        <w:rPr>
          <w:bCs/>
          <w:sz w:val="24"/>
          <w:szCs w:val="24"/>
          <w:lang w:val="it-IT"/>
        </w:rPr>
        <w:t xml:space="preserve"> </w:t>
      </w:r>
    </w:p>
    <w:p w14:paraId="2A1FA8A3" w14:textId="06D51D90" w:rsidR="00654065" w:rsidRPr="00540B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Condiții</w:t>
      </w:r>
      <w:r w:rsidR="00654065" w:rsidRPr="00540BA2">
        <w:rPr>
          <w:b/>
          <w:sz w:val="24"/>
          <w:szCs w:val="24"/>
          <w:lang w:val="it-IT"/>
        </w:rPr>
        <w:t xml:space="preserve"> speciale de care depinde îndeplinirea contractului (</w:t>
      </w:r>
      <w:r w:rsidR="007F1077" w:rsidRPr="00540BA2">
        <w:rPr>
          <w:sz w:val="24"/>
          <w:szCs w:val="24"/>
          <w:lang w:val="it-IT"/>
        </w:rPr>
        <w:t>indicați după caz</w:t>
      </w:r>
      <w:r w:rsidR="007F1077" w:rsidRPr="00540BA2">
        <w:rPr>
          <w:b/>
          <w:sz w:val="24"/>
          <w:szCs w:val="24"/>
          <w:lang w:val="it-IT"/>
        </w:rPr>
        <w:t xml:space="preserve">): </w:t>
      </w:r>
      <w:r w:rsidR="00450913" w:rsidRPr="00540BA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540BA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14:paraId="38DBCA45" w14:textId="4412A1FB" w:rsidR="003C16B7" w:rsidRPr="00540BA2" w:rsidRDefault="003C16B7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Ofertele se prezintă în lei moldovenești</w:t>
      </w:r>
      <w:r w:rsidR="00EE2443">
        <w:rPr>
          <w:b/>
          <w:sz w:val="24"/>
          <w:szCs w:val="24"/>
          <w:lang w:val="it-IT"/>
        </w:rPr>
        <w:t xml:space="preserve">, </w:t>
      </w:r>
      <w:r w:rsidR="00EE2443" w:rsidRPr="00EE2443">
        <w:rPr>
          <w:b/>
          <w:sz w:val="24"/>
          <w:szCs w:val="24"/>
          <w:lang w:val="it-IT"/>
        </w:rPr>
        <w:t>cu două cifre după virgulă</w:t>
      </w:r>
      <w:r w:rsidR="00EE2443">
        <w:rPr>
          <w:b/>
          <w:sz w:val="24"/>
          <w:szCs w:val="24"/>
          <w:lang w:val="it-IT"/>
        </w:rPr>
        <w:t>.</w:t>
      </w:r>
    </w:p>
    <w:p w14:paraId="1B952F83" w14:textId="38465E31" w:rsidR="00654065" w:rsidRPr="00540BA2" w:rsidRDefault="00654065" w:rsidP="00226BF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Criteriul de evaluare aplicat pentr</w:t>
      </w:r>
      <w:r w:rsidR="0074622B" w:rsidRPr="00540BA2">
        <w:rPr>
          <w:b/>
          <w:sz w:val="24"/>
          <w:szCs w:val="24"/>
          <w:lang w:val="it-IT"/>
        </w:rPr>
        <w:t>u a</w:t>
      </w:r>
      <w:r w:rsidR="003C16B7" w:rsidRPr="00540BA2">
        <w:rPr>
          <w:b/>
          <w:sz w:val="24"/>
          <w:szCs w:val="24"/>
          <w:lang w:val="it-IT"/>
        </w:rPr>
        <w:t>tribuirea</w:t>
      </w:r>
      <w:r w:rsidR="0074622B" w:rsidRPr="00540BA2">
        <w:rPr>
          <w:b/>
          <w:sz w:val="24"/>
          <w:szCs w:val="24"/>
          <w:lang w:val="it-IT"/>
        </w:rPr>
        <w:t xml:space="preserve"> contractului</w:t>
      </w:r>
      <w:r w:rsidRPr="00540BA2">
        <w:rPr>
          <w:b/>
          <w:sz w:val="24"/>
          <w:szCs w:val="24"/>
          <w:lang w:val="it-IT"/>
        </w:rPr>
        <w:t xml:space="preserve">: </w:t>
      </w:r>
      <w:r w:rsidR="00A71DA8" w:rsidRPr="00540BA2">
        <w:rPr>
          <w:sz w:val="24"/>
          <w:szCs w:val="24"/>
          <w:shd w:val="clear" w:color="auto" w:fill="FFFFFF" w:themeFill="background1"/>
          <w:lang w:val="it-IT"/>
        </w:rPr>
        <w:t>prețul cel mai scăzut</w:t>
      </w:r>
    </w:p>
    <w:p w14:paraId="454C7434" w14:textId="41675916" w:rsidR="001B2AF2" w:rsidRPr="00540BA2" w:rsidRDefault="00654065" w:rsidP="001B2AF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Factorii de evaluare a ofertei celei mai avantajoase din punct de vedere economic, precum </w:t>
      </w:r>
      <w:r w:rsidR="00AC2788" w:rsidRPr="00540BA2">
        <w:rPr>
          <w:b/>
          <w:sz w:val="24"/>
          <w:szCs w:val="24"/>
          <w:lang w:val="it-IT"/>
        </w:rPr>
        <w:t>și</w:t>
      </w:r>
      <w:r w:rsidRPr="00540BA2">
        <w:rPr>
          <w:b/>
          <w:sz w:val="24"/>
          <w:szCs w:val="24"/>
          <w:lang w:val="it-IT"/>
        </w:rPr>
        <w:t xml:space="preserve"> ponderile lor:</w:t>
      </w:r>
      <w:r w:rsidR="00F0049F" w:rsidRPr="00540BA2">
        <w:rPr>
          <w:b/>
          <w:sz w:val="24"/>
          <w:szCs w:val="24"/>
          <w:lang w:val="it-IT"/>
        </w:rPr>
        <w:t xml:space="preserve"> </w:t>
      </w:r>
      <w:r w:rsidR="00A71DA8" w:rsidRPr="00540BA2">
        <w:rPr>
          <w:sz w:val="24"/>
          <w:szCs w:val="24"/>
          <w:lang w:val="it-IT"/>
        </w:rPr>
        <w:t>nu se aplică</w:t>
      </w:r>
    </w:p>
    <w:p w14:paraId="2112D0E6" w14:textId="77777777" w:rsidR="00297F99" w:rsidRPr="00540B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Termenul</w:t>
      </w:r>
      <w:r w:rsidR="0074622B" w:rsidRPr="00540BA2">
        <w:rPr>
          <w:b/>
          <w:sz w:val="24"/>
          <w:szCs w:val="24"/>
          <w:lang w:val="it-IT"/>
        </w:rPr>
        <w:t xml:space="preserve"> limită</w:t>
      </w:r>
      <w:r w:rsidRPr="00540BA2">
        <w:rPr>
          <w:b/>
          <w:sz w:val="24"/>
          <w:szCs w:val="24"/>
          <w:lang w:val="it-IT"/>
        </w:rPr>
        <w:t xml:space="preserve"> de depunere/deschidere a ofertelor:</w:t>
      </w:r>
    </w:p>
    <w:p w14:paraId="69E4D182" w14:textId="364CF5E8" w:rsidR="00297F99" w:rsidRPr="00540BA2" w:rsidRDefault="00F93C64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bCs/>
          <w:sz w:val="24"/>
          <w:szCs w:val="24"/>
          <w:lang w:val="it-IT"/>
        </w:rPr>
      </w:pPr>
      <w:r w:rsidRPr="00540BA2">
        <w:rPr>
          <w:b/>
          <w:bCs/>
          <w:sz w:val="24"/>
          <w:szCs w:val="24"/>
          <w:lang w:val="it-IT"/>
        </w:rPr>
        <w:t xml:space="preserve">conform SIA </w:t>
      </w:r>
      <w:r w:rsidR="00E75DB4" w:rsidRPr="00540BA2">
        <w:rPr>
          <w:b/>
          <w:bCs/>
          <w:sz w:val="24"/>
          <w:szCs w:val="24"/>
          <w:lang w:val="it-IT"/>
        </w:rPr>
        <w:t>”</w:t>
      </w:r>
      <w:r w:rsidRPr="00540BA2">
        <w:rPr>
          <w:b/>
          <w:bCs/>
          <w:sz w:val="24"/>
          <w:szCs w:val="24"/>
          <w:lang w:val="it-IT"/>
        </w:rPr>
        <w:t>RSAP</w:t>
      </w:r>
      <w:r w:rsidR="00E75DB4" w:rsidRPr="00540BA2">
        <w:rPr>
          <w:b/>
          <w:bCs/>
          <w:sz w:val="24"/>
          <w:szCs w:val="24"/>
          <w:lang w:val="it-IT"/>
        </w:rPr>
        <w:t>”</w:t>
      </w:r>
    </w:p>
    <w:p w14:paraId="0A464CC9" w14:textId="5B46F8E3" w:rsidR="00654065" w:rsidRPr="00540BA2" w:rsidRDefault="00F93C64" w:rsidP="00B20BA0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b/>
          <w:bCs/>
          <w:sz w:val="24"/>
          <w:szCs w:val="24"/>
          <w:lang w:val="it-IT"/>
        </w:rPr>
      </w:pPr>
      <w:r w:rsidRPr="00540BA2">
        <w:rPr>
          <w:b/>
          <w:bCs/>
          <w:sz w:val="24"/>
          <w:szCs w:val="24"/>
          <w:lang w:val="it-IT"/>
        </w:rPr>
        <w:t xml:space="preserve">conform SIA </w:t>
      </w:r>
      <w:r w:rsidR="00E75DB4" w:rsidRPr="00540BA2">
        <w:rPr>
          <w:b/>
          <w:bCs/>
          <w:sz w:val="24"/>
          <w:szCs w:val="24"/>
          <w:lang w:val="it-IT"/>
        </w:rPr>
        <w:t>”</w:t>
      </w:r>
      <w:r w:rsidRPr="00540BA2">
        <w:rPr>
          <w:b/>
          <w:bCs/>
          <w:sz w:val="24"/>
          <w:szCs w:val="24"/>
          <w:lang w:val="it-IT"/>
        </w:rPr>
        <w:t>RSAP</w:t>
      </w:r>
      <w:r w:rsidR="00E75DB4" w:rsidRPr="00540BA2">
        <w:rPr>
          <w:b/>
          <w:bCs/>
          <w:sz w:val="24"/>
          <w:szCs w:val="24"/>
          <w:lang w:val="it-IT"/>
        </w:rPr>
        <w:t>”</w:t>
      </w:r>
    </w:p>
    <w:p w14:paraId="6D19501D" w14:textId="77777777" w:rsidR="003C16B7" w:rsidRPr="00540BA2" w:rsidRDefault="003647B8" w:rsidP="005F6D3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Adresa la care trebuie transmise ofertele sau cererile de participare</w:t>
      </w:r>
      <w:r w:rsidR="0096527B" w:rsidRPr="00540BA2">
        <w:rPr>
          <w:b/>
          <w:sz w:val="24"/>
          <w:szCs w:val="24"/>
          <w:lang w:val="it-IT"/>
        </w:rPr>
        <w:t xml:space="preserve">: </w:t>
      </w:r>
    </w:p>
    <w:p w14:paraId="45FC655B" w14:textId="6A3B36EA" w:rsidR="0096527B" w:rsidRPr="00540BA2" w:rsidRDefault="003C16B7" w:rsidP="003C16B7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       </w:t>
      </w:r>
      <w:r w:rsidR="003647B8" w:rsidRPr="00540BA2">
        <w:rPr>
          <w:sz w:val="24"/>
          <w:szCs w:val="24"/>
          <w:lang w:val="it-IT"/>
        </w:rPr>
        <w:t>Ofertele</w:t>
      </w:r>
      <w:r w:rsidR="008876C3" w:rsidRPr="00540BA2">
        <w:rPr>
          <w:sz w:val="24"/>
          <w:szCs w:val="24"/>
          <w:lang w:val="it-IT"/>
        </w:rPr>
        <w:t xml:space="preserve"> sau cererile de participare</w:t>
      </w:r>
      <w:r w:rsidR="003647B8" w:rsidRPr="00540BA2">
        <w:rPr>
          <w:sz w:val="24"/>
          <w:szCs w:val="24"/>
          <w:lang w:val="it-IT"/>
        </w:rPr>
        <w:t xml:space="preserve"> vor fi depuse electronic prin intermediul SIA </w:t>
      </w:r>
      <w:r w:rsidR="00E75DB4" w:rsidRPr="00540BA2">
        <w:rPr>
          <w:sz w:val="24"/>
          <w:szCs w:val="24"/>
          <w:lang w:val="it-IT"/>
        </w:rPr>
        <w:t>”</w:t>
      </w:r>
      <w:r w:rsidR="003647B8" w:rsidRPr="00540BA2">
        <w:rPr>
          <w:sz w:val="24"/>
          <w:szCs w:val="24"/>
          <w:lang w:val="it-IT"/>
        </w:rPr>
        <w:t>RSAP</w:t>
      </w:r>
      <w:r w:rsidR="00E75DB4" w:rsidRPr="00540BA2">
        <w:rPr>
          <w:sz w:val="24"/>
          <w:szCs w:val="24"/>
          <w:lang w:val="it-IT"/>
        </w:rPr>
        <w:t>”</w:t>
      </w:r>
    </w:p>
    <w:p w14:paraId="7EC91F95" w14:textId="37F98F89" w:rsidR="00B86AD1" w:rsidRPr="00540B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Termenul de valabilitate a ofertelor: </w:t>
      </w:r>
      <w:r w:rsidR="00D968EA">
        <w:rPr>
          <w:sz w:val="24"/>
          <w:szCs w:val="24"/>
          <w:shd w:val="clear" w:color="auto" w:fill="FFFFFF" w:themeFill="background1"/>
          <w:lang w:val="it-IT"/>
        </w:rPr>
        <w:t>9</w:t>
      </w:r>
      <w:r w:rsidR="00335049" w:rsidRPr="00540BA2">
        <w:rPr>
          <w:sz w:val="24"/>
          <w:szCs w:val="24"/>
          <w:shd w:val="clear" w:color="auto" w:fill="FFFFFF" w:themeFill="background1"/>
          <w:lang w:val="it-IT"/>
        </w:rPr>
        <w:t>0</w:t>
      </w:r>
      <w:r w:rsidR="00450913" w:rsidRPr="00540BA2">
        <w:rPr>
          <w:sz w:val="24"/>
          <w:szCs w:val="24"/>
          <w:shd w:val="clear" w:color="auto" w:fill="FFFFFF" w:themeFill="background1"/>
          <w:lang w:val="it-IT"/>
        </w:rPr>
        <w:t xml:space="preserve"> zile</w:t>
      </w:r>
    </w:p>
    <w:p w14:paraId="04CD9AEF" w14:textId="77777777" w:rsidR="0074622B" w:rsidRPr="00540B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L</w:t>
      </w:r>
      <w:r w:rsidR="00B86AD1" w:rsidRPr="00540BA2">
        <w:rPr>
          <w:b/>
          <w:sz w:val="24"/>
          <w:szCs w:val="24"/>
          <w:lang w:val="it-IT"/>
        </w:rPr>
        <w:t xml:space="preserve">ocul deschiderii ofertelor: </w:t>
      </w:r>
      <w:r w:rsidR="00450913" w:rsidRPr="00540BA2">
        <w:rPr>
          <w:sz w:val="24"/>
          <w:szCs w:val="24"/>
          <w:lang w:val="it-IT"/>
        </w:rPr>
        <w:t xml:space="preserve">SIA </w:t>
      </w:r>
      <w:r w:rsidR="00E75DB4" w:rsidRPr="00540BA2">
        <w:rPr>
          <w:sz w:val="24"/>
          <w:szCs w:val="24"/>
          <w:lang w:val="it-IT"/>
        </w:rPr>
        <w:t>”</w:t>
      </w:r>
      <w:r w:rsidR="00450913" w:rsidRPr="00540BA2">
        <w:rPr>
          <w:sz w:val="24"/>
          <w:szCs w:val="24"/>
          <w:lang w:val="it-IT"/>
        </w:rPr>
        <w:t>RSAP</w:t>
      </w:r>
      <w:r w:rsidR="00E75DB4" w:rsidRPr="00540BA2">
        <w:rPr>
          <w:sz w:val="24"/>
          <w:szCs w:val="24"/>
          <w:lang w:val="it-IT"/>
        </w:rPr>
        <w:t>”</w:t>
      </w:r>
    </w:p>
    <w:p w14:paraId="5EBD636B" w14:textId="77777777" w:rsidR="00843446" w:rsidRPr="00540BA2" w:rsidRDefault="00843446" w:rsidP="00843446">
      <w:pPr>
        <w:tabs>
          <w:tab w:val="right" w:pos="426"/>
        </w:tabs>
        <w:spacing w:before="120"/>
        <w:rPr>
          <w:sz w:val="24"/>
          <w:szCs w:val="24"/>
          <w:lang w:val="it-IT"/>
        </w:rPr>
      </w:pPr>
      <w:r w:rsidRPr="00540BA2">
        <w:rPr>
          <w:sz w:val="24"/>
          <w:szCs w:val="24"/>
          <w:lang w:val="it-IT"/>
        </w:rPr>
        <w:t>Ofertele întârziate vor fi respinse.</w:t>
      </w:r>
    </w:p>
    <w:p w14:paraId="229BDA3D" w14:textId="77777777" w:rsidR="00B86AD1" w:rsidRPr="00540BA2" w:rsidRDefault="00B86AD1" w:rsidP="00E75DB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lastRenderedPageBreak/>
        <w:t xml:space="preserve">Persoanele autorizate să asiste la deschiderea ofertelor: </w:t>
      </w:r>
      <w:r w:rsidR="00AC2788" w:rsidRPr="00540BA2">
        <w:rPr>
          <w:sz w:val="24"/>
          <w:szCs w:val="24"/>
          <w:lang w:val="it-IT"/>
        </w:rPr>
        <w:t>Ofertanții</w:t>
      </w:r>
      <w:r w:rsidR="00207B3C" w:rsidRPr="00540BA2">
        <w:rPr>
          <w:sz w:val="24"/>
          <w:szCs w:val="24"/>
          <w:lang w:val="it-IT"/>
        </w:rPr>
        <w:t xml:space="preserve"> sau </w:t>
      </w:r>
      <w:r w:rsidR="00AC2788" w:rsidRPr="00540BA2">
        <w:rPr>
          <w:sz w:val="24"/>
          <w:szCs w:val="24"/>
          <w:lang w:val="it-IT"/>
        </w:rPr>
        <w:t>reprezentanții</w:t>
      </w:r>
      <w:r w:rsidR="00207B3C" w:rsidRPr="00540BA2">
        <w:rPr>
          <w:sz w:val="24"/>
          <w:szCs w:val="24"/>
          <w:lang w:val="it-IT"/>
        </w:rPr>
        <w:t xml:space="preserve"> acestora au dreptul să participe la deschiderea ofertelor, cu </w:t>
      </w:r>
      <w:r w:rsidR="00AC2788" w:rsidRPr="00540BA2">
        <w:rPr>
          <w:sz w:val="24"/>
          <w:szCs w:val="24"/>
          <w:lang w:val="it-IT"/>
        </w:rPr>
        <w:t>excepția</w:t>
      </w:r>
      <w:r w:rsidR="00E75DB4" w:rsidRPr="00540BA2">
        <w:rPr>
          <w:sz w:val="24"/>
          <w:szCs w:val="24"/>
          <w:lang w:val="it-IT"/>
        </w:rPr>
        <w:t xml:space="preserve"> cazului câ</w:t>
      </w:r>
      <w:r w:rsidR="00207B3C" w:rsidRPr="00540BA2">
        <w:rPr>
          <w:sz w:val="24"/>
          <w:szCs w:val="24"/>
          <w:lang w:val="it-IT"/>
        </w:rPr>
        <w:t>nd ofertele au fost depuse prin SIA “RSAP”</w:t>
      </w:r>
      <w:r w:rsidRPr="00540BA2">
        <w:rPr>
          <w:sz w:val="24"/>
          <w:szCs w:val="24"/>
          <w:lang w:val="it-IT"/>
        </w:rPr>
        <w:t>.</w:t>
      </w:r>
    </w:p>
    <w:p w14:paraId="50100BE2" w14:textId="77777777" w:rsidR="005140ED" w:rsidRPr="00540B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>Limba sau limbile în care trebuie redactate ofertele sau cererile de participare</w:t>
      </w:r>
      <w:r w:rsidR="004F6142" w:rsidRPr="00540BA2">
        <w:rPr>
          <w:b/>
          <w:sz w:val="24"/>
          <w:szCs w:val="24"/>
          <w:lang w:val="it-IT"/>
        </w:rPr>
        <w:t xml:space="preserve">: </w:t>
      </w:r>
      <w:r w:rsidR="00995605" w:rsidRPr="00540BA2">
        <w:rPr>
          <w:sz w:val="24"/>
          <w:szCs w:val="24"/>
          <w:shd w:val="clear" w:color="auto" w:fill="FFFFFF" w:themeFill="background1"/>
          <w:lang w:val="it-IT"/>
        </w:rPr>
        <w:t>limba de stat</w:t>
      </w:r>
    </w:p>
    <w:p w14:paraId="12A4C003" w14:textId="77777777" w:rsidR="0074622B" w:rsidRPr="00540BA2" w:rsidRDefault="005140ED" w:rsidP="005F6D3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Respectivul contract se referă la un proiect </w:t>
      </w:r>
      <w:r w:rsidR="00AC2788" w:rsidRPr="00540BA2">
        <w:rPr>
          <w:b/>
          <w:sz w:val="24"/>
          <w:szCs w:val="24"/>
          <w:lang w:val="it-IT"/>
        </w:rPr>
        <w:t>și</w:t>
      </w:r>
      <w:r w:rsidRPr="00540BA2">
        <w:rPr>
          <w:b/>
          <w:sz w:val="24"/>
          <w:szCs w:val="24"/>
          <w:lang w:val="it-IT"/>
        </w:rPr>
        <w:t xml:space="preserve">/sau program </w:t>
      </w:r>
      <w:r w:rsidR="004225A2" w:rsidRPr="00540BA2">
        <w:rPr>
          <w:b/>
          <w:sz w:val="24"/>
          <w:szCs w:val="24"/>
          <w:lang w:val="it-IT"/>
        </w:rPr>
        <w:t>finanțat</w:t>
      </w:r>
      <w:r w:rsidRPr="00540BA2">
        <w:rPr>
          <w:b/>
          <w:sz w:val="24"/>
          <w:szCs w:val="24"/>
          <w:lang w:val="it-IT"/>
        </w:rPr>
        <w:t xml:space="preserve"> din fonduri ale Uniunii Europene: </w:t>
      </w:r>
      <w:r w:rsidR="00995605" w:rsidRPr="00540BA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540BA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14:paraId="5566DD93" w14:textId="77777777" w:rsidR="005140ED" w:rsidRPr="00540B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Denumirea </w:t>
      </w:r>
      <w:r w:rsidR="00AC2788" w:rsidRPr="00540BA2">
        <w:rPr>
          <w:b/>
          <w:sz w:val="24"/>
          <w:szCs w:val="24"/>
          <w:lang w:val="it-IT"/>
        </w:rPr>
        <w:t>și</w:t>
      </w:r>
      <w:r w:rsidRPr="00540BA2">
        <w:rPr>
          <w:b/>
          <w:sz w:val="24"/>
          <w:szCs w:val="24"/>
          <w:lang w:val="it-IT"/>
        </w:rPr>
        <w:t xml:space="preserve"> adresa organismului competent de soluționare a </w:t>
      </w:r>
      <w:r w:rsidR="00AC2788" w:rsidRPr="00540BA2">
        <w:rPr>
          <w:b/>
          <w:sz w:val="24"/>
          <w:szCs w:val="24"/>
          <w:lang w:val="it-IT"/>
        </w:rPr>
        <w:t>contestațiilor</w:t>
      </w:r>
      <w:r w:rsidRPr="00540BA2">
        <w:rPr>
          <w:b/>
          <w:sz w:val="24"/>
          <w:szCs w:val="24"/>
          <w:lang w:val="it-IT"/>
        </w:rPr>
        <w:t xml:space="preserve">: </w:t>
      </w:r>
    </w:p>
    <w:p w14:paraId="664F29DD" w14:textId="77777777" w:rsidR="005140ED" w:rsidRPr="00540BA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540BA2">
        <w:rPr>
          <w:sz w:val="24"/>
          <w:szCs w:val="24"/>
          <w:lang w:val="it-IT"/>
        </w:rPr>
        <w:t>Agenția Națională pentru Soluționarea Contestațiilor</w:t>
      </w:r>
    </w:p>
    <w:p w14:paraId="0605FED9" w14:textId="77777777" w:rsidR="005140ED" w:rsidRPr="00540BA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540BA2">
        <w:rPr>
          <w:sz w:val="24"/>
          <w:szCs w:val="24"/>
          <w:lang w:val="it-IT"/>
        </w:rPr>
        <w:t>Adresa: mun. Chișinău, bd. Ștefan cel Mare și Sfânt nr.124 (et.4), MD 2001;</w:t>
      </w:r>
    </w:p>
    <w:p w14:paraId="2F0E6C1A" w14:textId="77777777" w:rsidR="000056FD" w:rsidRPr="00540BA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540BA2">
        <w:rPr>
          <w:sz w:val="24"/>
          <w:szCs w:val="24"/>
          <w:lang w:val="it-IT"/>
        </w:rPr>
        <w:t>Tel/Fax/email:022-820 652, 022 820-651, contestatii@ansc.md</w:t>
      </w:r>
    </w:p>
    <w:p w14:paraId="5755EDCC" w14:textId="4D983B28" w:rsidR="005140ED" w:rsidRPr="00540BA2" w:rsidRDefault="005140ED" w:rsidP="005F6D3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Data (datele) </w:t>
      </w:r>
      <w:r w:rsidR="00AC2788" w:rsidRPr="00540BA2">
        <w:rPr>
          <w:b/>
          <w:sz w:val="24"/>
          <w:szCs w:val="24"/>
          <w:lang w:val="it-IT"/>
        </w:rPr>
        <w:t>și</w:t>
      </w:r>
      <w:r w:rsidR="00FC755B" w:rsidRPr="00540BA2">
        <w:rPr>
          <w:b/>
          <w:sz w:val="24"/>
          <w:szCs w:val="24"/>
          <w:lang w:val="it-IT"/>
        </w:rPr>
        <w:t xml:space="preserve"> </w:t>
      </w:r>
      <w:r w:rsidR="00AC2788" w:rsidRPr="00540BA2">
        <w:rPr>
          <w:b/>
          <w:sz w:val="24"/>
          <w:szCs w:val="24"/>
          <w:lang w:val="it-IT"/>
        </w:rPr>
        <w:t>referința</w:t>
      </w:r>
      <w:r w:rsidRPr="00540BA2">
        <w:rPr>
          <w:b/>
          <w:sz w:val="24"/>
          <w:szCs w:val="24"/>
          <w:lang w:val="it-IT"/>
        </w:rPr>
        <w:t xml:space="preserve"> (</w:t>
      </w:r>
      <w:r w:rsidR="00AC2788" w:rsidRPr="00540BA2">
        <w:rPr>
          <w:b/>
          <w:sz w:val="24"/>
          <w:szCs w:val="24"/>
          <w:lang w:val="it-IT"/>
        </w:rPr>
        <w:t>referințele</w:t>
      </w:r>
      <w:r w:rsidRPr="00540BA2">
        <w:rPr>
          <w:b/>
          <w:sz w:val="24"/>
          <w:szCs w:val="24"/>
          <w:lang w:val="it-IT"/>
        </w:rPr>
        <w:t xml:space="preserve">) publicărilor anterioare în Jurnalul Oficial al Uniunii Europene privind contractul (contractele) la care se referă </w:t>
      </w:r>
      <w:r w:rsidR="00AC2788" w:rsidRPr="00540BA2">
        <w:rPr>
          <w:b/>
          <w:sz w:val="24"/>
          <w:szCs w:val="24"/>
          <w:lang w:val="it-IT"/>
        </w:rPr>
        <w:t>anunțul</w:t>
      </w:r>
      <w:r w:rsidR="00995605" w:rsidRPr="00540BA2">
        <w:rPr>
          <w:b/>
          <w:sz w:val="24"/>
          <w:szCs w:val="24"/>
          <w:lang w:val="it-IT"/>
        </w:rPr>
        <w:t xml:space="preserve"> respectiv</w:t>
      </w:r>
      <w:r w:rsidR="00207B3C" w:rsidRPr="00540BA2">
        <w:rPr>
          <w:b/>
          <w:sz w:val="24"/>
          <w:szCs w:val="24"/>
          <w:lang w:val="it-IT"/>
        </w:rPr>
        <w:t xml:space="preserve"> (dacă este cazul</w:t>
      </w:r>
      <w:r w:rsidR="00207B3C" w:rsidRPr="00540BA2">
        <w:rPr>
          <w:b/>
          <w:sz w:val="24"/>
          <w:szCs w:val="24"/>
          <w:shd w:val="clear" w:color="auto" w:fill="FFFFFF" w:themeFill="background1"/>
          <w:lang w:val="it-IT"/>
        </w:rPr>
        <w:t>)</w:t>
      </w:r>
      <w:r w:rsidRPr="00540BA2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F0049F" w:rsidRPr="00540BA2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</w:p>
    <w:p w14:paraId="16908879" w14:textId="77777777" w:rsidR="005140ED" w:rsidRPr="00540BA2" w:rsidRDefault="005140ED" w:rsidP="00B20BA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În cazul </w:t>
      </w:r>
      <w:r w:rsidR="00AC2788" w:rsidRPr="00540BA2">
        <w:rPr>
          <w:b/>
          <w:sz w:val="24"/>
          <w:szCs w:val="24"/>
          <w:lang w:val="it-IT"/>
        </w:rPr>
        <w:t>achizițiilor</w:t>
      </w:r>
      <w:r w:rsidRPr="00540BA2">
        <w:rPr>
          <w:b/>
          <w:sz w:val="24"/>
          <w:szCs w:val="24"/>
          <w:lang w:val="it-IT"/>
        </w:rPr>
        <w:t xml:space="preserve"> periodice, calendarul estimat pentru publicarea </w:t>
      </w:r>
      <w:r w:rsidR="00AC2788" w:rsidRPr="00540BA2">
        <w:rPr>
          <w:b/>
          <w:sz w:val="24"/>
          <w:szCs w:val="24"/>
          <w:lang w:val="it-IT"/>
        </w:rPr>
        <w:t>anunțurilor</w:t>
      </w:r>
      <w:r w:rsidRPr="00540BA2">
        <w:rPr>
          <w:b/>
          <w:sz w:val="24"/>
          <w:szCs w:val="24"/>
          <w:lang w:val="it-IT"/>
        </w:rPr>
        <w:t xml:space="preserve"> viitoare</w:t>
      </w:r>
      <w:r w:rsidR="00995605" w:rsidRPr="00540BA2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995605" w:rsidRPr="00540BA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540BA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14:paraId="41D049DF" w14:textId="0E9A04BB" w:rsidR="005140ED" w:rsidRPr="00E53960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Cs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Data publicării </w:t>
      </w:r>
      <w:r w:rsidR="00AC2788" w:rsidRPr="00540BA2">
        <w:rPr>
          <w:b/>
          <w:sz w:val="24"/>
          <w:szCs w:val="24"/>
          <w:lang w:val="it-IT"/>
        </w:rPr>
        <w:t>anunțului</w:t>
      </w:r>
      <w:r w:rsidRPr="00540BA2">
        <w:rPr>
          <w:b/>
          <w:sz w:val="24"/>
          <w:szCs w:val="24"/>
          <w:lang w:val="it-IT"/>
        </w:rPr>
        <w:t xml:space="preserve"> de </w:t>
      </w:r>
      <w:r w:rsidR="00AC2788" w:rsidRPr="00540BA2">
        <w:rPr>
          <w:b/>
          <w:sz w:val="24"/>
          <w:szCs w:val="24"/>
          <w:lang w:val="it-IT"/>
        </w:rPr>
        <w:t>intenție</w:t>
      </w:r>
      <w:r w:rsidRPr="00540BA2">
        <w:rPr>
          <w:b/>
          <w:sz w:val="24"/>
          <w:szCs w:val="24"/>
          <w:lang w:val="it-IT"/>
        </w:rPr>
        <w:t xml:space="preserve"> sau, după caz, precizarea că nu a fost publicat un astfel de anunţ</w:t>
      </w:r>
      <w:r w:rsidR="004F6142" w:rsidRPr="00540BA2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F0049F" w:rsidRPr="00540BA2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EE2443">
        <w:rPr>
          <w:bCs/>
          <w:sz w:val="24"/>
          <w:szCs w:val="24"/>
          <w:shd w:val="clear" w:color="auto" w:fill="FFFFFF" w:themeFill="background1"/>
          <w:lang w:val="it-IT"/>
        </w:rPr>
        <w:t>10.01.2022</w:t>
      </w:r>
    </w:p>
    <w:p w14:paraId="6EAEC787" w14:textId="5DF92B35" w:rsidR="005140ED" w:rsidRPr="00540B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Data transmiterii spre publicare a </w:t>
      </w:r>
      <w:r w:rsidR="00AC2788" w:rsidRPr="00540BA2">
        <w:rPr>
          <w:b/>
          <w:sz w:val="24"/>
          <w:szCs w:val="24"/>
          <w:lang w:val="it-IT"/>
        </w:rPr>
        <w:t>anunțului</w:t>
      </w:r>
      <w:r w:rsidRPr="00540BA2">
        <w:rPr>
          <w:b/>
          <w:sz w:val="24"/>
          <w:szCs w:val="24"/>
          <w:lang w:val="it-IT"/>
        </w:rPr>
        <w:t xml:space="preserve"> de participare</w:t>
      </w:r>
      <w:r w:rsidRPr="00540BA2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F0049F" w:rsidRPr="00540BA2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636E1C">
        <w:rPr>
          <w:sz w:val="24"/>
          <w:szCs w:val="24"/>
          <w:shd w:val="clear" w:color="auto" w:fill="FFFFFF" w:themeFill="background1"/>
          <w:lang w:val="it-IT"/>
        </w:rPr>
        <w:t>18.01.2023</w:t>
      </w:r>
    </w:p>
    <w:p w14:paraId="6A4EB43B" w14:textId="07CB4EE0" w:rsidR="00F0049F" w:rsidRPr="00540BA2" w:rsidRDefault="00700A2F" w:rsidP="00F004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În cadrul procedurii de </w:t>
      </w:r>
      <w:r w:rsidR="004225A2" w:rsidRPr="00540BA2">
        <w:rPr>
          <w:b/>
          <w:sz w:val="24"/>
          <w:szCs w:val="24"/>
          <w:lang w:val="it-IT"/>
        </w:rPr>
        <w:t>achiziție publică se va utiliza</w:t>
      </w:r>
      <w:r w:rsidRPr="00540BA2">
        <w:rPr>
          <w:b/>
          <w:sz w:val="24"/>
          <w:szCs w:val="24"/>
          <w:lang w:val="it-IT"/>
        </w:rPr>
        <w:t>/accepta</w:t>
      </w:r>
      <w:r w:rsidR="00207B3C" w:rsidRPr="00540BA2">
        <w:rPr>
          <w:b/>
          <w:sz w:val="24"/>
          <w:szCs w:val="24"/>
          <w:lang w:val="it-IT"/>
        </w:rPr>
        <w:t>:</w:t>
      </w:r>
    </w:p>
    <w:p w14:paraId="1D9D94EF" w14:textId="77777777" w:rsidR="00F0049F" w:rsidRPr="00540BA2" w:rsidRDefault="00F0049F" w:rsidP="00F0049F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997"/>
      </w:tblGrid>
      <w:tr w:rsidR="00700A2F" w:rsidRPr="008E0BCF" w14:paraId="7C7F21ED" w14:textId="77777777" w:rsidTr="00FC755B">
        <w:tc>
          <w:tcPr>
            <w:tcW w:w="5305" w:type="dxa"/>
            <w:shd w:val="clear" w:color="auto" w:fill="E7E6E6" w:themeFill="background2"/>
          </w:tcPr>
          <w:p w14:paraId="3DBCA671" w14:textId="77777777" w:rsidR="00700A2F" w:rsidRPr="00540BA2" w:rsidRDefault="00700A2F" w:rsidP="00226BFE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540BA2">
              <w:rPr>
                <w:b/>
                <w:sz w:val="24"/>
                <w:szCs w:val="24"/>
              </w:rPr>
              <w:t>Denumirea</w:t>
            </w:r>
            <w:proofErr w:type="spellEnd"/>
            <w:r w:rsidRPr="00540B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b/>
                <w:sz w:val="24"/>
                <w:szCs w:val="24"/>
              </w:rPr>
              <w:t>instrumentului</w:t>
            </w:r>
            <w:proofErr w:type="spellEnd"/>
            <w:r w:rsidRPr="00540B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997" w:type="dxa"/>
            <w:shd w:val="clear" w:color="auto" w:fill="E7E6E6" w:themeFill="background2"/>
          </w:tcPr>
          <w:p w14:paraId="094A2521" w14:textId="77777777" w:rsidR="00700A2F" w:rsidRPr="00540BA2" w:rsidRDefault="00700A2F" w:rsidP="00226BFE">
            <w:pPr>
              <w:tabs>
                <w:tab w:val="right" w:pos="426"/>
              </w:tabs>
              <w:rPr>
                <w:b/>
                <w:sz w:val="24"/>
                <w:szCs w:val="24"/>
                <w:lang w:val="it-IT"/>
              </w:rPr>
            </w:pPr>
            <w:r w:rsidRPr="00540BA2">
              <w:rPr>
                <w:b/>
                <w:sz w:val="24"/>
                <w:szCs w:val="24"/>
                <w:lang w:val="it-IT"/>
              </w:rPr>
              <w:t>Se va utiliza/accepta sau nu</w:t>
            </w:r>
          </w:p>
        </w:tc>
      </w:tr>
      <w:tr w:rsidR="00995605" w:rsidRPr="00540BA2" w14:paraId="1EE972D2" w14:textId="77777777" w:rsidTr="00FC755B">
        <w:tc>
          <w:tcPr>
            <w:tcW w:w="5305" w:type="dxa"/>
          </w:tcPr>
          <w:p w14:paraId="3445711E" w14:textId="42112902" w:rsidR="00995605" w:rsidRPr="00540BA2" w:rsidRDefault="00FC755B" w:rsidP="00995605">
            <w:pPr>
              <w:tabs>
                <w:tab w:val="right" w:pos="426"/>
              </w:tabs>
              <w:rPr>
                <w:sz w:val="24"/>
                <w:szCs w:val="24"/>
                <w:lang w:val="it-IT"/>
              </w:rPr>
            </w:pPr>
            <w:r w:rsidRPr="00540BA2">
              <w:rPr>
                <w:sz w:val="24"/>
                <w:szCs w:val="24"/>
                <w:lang w:val="it-IT"/>
              </w:rPr>
              <w:t>D</w:t>
            </w:r>
            <w:r w:rsidR="00995605" w:rsidRPr="00540BA2">
              <w:rPr>
                <w:sz w:val="24"/>
                <w:szCs w:val="24"/>
                <w:lang w:val="it-IT"/>
              </w:rPr>
              <w:t>epunerea electronică a ofertelor sau a cererilor de participare</w:t>
            </w:r>
          </w:p>
        </w:tc>
        <w:tc>
          <w:tcPr>
            <w:tcW w:w="3997" w:type="dxa"/>
            <w:shd w:val="clear" w:color="auto" w:fill="FFFFFF" w:themeFill="background1"/>
          </w:tcPr>
          <w:p w14:paraId="671154A7" w14:textId="77777777" w:rsidR="00995605" w:rsidRPr="00540BA2" w:rsidRDefault="00843446" w:rsidP="00995605">
            <w:pPr>
              <w:rPr>
                <w:sz w:val="24"/>
                <w:szCs w:val="24"/>
              </w:rPr>
            </w:pPr>
            <w:proofErr w:type="spellStart"/>
            <w:r w:rsidRPr="00540BA2">
              <w:rPr>
                <w:sz w:val="24"/>
                <w:szCs w:val="24"/>
              </w:rPr>
              <w:t>Se</w:t>
            </w:r>
            <w:proofErr w:type="spellEnd"/>
            <w:r w:rsidRPr="00540BA2">
              <w:rPr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995605" w:rsidRPr="00540BA2" w14:paraId="2C5798DE" w14:textId="77777777" w:rsidTr="00FC755B">
        <w:tc>
          <w:tcPr>
            <w:tcW w:w="5305" w:type="dxa"/>
          </w:tcPr>
          <w:p w14:paraId="7CE6A832" w14:textId="06AFCFCE" w:rsidR="00995605" w:rsidRPr="00540BA2" w:rsidRDefault="00FC755B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40BA2">
              <w:rPr>
                <w:sz w:val="24"/>
                <w:szCs w:val="24"/>
                <w:lang w:val="ro-RO"/>
              </w:rPr>
              <w:t>S</w:t>
            </w:r>
            <w:proofErr w:type="spellStart"/>
            <w:r w:rsidR="00995605" w:rsidRPr="00540BA2">
              <w:rPr>
                <w:sz w:val="24"/>
                <w:szCs w:val="24"/>
              </w:rPr>
              <w:t>istemul</w:t>
            </w:r>
            <w:proofErr w:type="spellEnd"/>
            <w:r w:rsidR="00995605" w:rsidRPr="00540BA2">
              <w:rPr>
                <w:sz w:val="24"/>
                <w:szCs w:val="24"/>
              </w:rPr>
              <w:t xml:space="preserve"> </w:t>
            </w:r>
            <w:proofErr w:type="spellStart"/>
            <w:r w:rsidR="00995605" w:rsidRPr="00540BA2">
              <w:rPr>
                <w:sz w:val="24"/>
                <w:szCs w:val="24"/>
              </w:rPr>
              <w:t>de</w:t>
            </w:r>
            <w:proofErr w:type="spellEnd"/>
            <w:r w:rsidR="00995605" w:rsidRPr="00540BA2">
              <w:rPr>
                <w:sz w:val="24"/>
                <w:szCs w:val="24"/>
              </w:rPr>
              <w:t xml:space="preserve"> </w:t>
            </w:r>
            <w:proofErr w:type="spellStart"/>
            <w:r w:rsidR="00995605" w:rsidRPr="00540BA2">
              <w:rPr>
                <w:sz w:val="24"/>
                <w:szCs w:val="24"/>
              </w:rPr>
              <w:t>comenzi</w:t>
            </w:r>
            <w:proofErr w:type="spellEnd"/>
            <w:r w:rsidR="00995605" w:rsidRPr="00540BA2">
              <w:rPr>
                <w:sz w:val="24"/>
                <w:szCs w:val="24"/>
              </w:rPr>
              <w:t xml:space="preserve"> </w:t>
            </w:r>
            <w:proofErr w:type="spellStart"/>
            <w:r w:rsidR="00995605" w:rsidRPr="00540B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997" w:type="dxa"/>
            <w:shd w:val="clear" w:color="auto" w:fill="FFFFFF" w:themeFill="background1"/>
          </w:tcPr>
          <w:p w14:paraId="37CF7210" w14:textId="77777777" w:rsidR="00995605" w:rsidRPr="00540BA2" w:rsidRDefault="00843446" w:rsidP="00995605">
            <w:pPr>
              <w:rPr>
                <w:sz w:val="24"/>
                <w:szCs w:val="24"/>
              </w:rPr>
            </w:pPr>
            <w:proofErr w:type="spellStart"/>
            <w:r w:rsidRPr="00540BA2">
              <w:rPr>
                <w:sz w:val="24"/>
                <w:szCs w:val="24"/>
              </w:rPr>
              <w:t>Nu</w:t>
            </w:r>
            <w:proofErr w:type="spellEnd"/>
            <w:r w:rsidRPr="00540BA2">
              <w:rPr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</w:rPr>
              <w:t>se</w:t>
            </w:r>
            <w:proofErr w:type="spellEnd"/>
            <w:r w:rsidRPr="00540BA2">
              <w:rPr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995605" w:rsidRPr="00540BA2" w14:paraId="764CD670" w14:textId="77777777" w:rsidTr="00FC755B">
        <w:tc>
          <w:tcPr>
            <w:tcW w:w="5305" w:type="dxa"/>
          </w:tcPr>
          <w:p w14:paraId="37905A4F" w14:textId="6F13789E" w:rsidR="00995605" w:rsidRPr="00540BA2" w:rsidRDefault="00FC755B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40BA2">
              <w:rPr>
                <w:sz w:val="24"/>
                <w:szCs w:val="24"/>
                <w:lang w:val="ro-RO"/>
              </w:rPr>
              <w:t>F</w:t>
            </w:r>
            <w:proofErr w:type="spellStart"/>
            <w:r w:rsidR="00995605" w:rsidRPr="00540BA2">
              <w:rPr>
                <w:sz w:val="24"/>
                <w:szCs w:val="24"/>
              </w:rPr>
              <w:t>acturarea</w:t>
            </w:r>
            <w:proofErr w:type="spellEnd"/>
            <w:r w:rsidR="00995605" w:rsidRPr="00540BA2">
              <w:rPr>
                <w:sz w:val="24"/>
                <w:szCs w:val="24"/>
              </w:rPr>
              <w:t xml:space="preserve"> </w:t>
            </w:r>
            <w:proofErr w:type="spellStart"/>
            <w:r w:rsidR="00995605" w:rsidRPr="00540B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997" w:type="dxa"/>
            <w:shd w:val="clear" w:color="auto" w:fill="FFFFFF" w:themeFill="background1"/>
          </w:tcPr>
          <w:p w14:paraId="37E5647D" w14:textId="77777777" w:rsidR="00995605" w:rsidRPr="00540BA2" w:rsidRDefault="00843446" w:rsidP="00995605">
            <w:pPr>
              <w:rPr>
                <w:sz w:val="24"/>
                <w:szCs w:val="24"/>
              </w:rPr>
            </w:pPr>
            <w:proofErr w:type="spellStart"/>
            <w:r w:rsidRPr="00540BA2">
              <w:rPr>
                <w:sz w:val="24"/>
                <w:szCs w:val="24"/>
              </w:rPr>
              <w:t>Se</w:t>
            </w:r>
            <w:proofErr w:type="spellEnd"/>
            <w:r w:rsidRPr="00540BA2">
              <w:rPr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995605" w:rsidRPr="00540BA2" w14:paraId="3FD806E7" w14:textId="77777777" w:rsidTr="00FC755B">
        <w:tc>
          <w:tcPr>
            <w:tcW w:w="5305" w:type="dxa"/>
          </w:tcPr>
          <w:p w14:paraId="7CCB8E61" w14:textId="077BD152" w:rsidR="00995605" w:rsidRPr="00540BA2" w:rsidRDefault="00FC755B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40BA2">
              <w:rPr>
                <w:sz w:val="24"/>
                <w:szCs w:val="24"/>
                <w:lang w:val="ro-RO"/>
              </w:rPr>
              <w:t>P</w:t>
            </w:r>
            <w:proofErr w:type="spellStart"/>
            <w:r w:rsidR="00995605" w:rsidRPr="00540BA2">
              <w:rPr>
                <w:sz w:val="24"/>
                <w:szCs w:val="24"/>
              </w:rPr>
              <w:t>lățile</w:t>
            </w:r>
            <w:proofErr w:type="spellEnd"/>
            <w:r w:rsidR="00995605" w:rsidRPr="00540BA2">
              <w:rPr>
                <w:sz w:val="24"/>
                <w:szCs w:val="24"/>
              </w:rPr>
              <w:t xml:space="preserve"> </w:t>
            </w:r>
            <w:proofErr w:type="spellStart"/>
            <w:r w:rsidR="00995605" w:rsidRPr="00540B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997" w:type="dxa"/>
            <w:shd w:val="clear" w:color="auto" w:fill="FFFFFF" w:themeFill="background1"/>
          </w:tcPr>
          <w:p w14:paraId="28221DA5" w14:textId="77777777" w:rsidR="00995605" w:rsidRPr="00540BA2" w:rsidRDefault="00843446" w:rsidP="00995605">
            <w:pPr>
              <w:rPr>
                <w:sz w:val="24"/>
                <w:szCs w:val="24"/>
              </w:rPr>
            </w:pPr>
            <w:proofErr w:type="spellStart"/>
            <w:r w:rsidRPr="00540BA2">
              <w:rPr>
                <w:sz w:val="24"/>
                <w:szCs w:val="24"/>
              </w:rPr>
              <w:t>Se</w:t>
            </w:r>
            <w:proofErr w:type="spellEnd"/>
            <w:r w:rsidRPr="00540BA2">
              <w:rPr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</w:rPr>
              <w:t>acceptă</w:t>
            </w:r>
            <w:proofErr w:type="spellEnd"/>
          </w:p>
        </w:tc>
      </w:tr>
    </w:tbl>
    <w:p w14:paraId="5D8D9C17" w14:textId="1F8ACA85" w:rsidR="00B1222A" w:rsidRPr="00540BA2" w:rsidRDefault="00207B3C" w:rsidP="00307283">
      <w:pPr>
        <w:numPr>
          <w:ilvl w:val="0"/>
          <w:numId w:val="3"/>
        </w:numPr>
        <w:tabs>
          <w:tab w:val="right" w:pos="426"/>
        </w:tabs>
        <w:spacing w:before="120"/>
        <w:ind w:left="360" w:right="140"/>
        <w:jc w:val="both"/>
        <w:rPr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Contractul intră sub incidența Acordului privind </w:t>
      </w:r>
      <w:r w:rsidR="00AC2788" w:rsidRPr="00540BA2">
        <w:rPr>
          <w:b/>
          <w:sz w:val="24"/>
          <w:szCs w:val="24"/>
          <w:lang w:val="it-IT"/>
        </w:rPr>
        <w:t>achizițiile</w:t>
      </w:r>
      <w:r w:rsidRPr="00540BA2">
        <w:rPr>
          <w:b/>
          <w:sz w:val="24"/>
          <w:szCs w:val="24"/>
          <w:lang w:val="it-IT"/>
        </w:rPr>
        <w:t xml:space="preserve"> guvernamentale al </w:t>
      </w:r>
      <w:r w:rsidR="00AC2788" w:rsidRPr="00540BA2">
        <w:rPr>
          <w:b/>
          <w:sz w:val="24"/>
          <w:szCs w:val="24"/>
          <w:lang w:val="it-IT"/>
        </w:rPr>
        <w:t>Organizației</w:t>
      </w:r>
      <w:r w:rsidRPr="00540BA2">
        <w:rPr>
          <w:b/>
          <w:sz w:val="24"/>
          <w:szCs w:val="24"/>
          <w:lang w:val="it-IT"/>
        </w:rPr>
        <w:t xml:space="preserve"> Mondiale a </w:t>
      </w:r>
      <w:r w:rsidR="00AC2788" w:rsidRPr="00540BA2">
        <w:rPr>
          <w:b/>
          <w:sz w:val="24"/>
          <w:szCs w:val="24"/>
          <w:lang w:val="it-IT"/>
        </w:rPr>
        <w:t>Comerțului</w:t>
      </w:r>
      <w:r w:rsidRPr="00540BA2">
        <w:rPr>
          <w:b/>
          <w:sz w:val="24"/>
          <w:szCs w:val="24"/>
          <w:lang w:val="it-IT"/>
        </w:rPr>
        <w:t xml:space="preserve"> (numai în cazul </w:t>
      </w:r>
      <w:r w:rsidR="00AC2788" w:rsidRPr="00540BA2">
        <w:rPr>
          <w:b/>
          <w:sz w:val="24"/>
          <w:szCs w:val="24"/>
          <w:lang w:val="it-IT"/>
        </w:rPr>
        <w:t>anunțurilor</w:t>
      </w:r>
      <w:r w:rsidRPr="00540BA2">
        <w:rPr>
          <w:b/>
          <w:sz w:val="24"/>
          <w:szCs w:val="24"/>
          <w:lang w:val="it-IT"/>
        </w:rPr>
        <w:t xml:space="preserve"> transmise spre publicare în Jurnalul Oficial al Uniunii Europene): </w:t>
      </w:r>
    </w:p>
    <w:p w14:paraId="1CAA05D5" w14:textId="793801AE" w:rsidR="00700A2F" w:rsidRPr="00540BA2" w:rsidRDefault="00700A2F" w:rsidP="00C5625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Alte </w:t>
      </w:r>
      <w:r w:rsidR="00AC2788" w:rsidRPr="00540BA2">
        <w:rPr>
          <w:b/>
          <w:sz w:val="24"/>
          <w:szCs w:val="24"/>
          <w:lang w:val="it-IT"/>
        </w:rPr>
        <w:t>informații</w:t>
      </w:r>
      <w:r w:rsidRPr="00540BA2">
        <w:rPr>
          <w:b/>
          <w:sz w:val="24"/>
          <w:szCs w:val="24"/>
          <w:lang w:val="it-IT"/>
        </w:rPr>
        <w:t xml:space="preserve"> relevante: </w:t>
      </w:r>
      <w:r w:rsidR="00FC755B" w:rsidRPr="00540BA2">
        <w:rPr>
          <w:b/>
          <w:sz w:val="24"/>
          <w:szCs w:val="24"/>
          <w:lang w:val="it-IT"/>
        </w:rPr>
        <w:t>______________________________________________________</w:t>
      </w:r>
    </w:p>
    <w:p w14:paraId="41AE904C" w14:textId="77777777" w:rsidR="00EB243E" w:rsidRPr="00540BA2" w:rsidRDefault="00EB243E" w:rsidP="00EB243E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60E29E3B" w14:textId="315821A1" w:rsidR="00B20BA0" w:rsidRPr="00540BA2" w:rsidRDefault="00AA14E6" w:rsidP="008876C3">
      <w:pPr>
        <w:spacing w:before="120" w:after="120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Conducătorul grupului de lucru:  </w:t>
      </w:r>
      <w:r w:rsidR="00D968EA">
        <w:rPr>
          <w:b/>
          <w:sz w:val="24"/>
          <w:szCs w:val="24"/>
          <w:shd w:val="clear" w:color="auto" w:fill="FFFFFF" w:themeFill="background1"/>
          <w:lang w:val="it-IT"/>
        </w:rPr>
        <w:t xml:space="preserve">Valeriu Revenco </w:t>
      </w:r>
      <w:r w:rsidR="00B20BA0" w:rsidRPr="00540BA2">
        <w:rPr>
          <w:b/>
          <w:sz w:val="24"/>
          <w:szCs w:val="24"/>
          <w:lang w:val="it-IT"/>
        </w:rPr>
        <w:t>______________________</w:t>
      </w:r>
    </w:p>
    <w:p w14:paraId="70DD297A" w14:textId="65A30CB5" w:rsidR="00D06E18" w:rsidRPr="00540BA2" w:rsidRDefault="00F0049F" w:rsidP="008876C3">
      <w:pPr>
        <w:spacing w:before="120" w:after="120"/>
        <w:rPr>
          <w:b/>
          <w:sz w:val="24"/>
          <w:szCs w:val="24"/>
        </w:rPr>
      </w:pPr>
      <w:r w:rsidRPr="00540BA2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  <w:r w:rsidR="00EE2443">
        <w:rPr>
          <w:b/>
          <w:sz w:val="24"/>
          <w:szCs w:val="24"/>
          <w:lang w:val="ro-RO"/>
        </w:rPr>
        <w:t xml:space="preserve">    </w:t>
      </w:r>
      <w:r w:rsidR="00F4177A">
        <w:rPr>
          <w:b/>
          <w:sz w:val="24"/>
          <w:szCs w:val="24"/>
          <w:lang w:val="ro-RO"/>
        </w:rPr>
        <w:t xml:space="preserve"> </w:t>
      </w:r>
      <w:r w:rsidR="00081285" w:rsidRPr="00540BA2">
        <w:rPr>
          <w:b/>
          <w:sz w:val="24"/>
          <w:szCs w:val="24"/>
        </w:rPr>
        <w:t>L.Ș.</w:t>
      </w:r>
    </w:p>
    <w:sectPr w:rsidR="00D06E18" w:rsidRPr="00540B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7B5F" w14:textId="77777777" w:rsidR="0003471A" w:rsidRDefault="0003471A">
      <w:r>
        <w:separator/>
      </w:r>
    </w:p>
  </w:endnote>
  <w:endnote w:type="continuationSeparator" w:id="0">
    <w:p w14:paraId="40305CB9" w14:textId="77777777" w:rsidR="0003471A" w:rsidRDefault="0003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9A3D" w14:textId="77777777" w:rsidR="009F6986" w:rsidRDefault="000A7A54" w:rsidP="00226BFE">
    <w:pPr>
      <w:jc w:val="center"/>
    </w:pPr>
    <w:r>
      <w:fldChar w:fldCharType="begin"/>
    </w:r>
    <w:r w:rsidR="009F6986">
      <w:instrText xml:space="preserve"> PAGE   \* MERGEFORMAT </w:instrText>
    </w:r>
    <w:r>
      <w:fldChar w:fldCharType="separate"/>
    </w:r>
    <w:r w:rsidR="00A66B3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B342" w14:textId="77777777" w:rsidR="0003471A" w:rsidRDefault="0003471A">
      <w:r>
        <w:separator/>
      </w:r>
    </w:p>
  </w:footnote>
  <w:footnote w:type="continuationSeparator" w:id="0">
    <w:p w14:paraId="465F04C6" w14:textId="77777777" w:rsidR="0003471A" w:rsidRDefault="0003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35B"/>
    <w:multiLevelType w:val="hybridMultilevel"/>
    <w:tmpl w:val="8B02610A"/>
    <w:lvl w:ilvl="0" w:tplc="92B2459A">
      <w:start w:val="2"/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15FA"/>
    <w:multiLevelType w:val="hybridMultilevel"/>
    <w:tmpl w:val="BE08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5C718A"/>
    <w:multiLevelType w:val="hybridMultilevel"/>
    <w:tmpl w:val="55645F0C"/>
    <w:lvl w:ilvl="0" w:tplc="0B947F12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68C5"/>
    <w:multiLevelType w:val="hybridMultilevel"/>
    <w:tmpl w:val="EBE6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D6768"/>
    <w:multiLevelType w:val="hybridMultilevel"/>
    <w:tmpl w:val="884C41BC"/>
    <w:lvl w:ilvl="0" w:tplc="5686AED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125AF"/>
    <w:multiLevelType w:val="hybridMultilevel"/>
    <w:tmpl w:val="F44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C4A6835"/>
    <w:multiLevelType w:val="hybridMultilevel"/>
    <w:tmpl w:val="B5A8827C"/>
    <w:lvl w:ilvl="0" w:tplc="8E5E51C0">
      <w:start w:val="13"/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1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23C45"/>
    <w:multiLevelType w:val="hybridMultilevel"/>
    <w:tmpl w:val="811A2AFC"/>
    <w:lvl w:ilvl="0" w:tplc="B296A34E">
      <w:start w:val="3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7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1"/>
  </w:num>
  <w:num w:numId="5">
    <w:abstractNumId w:val="17"/>
  </w:num>
  <w:num w:numId="6">
    <w:abstractNumId w:val="1"/>
  </w:num>
  <w:num w:numId="7">
    <w:abstractNumId w:val="9"/>
  </w:num>
  <w:num w:numId="8">
    <w:abstractNumId w:val="23"/>
  </w:num>
  <w:num w:numId="9">
    <w:abstractNumId w:val="2"/>
  </w:num>
  <w:num w:numId="10">
    <w:abstractNumId w:val="5"/>
  </w:num>
  <w:num w:numId="11">
    <w:abstractNumId w:val="13"/>
  </w:num>
  <w:num w:numId="12">
    <w:abstractNumId w:val="25"/>
  </w:num>
  <w:num w:numId="13">
    <w:abstractNumId w:val="22"/>
  </w:num>
  <w:num w:numId="14">
    <w:abstractNumId w:val="27"/>
  </w:num>
  <w:num w:numId="15">
    <w:abstractNumId w:val="15"/>
  </w:num>
  <w:num w:numId="16">
    <w:abstractNumId w:val="7"/>
  </w:num>
  <w:num w:numId="17">
    <w:abstractNumId w:val="4"/>
  </w:num>
  <w:num w:numId="18">
    <w:abstractNumId w:val="6"/>
  </w:num>
  <w:num w:numId="19">
    <w:abstractNumId w:val="10"/>
  </w:num>
  <w:num w:numId="20">
    <w:abstractNumId w:val="24"/>
  </w:num>
  <w:num w:numId="21">
    <w:abstractNumId w:val="18"/>
  </w:num>
  <w:num w:numId="22">
    <w:abstractNumId w:val="3"/>
  </w:num>
  <w:num w:numId="23">
    <w:abstractNumId w:val="20"/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4E"/>
    <w:rsid w:val="00000468"/>
    <w:rsid w:val="000056FD"/>
    <w:rsid w:val="00010551"/>
    <w:rsid w:val="00010779"/>
    <w:rsid w:val="000208CB"/>
    <w:rsid w:val="00021E8D"/>
    <w:rsid w:val="00022DD8"/>
    <w:rsid w:val="000237EA"/>
    <w:rsid w:val="00025177"/>
    <w:rsid w:val="00026A04"/>
    <w:rsid w:val="00030417"/>
    <w:rsid w:val="0003210B"/>
    <w:rsid w:val="0003471A"/>
    <w:rsid w:val="00047FA9"/>
    <w:rsid w:val="000509D1"/>
    <w:rsid w:val="00050E6B"/>
    <w:rsid w:val="0005121F"/>
    <w:rsid w:val="00051A3E"/>
    <w:rsid w:val="0005207D"/>
    <w:rsid w:val="000627A2"/>
    <w:rsid w:val="00062F4E"/>
    <w:rsid w:val="000643D1"/>
    <w:rsid w:val="00064413"/>
    <w:rsid w:val="00066B45"/>
    <w:rsid w:val="00070138"/>
    <w:rsid w:val="00072F9E"/>
    <w:rsid w:val="00076508"/>
    <w:rsid w:val="00076F7D"/>
    <w:rsid w:val="00081285"/>
    <w:rsid w:val="00082039"/>
    <w:rsid w:val="00082348"/>
    <w:rsid w:val="00083F63"/>
    <w:rsid w:val="00086B34"/>
    <w:rsid w:val="00094CD6"/>
    <w:rsid w:val="00096E0E"/>
    <w:rsid w:val="000A1940"/>
    <w:rsid w:val="000A4205"/>
    <w:rsid w:val="000A5699"/>
    <w:rsid w:val="000A7A54"/>
    <w:rsid w:val="000B030D"/>
    <w:rsid w:val="000B2D7E"/>
    <w:rsid w:val="000B4282"/>
    <w:rsid w:val="000C02A9"/>
    <w:rsid w:val="000C53DA"/>
    <w:rsid w:val="000D0DBE"/>
    <w:rsid w:val="000D1CE9"/>
    <w:rsid w:val="000D3BD2"/>
    <w:rsid w:val="000E03F1"/>
    <w:rsid w:val="000E103A"/>
    <w:rsid w:val="000E43D2"/>
    <w:rsid w:val="000E524A"/>
    <w:rsid w:val="000E6EB9"/>
    <w:rsid w:val="000F55CC"/>
    <w:rsid w:val="00102243"/>
    <w:rsid w:val="0010534F"/>
    <w:rsid w:val="00106D46"/>
    <w:rsid w:val="00111A10"/>
    <w:rsid w:val="001224DA"/>
    <w:rsid w:val="0014220C"/>
    <w:rsid w:val="0014746C"/>
    <w:rsid w:val="00161F0E"/>
    <w:rsid w:val="00166CF5"/>
    <w:rsid w:val="00170C8D"/>
    <w:rsid w:val="001758E1"/>
    <w:rsid w:val="0017594D"/>
    <w:rsid w:val="00176381"/>
    <w:rsid w:val="00181382"/>
    <w:rsid w:val="0018294B"/>
    <w:rsid w:val="00187E78"/>
    <w:rsid w:val="0019167A"/>
    <w:rsid w:val="00193032"/>
    <w:rsid w:val="00193507"/>
    <w:rsid w:val="00194FE9"/>
    <w:rsid w:val="00195A29"/>
    <w:rsid w:val="001A2C56"/>
    <w:rsid w:val="001A317D"/>
    <w:rsid w:val="001A3332"/>
    <w:rsid w:val="001B2AF2"/>
    <w:rsid w:val="001B369E"/>
    <w:rsid w:val="001B4104"/>
    <w:rsid w:val="001C29F8"/>
    <w:rsid w:val="001D18CC"/>
    <w:rsid w:val="001D2895"/>
    <w:rsid w:val="001D399A"/>
    <w:rsid w:val="001D48E7"/>
    <w:rsid w:val="001D4931"/>
    <w:rsid w:val="001D51EF"/>
    <w:rsid w:val="001D7572"/>
    <w:rsid w:val="001E4305"/>
    <w:rsid w:val="001F0F7E"/>
    <w:rsid w:val="001F14CA"/>
    <w:rsid w:val="001F244D"/>
    <w:rsid w:val="001F27B4"/>
    <w:rsid w:val="001F3983"/>
    <w:rsid w:val="001F4783"/>
    <w:rsid w:val="001F4844"/>
    <w:rsid w:val="001F7DF0"/>
    <w:rsid w:val="00207B3C"/>
    <w:rsid w:val="002175C3"/>
    <w:rsid w:val="002220EF"/>
    <w:rsid w:val="0022253D"/>
    <w:rsid w:val="002226F2"/>
    <w:rsid w:val="00224BD3"/>
    <w:rsid w:val="00226BFE"/>
    <w:rsid w:val="00231A7B"/>
    <w:rsid w:val="002335A9"/>
    <w:rsid w:val="00234352"/>
    <w:rsid w:val="00236EF5"/>
    <w:rsid w:val="002457BF"/>
    <w:rsid w:val="00247F8B"/>
    <w:rsid w:val="002546EC"/>
    <w:rsid w:val="0026002A"/>
    <w:rsid w:val="00262743"/>
    <w:rsid w:val="00273462"/>
    <w:rsid w:val="0027663F"/>
    <w:rsid w:val="002804AF"/>
    <w:rsid w:val="00295959"/>
    <w:rsid w:val="00296754"/>
    <w:rsid w:val="00297F99"/>
    <w:rsid w:val="002A03A2"/>
    <w:rsid w:val="002A074C"/>
    <w:rsid w:val="002A3022"/>
    <w:rsid w:val="002A39D5"/>
    <w:rsid w:val="002A5C60"/>
    <w:rsid w:val="002A6788"/>
    <w:rsid w:val="002B0A41"/>
    <w:rsid w:val="002B522A"/>
    <w:rsid w:val="002B5C24"/>
    <w:rsid w:val="002C0C7E"/>
    <w:rsid w:val="002C2467"/>
    <w:rsid w:val="002C2E10"/>
    <w:rsid w:val="002C40EB"/>
    <w:rsid w:val="002C7FF1"/>
    <w:rsid w:val="002D66C0"/>
    <w:rsid w:val="002E606A"/>
    <w:rsid w:val="002F3327"/>
    <w:rsid w:val="002F3A70"/>
    <w:rsid w:val="00307283"/>
    <w:rsid w:val="00316F5F"/>
    <w:rsid w:val="00323921"/>
    <w:rsid w:val="003247B3"/>
    <w:rsid w:val="00335049"/>
    <w:rsid w:val="00340BA2"/>
    <w:rsid w:val="0034160E"/>
    <w:rsid w:val="00342414"/>
    <w:rsid w:val="00343D9D"/>
    <w:rsid w:val="00344775"/>
    <w:rsid w:val="0034745E"/>
    <w:rsid w:val="0035370E"/>
    <w:rsid w:val="00353A69"/>
    <w:rsid w:val="003647B8"/>
    <w:rsid w:val="00370C72"/>
    <w:rsid w:val="00377434"/>
    <w:rsid w:val="0038184F"/>
    <w:rsid w:val="0038534F"/>
    <w:rsid w:val="003860E3"/>
    <w:rsid w:val="003A1D4D"/>
    <w:rsid w:val="003A27FA"/>
    <w:rsid w:val="003A2B36"/>
    <w:rsid w:val="003A56A1"/>
    <w:rsid w:val="003B0491"/>
    <w:rsid w:val="003B2E9B"/>
    <w:rsid w:val="003B498E"/>
    <w:rsid w:val="003C16B7"/>
    <w:rsid w:val="003D298F"/>
    <w:rsid w:val="003D5918"/>
    <w:rsid w:val="003D6FB1"/>
    <w:rsid w:val="003E54DA"/>
    <w:rsid w:val="003F2B9F"/>
    <w:rsid w:val="003F358D"/>
    <w:rsid w:val="003F596F"/>
    <w:rsid w:val="003F77EC"/>
    <w:rsid w:val="003F7FEE"/>
    <w:rsid w:val="00403FE6"/>
    <w:rsid w:val="00405F67"/>
    <w:rsid w:val="004065C6"/>
    <w:rsid w:val="0041000F"/>
    <w:rsid w:val="00417970"/>
    <w:rsid w:val="00417D75"/>
    <w:rsid w:val="004225A2"/>
    <w:rsid w:val="0042484E"/>
    <w:rsid w:val="00432E16"/>
    <w:rsid w:val="00441520"/>
    <w:rsid w:val="00443919"/>
    <w:rsid w:val="0044454E"/>
    <w:rsid w:val="00444B84"/>
    <w:rsid w:val="004477C8"/>
    <w:rsid w:val="00450913"/>
    <w:rsid w:val="0045517F"/>
    <w:rsid w:val="00456DB2"/>
    <w:rsid w:val="00466159"/>
    <w:rsid w:val="00474D57"/>
    <w:rsid w:val="004759FD"/>
    <w:rsid w:val="00484F9A"/>
    <w:rsid w:val="0049706E"/>
    <w:rsid w:val="004B532C"/>
    <w:rsid w:val="004B6999"/>
    <w:rsid w:val="004C2A8F"/>
    <w:rsid w:val="004C2D79"/>
    <w:rsid w:val="004C35ED"/>
    <w:rsid w:val="004C5BB0"/>
    <w:rsid w:val="004C5F00"/>
    <w:rsid w:val="004D38C6"/>
    <w:rsid w:val="004D6185"/>
    <w:rsid w:val="004D6959"/>
    <w:rsid w:val="004D7079"/>
    <w:rsid w:val="004E14A5"/>
    <w:rsid w:val="004E1675"/>
    <w:rsid w:val="004F2F1E"/>
    <w:rsid w:val="004F54D6"/>
    <w:rsid w:val="004F5914"/>
    <w:rsid w:val="004F5C10"/>
    <w:rsid w:val="004F6142"/>
    <w:rsid w:val="00506D5A"/>
    <w:rsid w:val="00512B8B"/>
    <w:rsid w:val="005140ED"/>
    <w:rsid w:val="005160EE"/>
    <w:rsid w:val="005220A6"/>
    <w:rsid w:val="00522535"/>
    <w:rsid w:val="005244AD"/>
    <w:rsid w:val="00524618"/>
    <w:rsid w:val="00527EC0"/>
    <w:rsid w:val="005314A7"/>
    <w:rsid w:val="00531E0F"/>
    <w:rsid w:val="0053377C"/>
    <w:rsid w:val="00540BA2"/>
    <w:rsid w:val="005421FA"/>
    <w:rsid w:val="00543DE3"/>
    <w:rsid w:val="0054401A"/>
    <w:rsid w:val="0054787D"/>
    <w:rsid w:val="00547CE3"/>
    <w:rsid w:val="005518F6"/>
    <w:rsid w:val="005560D1"/>
    <w:rsid w:val="005569E2"/>
    <w:rsid w:val="005571F7"/>
    <w:rsid w:val="00557F21"/>
    <w:rsid w:val="00573E2C"/>
    <w:rsid w:val="005746F9"/>
    <w:rsid w:val="0058166A"/>
    <w:rsid w:val="00585182"/>
    <w:rsid w:val="00585530"/>
    <w:rsid w:val="00585BB7"/>
    <w:rsid w:val="00586E88"/>
    <w:rsid w:val="005909F7"/>
    <w:rsid w:val="00592F81"/>
    <w:rsid w:val="005A1CFA"/>
    <w:rsid w:val="005A538D"/>
    <w:rsid w:val="005B0108"/>
    <w:rsid w:val="005D2F0B"/>
    <w:rsid w:val="005E0550"/>
    <w:rsid w:val="005E2215"/>
    <w:rsid w:val="005E2D80"/>
    <w:rsid w:val="005E6564"/>
    <w:rsid w:val="005F2DA7"/>
    <w:rsid w:val="005F54B3"/>
    <w:rsid w:val="005F5A6F"/>
    <w:rsid w:val="005F61AE"/>
    <w:rsid w:val="005F6D3A"/>
    <w:rsid w:val="00600CAB"/>
    <w:rsid w:val="006027B2"/>
    <w:rsid w:val="00602AC3"/>
    <w:rsid w:val="00607387"/>
    <w:rsid w:val="00610EA1"/>
    <w:rsid w:val="00614DA3"/>
    <w:rsid w:val="0061580C"/>
    <w:rsid w:val="006160CF"/>
    <w:rsid w:val="00617280"/>
    <w:rsid w:val="0062221E"/>
    <w:rsid w:val="00622EBF"/>
    <w:rsid w:val="00630DA2"/>
    <w:rsid w:val="006345AF"/>
    <w:rsid w:val="00636E1C"/>
    <w:rsid w:val="00637079"/>
    <w:rsid w:val="006466C0"/>
    <w:rsid w:val="00652490"/>
    <w:rsid w:val="00654065"/>
    <w:rsid w:val="00662C7D"/>
    <w:rsid w:val="006642CC"/>
    <w:rsid w:val="0066434C"/>
    <w:rsid w:val="0066547F"/>
    <w:rsid w:val="006679FA"/>
    <w:rsid w:val="0068654F"/>
    <w:rsid w:val="0069001F"/>
    <w:rsid w:val="0069343B"/>
    <w:rsid w:val="006A6405"/>
    <w:rsid w:val="006A783A"/>
    <w:rsid w:val="006B240F"/>
    <w:rsid w:val="006B34E4"/>
    <w:rsid w:val="006B61EE"/>
    <w:rsid w:val="006C11CA"/>
    <w:rsid w:val="006C2B3B"/>
    <w:rsid w:val="006C54E5"/>
    <w:rsid w:val="006E0C8B"/>
    <w:rsid w:val="006E11B1"/>
    <w:rsid w:val="006E5A4D"/>
    <w:rsid w:val="006F3858"/>
    <w:rsid w:val="006F7535"/>
    <w:rsid w:val="00700A2F"/>
    <w:rsid w:val="00701E5F"/>
    <w:rsid w:val="0071186A"/>
    <w:rsid w:val="00712825"/>
    <w:rsid w:val="007152F7"/>
    <w:rsid w:val="0071579F"/>
    <w:rsid w:val="007169CB"/>
    <w:rsid w:val="007201DC"/>
    <w:rsid w:val="007210F0"/>
    <w:rsid w:val="0072330A"/>
    <w:rsid w:val="00725E01"/>
    <w:rsid w:val="0073343A"/>
    <w:rsid w:val="00735699"/>
    <w:rsid w:val="00737769"/>
    <w:rsid w:val="00740565"/>
    <w:rsid w:val="00742E62"/>
    <w:rsid w:val="00742FD6"/>
    <w:rsid w:val="007431A1"/>
    <w:rsid w:val="0074622B"/>
    <w:rsid w:val="0075064A"/>
    <w:rsid w:val="00752580"/>
    <w:rsid w:val="0075507B"/>
    <w:rsid w:val="0076450F"/>
    <w:rsid w:val="007652F5"/>
    <w:rsid w:val="007677E3"/>
    <w:rsid w:val="00782BD2"/>
    <w:rsid w:val="00783285"/>
    <w:rsid w:val="00786BAF"/>
    <w:rsid w:val="00794E2A"/>
    <w:rsid w:val="00796324"/>
    <w:rsid w:val="007A05FC"/>
    <w:rsid w:val="007A65A0"/>
    <w:rsid w:val="007A7DD6"/>
    <w:rsid w:val="007B05BF"/>
    <w:rsid w:val="007B10C0"/>
    <w:rsid w:val="007B2463"/>
    <w:rsid w:val="007B6A52"/>
    <w:rsid w:val="007B734E"/>
    <w:rsid w:val="007B7B26"/>
    <w:rsid w:val="007C1820"/>
    <w:rsid w:val="007E3655"/>
    <w:rsid w:val="007E64FB"/>
    <w:rsid w:val="007F0F51"/>
    <w:rsid w:val="007F1077"/>
    <w:rsid w:val="007F1CB3"/>
    <w:rsid w:val="007F6115"/>
    <w:rsid w:val="0080425B"/>
    <w:rsid w:val="00824B03"/>
    <w:rsid w:val="00830602"/>
    <w:rsid w:val="008418DE"/>
    <w:rsid w:val="00843446"/>
    <w:rsid w:val="00845206"/>
    <w:rsid w:val="008467A8"/>
    <w:rsid w:val="00847C26"/>
    <w:rsid w:val="00853F85"/>
    <w:rsid w:val="008576D9"/>
    <w:rsid w:val="0086012E"/>
    <w:rsid w:val="00866AD0"/>
    <w:rsid w:val="00874EC8"/>
    <w:rsid w:val="008765D5"/>
    <w:rsid w:val="00883E8A"/>
    <w:rsid w:val="008876C3"/>
    <w:rsid w:val="00890B2C"/>
    <w:rsid w:val="00892BD2"/>
    <w:rsid w:val="008A00B4"/>
    <w:rsid w:val="008B6B1B"/>
    <w:rsid w:val="008C3FED"/>
    <w:rsid w:val="008E0BCF"/>
    <w:rsid w:val="008E34BE"/>
    <w:rsid w:val="008E53FD"/>
    <w:rsid w:val="008F1304"/>
    <w:rsid w:val="008F6EF2"/>
    <w:rsid w:val="0090083E"/>
    <w:rsid w:val="00903BCB"/>
    <w:rsid w:val="00905500"/>
    <w:rsid w:val="00906CC6"/>
    <w:rsid w:val="00907FE9"/>
    <w:rsid w:val="00911056"/>
    <w:rsid w:val="009110F6"/>
    <w:rsid w:val="00914EDA"/>
    <w:rsid w:val="00916853"/>
    <w:rsid w:val="00927413"/>
    <w:rsid w:val="00927511"/>
    <w:rsid w:val="00930307"/>
    <w:rsid w:val="00931F40"/>
    <w:rsid w:val="00932557"/>
    <w:rsid w:val="00932B37"/>
    <w:rsid w:val="00936455"/>
    <w:rsid w:val="00936BD6"/>
    <w:rsid w:val="00942C02"/>
    <w:rsid w:val="00943DBF"/>
    <w:rsid w:val="0094654E"/>
    <w:rsid w:val="00946C95"/>
    <w:rsid w:val="009514F0"/>
    <w:rsid w:val="00955A08"/>
    <w:rsid w:val="00960924"/>
    <w:rsid w:val="00962DD8"/>
    <w:rsid w:val="0096527B"/>
    <w:rsid w:val="009652C1"/>
    <w:rsid w:val="0097185C"/>
    <w:rsid w:val="00973484"/>
    <w:rsid w:val="0098352F"/>
    <w:rsid w:val="00991794"/>
    <w:rsid w:val="009919F7"/>
    <w:rsid w:val="00995605"/>
    <w:rsid w:val="009A0D95"/>
    <w:rsid w:val="009A4B4B"/>
    <w:rsid w:val="009A6122"/>
    <w:rsid w:val="009B3DBF"/>
    <w:rsid w:val="009B41C2"/>
    <w:rsid w:val="009B4E8C"/>
    <w:rsid w:val="009D06B9"/>
    <w:rsid w:val="009D5F69"/>
    <w:rsid w:val="009D7F97"/>
    <w:rsid w:val="009E244E"/>
    <w:rsid w:val="009E35B8"/>
    <w:rsid w:val="009F4196"/>
    <w:rsid w:val="009F4A36"/>
    <w:rsid w:val="009F6986"/>
    <w:rsid w:val="00A02472"/>
    <w:rsid w:val="00A11174"/>
    <w:rsid w:val="00A262DA"/>
    <w:rsid w:val="00A27365"/>
    <w:rsid w:val="00A31C28"/>
    <w:rsid w:val="00A368C3"/>
    <w:rsid w:val="00A4625D"/>
    <w:rsid w:val="00A55716"/>
    <w:rsid w:val="00A61B41"/>
    <w:rsid w:val="00A61F2B"/>
    <w:rsid w:val="00A6522A"/>
    <w:rsid w:val="00A6599A"/>
    <w:rsid w:val="00A66B3E"/>
    <w:rsid w:val="00A71DA8"/>
    <w:rsid w:val="00A74D95"/>
    <w:rsid w:val="00A80532"/>
    <w:rsid w:val="00A8230B"/>
    <w:rsid w:val="00A912D7"/>
    <w:rsid w:val="00A91650"/>
    <w:rsid w:val="00A917CE"/>
    <w:rsid w:val="00A936AC"/>
    <w:rsid w:val="00A93CC3"/>
    <w:rsid w:val="00AA1184"/>
    <w:rsid w:val="00AA14E6"/>
    <w:rsid w:val="00AA3274"/>
    <w:rsid w:val="00AA7008"/>
    <w:rsid w:val="00AB0106"/>
    <w:rsid w:val="00AB3EC6"/>
    <w:rsid w:val="00AB77B6"/>
    <w:rsid w:val="00AC1DE9"/>
    <w:rsid w:val="00AC2788"/>
    <w:rsid w:val="00AC4669"/>
    <w:rsid w:val="00AC50F3"/>
    <w:rsid w:val="00AC7BCF"/>
    <w:rsid w:val="00AD1C1A"/>
    <w:rsid w:val="00AD35DC"/>
    <w:rsid w:val="00AD405D"/>
    <w:rsid w:val="00AD7ED8"/>
    <w:rsid w:val="00AE6D6B"/>
    <w:rsid w:val="00AF15CE"/>
    <w:rsid w:val="00AF3D0E"/>
    <w:rsid w:val="00AF3E34"/>
    <w:rsid w:val="00AF44E7"/>
    <w:rsid w:val="00AF4FC1"/>
    <w:rsid w:val="00AF7233"/>
    <w:rsid w:val="00B002DB"/>
    <w:rsid w:val="00B072A5"/>
    <w:rsid w:val="00B07EB3"/>
    <w:rsid w:val="00B1155A"/>
    <w:rsid w:val="00B1222A"/>
    <w:rsid w:val="00B1224F"/>
    <w:rsid w:val="00B1606A"/>
    <w:rsid w:val="00B20BA0"/>
    <w:rsid w:val="00B25305"/>
    <w:rsid w:val="00B25894"/>
    <w:rsid w:val="00B27D26"/>
    <w:rsid w:val="00B31860"/>
    <w:rsid w:val="00B465FB"/>
    <w:rsid w:val="00B468A5"/>
    <w:rsid w:val="00B47B74"/>
    <w:rsid w:val="00B53265"/>
    <w:rsid w:val="00B56030"/>
    <w:rsid w:val="00B56F41"/>
    <w:rsid w:val="00B608E9"/>
    <w:rsid w:val="00B630B6"/>
    <w:rsid w:val="00B65510"/>
    <w:rsid w:val="00B65C31"/>
    <w:rsid w:val="00B67072"/>
    <w:rsid w:val="00B67426"/>
    <w:rsid w:val="00B72B0C"/>
    <w:rsid w:val="00B869E9"/>
    <w:rsid w:val="00B86AD1"/>
    <w:rsid w:val="00B93D15"/>
    <w:rsid w:val="00BA4449"/>
    <w:rsid w:val="00BC3DE8"/>
    <w:rsid w:val="00BC56D4"/>
    <w:rsid w:val="00BC7850"/>
    <w:rsid w:val="00BD0939"/>
    <w:rsid w:val="00BD0C12"/>
    <w:rsid w:val="00BD4E39"/>
    <w:rsid w:val="00BF471D"/>
    <w:rsid w:val="00BF71B5"/>
    <w:rsid w:val="00C03320"/>
    <w:rsid w:val="00C0720B"/>
    <w:rsid w:val="00C10260"/>
    <w:rsid w:val="00C112ED"/>
    <w:rsid w:val="00C1430D"/>
    <w:rsid w:val="00C1543C"/>
    <w:rsid w:val="00C21008"/>
    <w:rsid w:val="00C21B85"/>
    <w:rsid w:val="00C22322"/>
    <w:rsid w:val="00C239BD"/>
    <w:rsid w:val="00C32522"/>
    <w:rsid w:val="00C3471F"/>
    <w:rsid w:val="00C36EAC"/>
    <w:rsid w:val="00C3725B"/>
    <w:rsid w:val="00C4771D"/>
    <w:rsid w:val="00C55B3E"/>
    <w:rsid w:val="00C55DDE"/>
    <w:rsid w:val="00C5625B"/>
    <w:rsid w:val="00C619DA"/>
    <w:rsid w:val="00C636CF"/>
    <w:rsid w:val="00C66B54"/>
    <w:rsid w:val="00C735D4"/>
    <w:rsid w:val="00C800EB"/>
    <w:rsid w:val="00C81FEB"/>
    <w:rsid w:val="00C84E33"/>
    <w:rsid w:val="00C84F6B"/>
    <w:rsid w:val="00C9023A"/>
    <w:rsid w:val="00C945E8"/>
    <w:rsid w:val="00C955CD"/>
    <w:rsid w:val="00CB36D0"/>
    <w:rsid w:val="00CC1B35"/>
    <w:rsid w:val="00CC69AE"/>
    <w:rsid w:val="00CD5F8A"/>
    <w:rsid w:val="00CD7F9B"/>
    <w:rsid w:val="00CE0250"/>
    <w:rsid w:val="00CE0D2F"/>
    <w:rsid w:val="00CE7947"/>
    <w:rsid w:val="00CF2D43"/>
    <w:rsid w:val="00D0039B"/>
    <w:rsid w:val="00D0188B"/>
    <w:rsid w:val="00D06E18"/>
    <w:rsid w:val="00D10289"/>
    <w:rsid w:val="00D1320F"/>
    <w:rsid w:val="00D17B85"/>
    <w:rsid w:val="00D20049"/>
    <w:rsid w:val="00D321BD"/>
    <w:rsid w:val="00D3406E"/>
    <w:rsid w:val="00D348CA"/>
    <w:rsid w:val="00D5250B"/>
    <w:rsid w:val="00D57D0E"/>
    <w:rsid w:val="00D66904"/>
    <w:rsid w:val="00D6739E"/>
    <w:rsid w:val="00D7444C"/>
    <w:rsid w:val="00D775B9"/>
    <w:rsid w:val="00D82249"/>
    <w:rsid w:val="00D83683"/>
    <w:rsid w:val="00D85B8C"/>
    <w:rsid w:val="00D87004"/>
    <w:rsid w:val="00D87AD3"/>
    <w:rsid w:val="00D90354"/>
    <w:rsid w:val="00D92164"/>
    <w:rsid w:val="00D948D5"/>
    <w:rsid w:val="00D96754"/>
    <w:rsid w:val="00D968EA"/>
    <w:rsid w:val="00DB1C36"/>
    <w:rsid w:val="00DB2FA4"/>
    <w:rsid w:val="00DC0F26"/>
    <w:rsid w:val="00DC72DC"/>
    <w:rsid w:val="00DD6A5F"/>
    <w:rsid w:val="00DD75FA"/>
    <w:rsid w:val="00DE0F0E"/>
    <w:rsid w:val="00DE22D2"/>
    <w:rsid w:val="00DF01AE"/>
    <w:rsid w:val="00DF58E8"/>
    <w:rsid w:val="00DF68AB"/>
    <w:rsid w:val="00E05BB7"/>
    <w:rsid w:val="00E06D93"/>
    <w:rsid w:val="00E16A71"/>
    <w:rsid w:val="00E30D5A"/>
    <w:rsid w:val="00E43116"/>
    <w:rsid w:val="00E4771A"/>
    <w:rsid w:val="00E53960"/>
    <w:rsid w:val="00E55E71"/>
    <w:rsid w:val="00E55FF9"/>
    <w:rsid w:val="00E560D0"/>
    <w:rsid w:val="00E65085"/>
    <w:rsid w:val="00E75DB4"/>
    <w:rsid w:val="00E76C84"/>
    <w:rsid w:val="00E85EA6"/>
    <w:rsid w:val="00EA414B"/>
    <w:rsid w:val="00EB243E"/>
    <w:rsid w:val="00EB3624"/>
    <w:rsid w:val="00EB3748"/>
    <w:rsid w:val="00EB4924"/>
    <w:rsid w:val="00EC171B"/>
    <w:rsid w:val="00EC209C"/>
    <w:rsid w:val="00EC2B56"/>
    <w:rsid w:val="00ED30F0"/>
    <w:rsid w:val="00ED431F"/>
    <w:rsid w:val="00ED4D8D"/>
    <w:rsid w:val="00EE2443"/>
    <w:rsid w:val="00EE6B81"/>
    <w:rsid w:val="00EE75FB"/>
    <w:rsid w:val="00EF05CE"/>
    <w:rsid w:val="00EF0B7D"/>
    <w:rsid w:val="00EF1AF9"/>
    <w:rsid w:val="00EF7226"/>
    <w:rsid w:val="00F0049F"/>
    <w:rsid w:val="00F10F05"/>
    <w:rsid w:val="00F1644B"/>
    <w:rsid w:val="00F17C42"/>
    <w:rsid w:val="00F33B08"/>
    <w:rsid w:val="00F33CA7"/>
    <w:rsid w:val="00F37085"/>
    <w:rsid w:val="00F37631"/>
    <w:rsid w:val="00F37FB9"/>
    <w:rsid w:val="00F4177A"/>
    <w:rsid w:val="00F424E8"/>
    <w:rsid w:val="00F4323D"/>
    <w:rsid w:val="00F5112D"/>
    <w:rsid w:val="00F53932"/>
    <w:rsid w:val="00F539AB"/>
    <w:rsid w:val="00F54A6D"/>
    <w:rsid w:val="00F5503E"/>
    <w:rsid w:val="00F56038"/>
    <w:rsid w:val="00F70CDE"/>
    <w:rsid w:val="00F71317"/>
    <w:rsid w:val="00F72A0E"/>
    <w:rsid w:val="00F8021D"/>
    <w:rsid w:val="00F805CB"/>
    <w:rsid w:val="00F8300D"/>
    <w:rsid w:val="00F84572"/>
    <w:rsid w:val="00F92B9C"/>
    <w:rsid w:val="00F93C64"/>
    <w:rsid w:val="00F967FF"/>
    <w:rsid w:val="00FA10E1"/>
    <w:rsid w:val="00FA4871"/>
    <w:rsid w:val="00FB099F"/>
    <w:rsid w:val="00FB5B2C"/>
    <w:rsid w:val="00FB75A4"/>
    <w:rsid w:val="00FC0E60"/>
    <w:rsid w:val="00FC755B"/>
    <w:rsid w:val="00FC7DB2"/>
    <w:rsid w:val="00FD0DDE"/>
    <w:rsid w:val="00FD45A7"/>
    <w:rsid w:val="00FD69A6"/>
    <w:rsid w:val="00FF46EE"/>
    <w:rsid w:val="00FF4C61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192"/>
  <w15:docId w15:val="{D29CEBE8-D0F8-47F3-9976-2EC382CE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F33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154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543C"/>
    <w:pPr>
      <w:widowControl w:val="0"/>
      <w:autoSpaceDE w:val="0"/>
      <w:autoSpaceDN w:val="0"/>
      <w:spacing w:line="192" w:lineRule="exact"/>
      <w:ind w:left="25"/>
    </w:pPr>
    <w:rPr>
      <w:sz w:val="22"/>
      <w:szCs w:val="22"/>
      <w:lang w:val="en-US" w:eastAsia="en-US"/>
    </w:rPr>
  </w:style>
  <w:style w:type="character" w:styleId="ad">
    <w:name w:val="annotation reference"/>
    <w:basedOn w:val="a1"/>
    <w:uiPriority w:val="99"/>
    <w:semiHidden/>
    <w:unhideWhenUsed/>
    <w:rsid w:val="007118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186A"/>
  </w:style>
  <w:style w:type="character" w:customStyle="1" w:styleId="af">
    <w:name w:val="Текст примечания Знак"/>
    <w:basedOn w:val="a1"/>
    <w:link w:val="ae"/>
    <w:uiPriority w:val="99"/>
    <w:semiHidden/>
    <w:rsid w:val="007118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18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186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2">
    <w:name w:val="Unresolved Mention"/>
    <w:basedOn w:val="a1"/>
    <w:uiPriority w:val="99"/>
    <w:semiHidden/>
    <w:unhideWhenUsed/>
    <w:rsid w:val="0089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3B6A-097C-432A-9208-3E61214E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6004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Olesea</cp:lastModifiedBy>
  <cp:revision>261</cp:revision>
  <cp:lastPrinted>2021-10-19T11:03:00Z</cp:lastPrinted>
  <dcterms:created xsi:type="dcterms:W3CDTF">2018-10-19T13:45:00Z</dcterms:created>
  <dcterms:modified xsi:type="dcterms:W3CDTF">2023-01-18T09:32:00Z</dcterms:modified>
</cp:coreProperties>
</file>