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0D5" w:rsidRDefault="0058701A" w:rsidP="0058701A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Arial" w:hAnsi="Times New Roman"/>
          <w:b/>
        </w:rPr>
        <w:t xml:space="preserve">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>CAIET DE SARCINI</w:t>
      </w:r>
      <w:r w:rsidR="00CD30D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D30D5" w:rsidRDefault="00CD30D5" w:rsidP="0058701A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10AE3" w:rsidRPr="00110AE3" w:rsidRDefault="00110AE3" w:rsidP="00B67FFA">
      <w:pPr>
        <w:ind w:right="567"/>
        <w:rPr>
          <w:rFonts w:ascii="Times New Roman" w:hAnsi="Times New Roman"/>
          <w:i/>
          <w:sz w:val="24"/>
          <w:szCs w:val="24"/>
        </w:rPr>
      </w:pPr>
      <w:r w:rsidRPr="00110AE3">
        <w:rPr>
          <w:rFonts w:ascii="Times New Roman" w:hAnsi="Times New Roman"/>
          <w:b/>
          <w:bCs/>
          <w:sz w:val="24"/>
          <w:szCs w:val="24"/>
        </w:rPr>
        <w:t xml:space="preserve">1. </w:t>
      </w:r>
      <w:proofErr w:type="spellStart"/>
      <w:r w:rsidRPr="00110AE3">
        <w:rPr>
          <w:rFonts w:ascii="Times New Roman" w:hAnsi="Times New Roman"/>
          <w:b/>
          <w:bCs/>
          <w:sz w:val="24"/>
          <w:szCs w:val="24"/>
        </w:rPr>
        <w:t>Denumerea</w:t>
      </w:r>
      <w:proofErr w:type="spellEnd"/>
      <w:r w:rsidRPr="00110AE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10AE3">
        <w:rPr>
          <w:rFonts w:ascii="Times New Roman" w:hAnsi="Times New Roman"/>
          <w:b/>
          <w:bCs/>
          <w:sz w:val="24"/>
          <w:szCs w:val="24"/>
        </w:rPr>
        <w:t>beneficiarului</w:t>
      </w:r>
      <w:proofErr w:type="spellEnd"/>
      <w:r w:rsidRPr="00110AE3">
        <w:rPr>
          <w:rFonts w:ascii="Times New Roman" w:hAnsi="Times New Roman"/>
          <w:b/>
          <w:bCs/>
          <w:sz w:val="24"/>
          <w:szCs w:val="24"/>
        </w:rPr>
        <w:t xml:space="preserve"> de stat    </w:t>
      </w:r>
      <w:proofErr w:type="spellStart"/>
      <w:r w:rsidRPr="00110AE3">
        <w:rPr>
          <w:rFonts w:ascii="Times New Roman" w:hAnsi="Times New Roman"/>
          <w:b/>
          <w:bCs/>
          <w:i/>
          <w:sz w:val="24"/>
          <w:szCs w:val="24"/>
        </w:rPr>
        <w:t>Primaria</w:t>
      </w:r>
      <w:proofErr w:type="spellEnd"/>
      <w:r w:rsidRPr="00110AE3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110AE3">
        <w:rPr>
          <w:rFonts w:ascii="Times New Roman" w:hAnsi="Times New Roman"/>
          <w:b/>
          <w:bCs/>
          <w:i/>
          <w:sz w:val="24"/>
          <w:szCs w:val="24"/>
        </w:rPr>
        <w:t>c.Micleuseni</w:t>
      </w:r>
      <w:proofErr w:type="spellEnd"/>
    </w:p>
    <w:p w:rsidR="00110AE3" w:rsidRPr="00110AE3" w:rsidRDefault="00110AE3" w:rsidP="00B67FFA">
      <w:pPr>
        <w:ind w:right="567"/>
        <w:rPr>
          <w:rFonts w:ascii="Times New Roman" w:hAnsi="Times New Roman"/>
          <w:sz w:val="24"/>
          <w:szCs w:val="24"/>
        </w:rPr>
      </w:pPr>
      <w:r w:rsidRPr="00110AE3"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r w:rsidRPr="00110AE3">
        <w:rPr>
          <w:rFonts w:ascii="Times New Roman" w:hAnsi="Times New Roman"/>
          <w:b/>
          <w:bCs/>
          <w:sz w:val="24"/>
          <w:szCs w:val="24"/>
        </w:rPr>
        <w:t>Organizatorul</w:t>
      </w:r>
      <w:proofErr w:type="spellEnd"/>
      <w:r w:rsidRPr="00110AE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10AE3">
        <w:rPr>
          <w:rFonts w:ascii="Times New Roman" w:hAnsi="Times New Roman"/>
          <w:b/>
          <w:bCs/>
          <w:sz w:val="24"/>
          <w:szCs w:val="24"/>
        </w:rPr>
        <w:t>procedurii</w:t>
      </w:r>
      <w:proofErr w:type="spellEnd"/>
      <w:r w:rsidRPr="00110AE3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proofErr w:type="gramStart"/>
      <w:r w:rsidRPr="00110AE3">
        <w:rPr>
          <w:rFonts w:ascii="Times New Roman" w:hAnsi="Times New Roman"/>
          <w:b/>
          <w:bCs/>
          <w:sz w:val="24"/>
          <w:szCs w:val="24"/>
        </w:rPr>
        <w:t>achizi</w:t>
      </w:r>
      <w:proofErr w:type="spellEnd"/>
      <w:r w:rsidRPr="00110AE3">
        <w:rPr>
          <w:rFonts w:ascii="Times New Roman" w:hAnsi="Times New Roman"/>
          <w:b/>
          <w:bCs/>
          <w:sz w:val="24"/>
          <w:szCs w:val="24"/>
          <w:lang w:val="ro-RO"/>
        </w:rPr>
        <w:t>ţ</w:t>
      </w:r>
      <w:proofErr w:type="spellStart"/>
      <w:r w:rsidRPr="00110AE3">
        <w:rPr>
          <w:rFonts w:ascii="Times New Roman" w:hAnsi="Times New Roman"/>
          <w:b/>
          <w:bCs/>
          <w:sz w:val="24"/>
          <w:szCs w:val="24"/>
        </w:rPr>
        <w:t>ie</w:t>
      </w:r>
      <w:proofErr w:type="spellEnd"/>
      <w:r w:rsidRPr="00110AE3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proofErr w:type="spellStart"/>
      <w:r w:rsidRPr="00110AE3">
        <w:rPr>
          <w:rFonts w:ascii="Times New Roman" w:hAnsi="Times New Roman"/>
          <w:i/>
          <w:sz w:val="24"/>
          <w:szCs w:val="24"/>
        </w:rPr>
        <w:t>Primaria</w:t>
      </w:r>
      <w:proofErr w:type="spellEnd"/>
      <w:proofErr w:type="gramEnd"/>
      <w:r w:rsidRPr="00110AE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10AE3">
        <w:rPr>
          <w:rFonts w:ascii="Times New Roman" w:hAnsi="Times New Roman"/>
          <w:i/>
          <w:sz w:val="24"/>
          <w:szCs w:val="24"/>
        </w:rPr>
        <w:t>c.Micleuseni</w:t>
      </w:r>
      <w:bookmarkEnd w:id="0"/>
      <w:proofErr w:type="spellEnd"/>
    </w:p>
    <w:p w:rsidR="00110AE3" w:rsidRPr="00110AE3" w:rsidRDefault="00110AE3" w:rsidP="00110AE3">
      <w:pPr>
        <w:rPr>
          <w:rFonts w:ascii="Times New Roman" w:hAnsi="Times New Roman"/>
          <w:i/>
          <w:sz w:val="24"/>
          <w:szCs w:val="24"/>
          <w:u w:val="single"/>
        </w:rPr>
      </w:pPr>
      <w:r w:rsidRPr="00110AE3">
        <w:rPr>
          <w:rFonts w:ascii="Times New Roman" w:hAnsi="Times New Roman"/>
          <w:b/>
          <w:bCs/>
          <w:sz w:val="24"/>
          <w:szCs w:val="24"/>
        </w:rPr>
        <w:t xml:space="preserve">3. </w:t>
      </w:r>
      <w:proofErr w:type="spellStart"/>
      <w:r w:rsidRPr="00110AE3">
        <w:rPr>
          <w:rFonts w:ascii="Times New Roman" w:hAnsi="Times New Roman"/>
          <w:b/>
          <w:bCs/>
          <w:sz w:val="24"/>
          <w:szCs w:val="24"/>
        </w:rPr>
        <w:t>Obiectul</w:t>
      </w:r>
      <w:proofErr w:type="spellEnd"/>
      <w:r w:rsidRPr="00110AE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110AE3">
        <w:rPr>
          <w:rFonts w:ascii="Times New Roman" w:hAnsi="Times New Roman"/>
          <w:b/>
          <w:bCs/>
          <w:sz w:val="24"/>
          <w:szCs w:val="24"/>
        </w:rPr>
        <w:t>achiziţiilor</w:t>
      </w:r>
      <w:proofErr w:type="spellEnd"/>
      <w:r w:rsidRPr="00110AE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10AE3">
        <w:rPr>
          <w:rFonts w:ascii="Times New Roman" w:hAnsi="Times New Roman"/>
          <w:b/>
          <w:bCs/>
          <w:i/>
          <w:sz w:val="24"/>
          <w:szCs w:val="24"/>
        </w:rPr>
        <w:t>Procurarea</w:t>
      </w:r>
      <w:proofErr w:type="spellEnd"/>
      <w:proofErr w:type="gramEnd"/>
      <w:r w:rsidRPr="00110AE3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110AE3">
        <w:rPr>
          <w:rFonts w:ascii="Times New Roman" w:hAnsi="Times New Roman"/>
          <w:b/>
          <w:bCs/>
          <w:i/>
          <w:sz w:val="24"/>
          <w:szCs w:val="24"/>
        </w:rPr>
        <w:t>echipamentului</w:t>
      </w:r>
      <w:proofErr w:type="spellEnd"/>
      <w:r w:rsidRPr="00110AE3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110AE3">
        <w:rPr>
          <w:rFonts w:ascii="Times New Roman" w:hAnsi="Times New Roman"/>
          <w:b/>
          <w:bCs/>
          <w:i/>
          <w:sz w:val="24"/>
          <w:szCs w:val="24"/>
        </w:rPr>
        <w:t>acustic</w:t>
      </w:r>
      <w:proofErr w:type="spellEnd"/>
    </w:p>
    <w:tbl>
      <w:tblPr>
        <w:tblpPr w:leftFromText="180" w:rightFromText="180" w:vertAnchor="text" w:horzAnchor="margin" w:tblpXSpec="center" w:tblpY="452"/>
        <w:tblW w:w="7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4"/>
        <w:gridCol w:w="725"/>
        <w:gridCol w:w="1238"/>
      </w:tblGrid>
      <w:tr w:rsidR="0058701A" w:rsidRPr="002D4E6F" w:rsidTr="0058701A">
        <w:trPr>
          <w:trHeight w:val="264"/>
        </w:trPr>
        <w:tc>
          <w:tcPr>
            <w:tcW w:w="5744" w:type="dxa"/>
            <w:vMerge w:val="restart"/>
            <w:shd w:val="clear" w:color="auto" w:fill="BFBFBF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Echipament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/ inventor/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accesorii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componente</w:t>
            </w:r>
            <w:proofErr w:type="spellEnd"/>
          </w:p>
        </w:tc>
        <w:tc>
          <w:tcPr>
            <w:tcW w:w="725" w:type="dxa"/>
            <w:vMerge w:val="restart"/>
            <w:shd w:val="clear" w:color="auto" w:fill="BFBFBF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2D4E6F">
              <w:rPr>
                <w:rFonts w:ascii="Times New Roman" w:hAnsi="Times New Roman"/>
                <w:b/>
                <w:bCs/>
                <w:sz w:val="20"/>
                <w:szCs w:val="20"/>
              </w:rPr>
              <w:t>Unitate</w:t>
            </w:r>
            <w:proofErr w:type="spellEnd"/>
          </w:p>
        </w:tc>
        <w:tc>
          <w:tcPr>
            <w:tcW w:w="1238" w:type="dxa"/>
            <w:vMerge w:val="restart"/>
            <w:shd w:val="clear" w:color="auto" w:fill="BFBFBF"/>
            <w:vAlign w:val="center"/>
          </w:tcPr>
          <w:p w:rsidR="0058701A" w:rsidRPr="002D4E6F" w:rsidRDefault="0058701A" w:rsidP="0058701A">
            <w:pPr>
              <w:spacing w:after="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2D4E6F">
              <w:rPr>
                <w:rFonts w:ascii="Times New Roman" w:hAnsi="Times New Roman"/>
                <w:b/>
                <w:bCs/>
                <w:sz w:val="20"/>
                <w:szCs w:val="20"/>
              </w:rPr>
              <w:t>Număr</w:t>
            </w:r>
            <w:proofErr w:type="spellEnd"/>
            <w:r w:rsidRPr="002D4E6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2D4E6F">
              <w:rPr>
                <w:rFonts w:ascii="Times New Roman" w:hAnsi="Times New Roman"/>
                <w:b/>
                <w:bCs/>
                <w:sz w:val="20"/>
                <w:szCs w:val="20"/>
              </w:rPr>
              <w:t>unități</w:t>
            </w:r>
            <w:proofErr w:type="spellEnd"/>
          </w:p>
        </w:tc>
      </w:tr>
      <w:tr w:rsidR="0058701A" w:rsidRPr="002D4E6F" w:rsidTr="0058701A">
        <w:trPr>
          <w:trHeight w:val="360"/>
        </w:trPr>
        <w:tc>
          <w:tcPr>
            <w:tcW w:w="5744" w:type="dxa"/>
            <w:vMerge/>
            <w:shd w:val="clear" w:color="auto" w:fill="BFBFBF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25" w:type="dxa"/>
            <w:vMerge/>
            <w:shd w:val="clear" w:color="auto" w:fill="BFBFBF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38" w:type="dxa"/>
            <w:vMerge/>
            <w:shd w:val="clear" w:color="auto" w:fill="BFBFBF"/>
            <w:vAlign w:val="center"/>
          </w:tcPr>
          <w:p w:rsidR="0058701A" w:rsidRPr="002D4E6F" w:rsidRDefault="0058701A" w:rsidP="0058701A">
            <w:pPr>
              <w:spacing w:after="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1.1 </w:t>
            </w:r>
            <w:r w:rsidRPr="000A7AAE">
              <w:rPr>
                <w:rFonts w:ascii="Times New Roman" w:hAnsi="Times New Roman"/>
                <w:sz w:val="24"/>
                <w:szCs w:val="24"/>
              </w:rPr>
              <w:t>LT 2121600</w:t>
            </w:r>
          </w:p>
          <w:p w:rsidR="0058701A" w:rsidRPr="0058701A" w:rsidRDefault="0058701A" w:rsidP="0058701A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Sistem acusticpe două căi cu două difuzoare de 12 toli. Puterea 1600vt.4OHM</w:t>
            </w:r>
          </w:p>
        </w:tc>
        <w:tc>
          <w:tcPr>
            <w:tcW w:w="725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1.2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PowerSoft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T604</w:t>
            </w:r>
          </w:p>
          <w:p w:rsidR="0058701A" w:rsidRPr="0058701A" w:rsidRDefault="0058701A" w:rsidP="0058701A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Amplificator cu 4 canale, 1U clasa D</w:t>
            </w:r>
          </w:p>
        </w:tc>
        <w:tc>
          <w:tcPr>
            <w:tcW w:w="725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1.3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Alen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-Heath 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ZED60 14:2 FX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 xml:space="preserve">Mixer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, 8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intrări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microfon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2 stereo cu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procesor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efecte</w:t>
            </w:r>
            <w:proofErr w:type="spellEnd"/>
          </w:p>
        </w:tc>
        <w:tc>
          <w:tcPr>
            <w:tcW w:w="725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1.4 </w:t>
            </w:r>
            <w:r w:rsidRPr="000A7AAE">
              <w:rPr>
                <w:rFonts w:ascii="Times New Roman" w:hAnsi="Times New Roman"/>
                <w:sz w:val="24"/>
                <w:szCs w:val="24"/>
              </w:rPr>
              <w:t>LT 18-2400SUB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SUB-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sistemă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acustică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fregvență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joasă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8701A" w:rsidRPr="0058701A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Puterea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2400W</w:t>
            </w:r>
          </w:p>
        </w:tc>
        <w:tc>
          <w:tcPr>
            <w:tcW w:w="725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bCs/>
                <w:sz w:val="24"/>
                <w:szCs w:val="20"/>
              </w:rPr>
              <w:t>1.5 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Sonetica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Power S15/2.5</w:t>
            </w:r>
          </w:p>
          <w:p w:rsidR="0058701A" w:rsidRPr="000A7AAE" w:rsidRDefault="0058701A" w:rsidP="00587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 xml:space="preserve">Fir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acustic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2x2.5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lungimea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15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metri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Neutrik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Speakon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NL4FX</w:t>
            </w:r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51402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51402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4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bCs/>
                <w:sz w:val="24"/>
                <w:szCs w:val="20"/>
              </w:rPr>
              <w:t xml:space="preserve">1.6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Sonetica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Micro 1.5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Fir XLR-XLR (Klotz-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Neutrik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) 1,5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metri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51402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51402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2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bCs/>
                <w:sz w:val="24"/>
                <w:szCs w:val="20"/>
              </w:rPr>
              <w:t xml:space="preserve">1.7 </w:t>
            </w:r>
            <w:r w:rsidRPr="000A7AAE">
              <w:rPr>
                <w:rFonts w:ascii="Times New Roman" w:hAnsi="Times New Roman"/>
                <w:sz w:val="24"/>
                <w:szCs w:val="24"/>
              </w:rPr>
              <w:t>JTS AT-880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0"/>
              </w:rPr>
            </w:pPr>
            <w:proofErr w:type="spellStart"/>
            <w:proofErr w:type="gramStart"/>
            <w:r w:rsidRPr="000A7AAE">
              <w:rPr>
                <w:rFonts w:ascii="Times New Roman" w:hAnsi="Times New Roman"/>
                <w:sz w:val="24"/>
                <w:szCs w:val="24"/>
              </w:rPr>
              <w:t>Microfon</w:t>
            </w:r>
            <w:proofErr w:type="spellEnd"/>
            <w:proofErr w:type="gram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cardioid,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Fregvența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40-16500hz</w:t>
            </w:r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3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0"/>
              </w:rPr>
            </w:pPr>
            <w:r w:rsidRPr="000A7AAE">
              <w:rPr>
                <w:rFonts w:ascii="Times New Roman" w:hAnsi="Times New Roman"/>
                <w:bCs/>
                <w:sz w:val="24"/>
                <w:szCs w:val="20"/>
              </w:rPr>
              <w:t xml:space="preserve">1.8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Proel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OST200BK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0"/>
              </w:rPr>
            </w:pP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Suport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microfon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bază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rotundă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stabilă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3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b/>
                <w:bCs/>
                <w:sz w:val="24"/>
                <w:szCs w:val="20"/>
              </w:rPr>
              <w:t> </w:t>
            </w:r>
            <w:r w:rsidRPr="000A7AAE">
              <w:rPr>
                <w:rFonts w:ascii="Times New Roman" w:hAnsi="Times New Roman"/>
                <w:bCs/>
                <w:sz w:val="24"/>
                <w:szCs w:val="20"/>
              </w:rPr>
              <w:t xml:space="preserve">1.9 </w:t>
            </w:r>
            <w:r w:rsidRPr="000A7AAE">
              <w:rPr>
                <w:rFonts w:ascii="Times New Roman" w:hAnsi="Times New Roman"/>
                <w:sz w:val="24"/>
                <w:szCs w:val="24"/>
              </w:rPr>
              <w:t>JTS Mh-56</w:t>
            </w:r>
          </w:p>
          <w:p w:rsidR="0058701A" w:rsidRPr="0058701A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 xml:space="preserve">Adaptor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microfon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radio</w:t>
            </w:r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3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tabs>
                <w:tab w:val="num" w:pos="130"/>
                <w:tab w:val="left" w:pos="272"/>
              </w:tabs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0"/>
              </w:rPr>
            </w:pPr>
            <w:r w:rsidRPr="000A7AAE">
              <w:rPr>
                <w:rFonts w:ascii="Times New Roman" w:hAnsi="Times New Roman"/>
                <w:bCs/>
                <w:sz w:val="24"/>
                <w:szCs w:val="20"/>
              </w:rPr>
              <w:t xml:space="preserve">1.10 </w:t>
            </w:r>
            <w:r w:rsidRPr="000A7AAE">
              <w:rPr>
                <w:rFonts w:ascii="Times New Roman" w:hAnsi="Times New Roman"/>
                <w:sz w:val="24"/>
                <w:szCs w:val="24"/>
              </w:rPr>
              <w:t>Hercules DS800B</w:t>
            </w:r>
          </w:p>
          <w:p w:rsidR="0058701A" w:rsidRPr="000A7AAE" w:rsidRDefault="0058701A" w:rsidP="0058701A">
            <w:pPr>
              <w:tabs>
                <w:tab w:val="num" w:pos="130"/>
                <w:tab w:val="left" w:pos="272"/>
              </w:tabs>
              <w:spacing w:after="0" w:line="276" w:lineRule="auto"/>
              <w:jc w:val="both"/>
              <w:rPr>
                <w:rFonts w:ascii="Times New Roman" w:hAnsi="Times New Roman"/>
                <w:bCs/>
                <w:sz w:val="24"/>
                <w:szCs w:val="20"/>
              </w:rPr>
            </w:pP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Suport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universal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echipament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0E5100">
              <w:rPr>
                <w:rFonts w:ascii="Times New Roman" w:hAnsi="Times New Roman"/>
                <w:bCs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0E5100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100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1.11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Proel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KP875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0A7AAE">
              <w:rPr>
                <w:rStyle w:val="Fontdeparagrafimplicit"/>
                <w:rFonts w:ascii="Times New Roman" w:hAnsi="Times New Roman"/>
                <w:sz w:val="24"/>
                <w:szCs w:val="24"/>
              </w:rPr>
              <w:t>S</w:t>
            </w:r>
            <w:r w:rsidRPr="000A7AAE">
              <w:rPr>
                <w:rStyle w:val="Fontdeparagrafimplicit"/>
                <w:sz w:val="24"/>
              </w:rPr>
              <w:t>uport</w:t>
            </w:r>
            <w:proofErr w:type="spellEnd"/>
            <w:r w:rsidRPr="000A7AAE">
              <w:rPr>
                <w:rStyle w:val="Fontdeparagrafimplicit"/>
                <w:sz w:val="24"/>
              </w:rPr>
              <w:t xml:space="preserve"> </w:t>
            </w:r>
            <w:proofErr w:type="spellStart"/>
            <w:r w:rsidRPr="000A7AAE">
              <w:rPr>
                <w:rStyle w:val="Fontdeparagrafimplicit"/>
                <w:sz w:val="24"/>
              </w:rPr>
              <w:t>pentru</w:t>
            </w:r>
            <w:proofErr w:type="spellEnd"/>
            <w:r w:rsidRPr="000A7AAE">
              <w:rPr>
                <w:rStyle w:val="Fontdeparagrafimplicit"/>
                <w:sz w:val="24"/>
              </w:rPr>
              <w:t xml:space="preserve"> PC</w:t>
            </w:r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1.12 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Sonetica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Micro10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>Fir XLR-XLR (Klotz-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Neutrik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) 10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metri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1.13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Sonetica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Signal MJ6</w:t>
            </w:r>
          </w:p>
          <w:p w:rsidR="0058701A" w:rsidRPr="0058701A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Cablu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PC 6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metri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2D4E6F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pStyle w:val="Listparagraf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1.14 </w:t>
            </w:r>
            <w:r w:rsidRPr="000A7AAE">
              <w:rPr>
                <w:rFonts w:ascii="Times New Roman" w:hAnsi="Times New Roman"/>
                <w:bCs/>
                <w:sz w:val="24"/>
                <w:szCs w:val="24"/>
              </w:rPr>
              <w:t>BaoMic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bCs/>
                <w:sz w:val="24"/>
                <w:szCs w:val="24"/>
              </w:rPr>
              <w:t xml:space="preserve"> BM-908</w:t>
            </w:r>
          </w:p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bCs/>
                <w:sz w:val="24"/>
                <w:szCs w:val="24"/>
              </w:rPr>
              <w:t xml:space="preserve">Set cu </w:t>
            </w:r>
            <w:proofErr w:type="spellStart"/>
            <w:r w:rsidRPr="000A7AAE">
              <w:rPr>
                <w:rFonts w:ascii="Times New Roman" w:hAnsi="Times New Roman"/>
                <w:bCs/>
                <w:sz w:val="24"/>
                <w:szCs w:val="24"/>
              </w:rPr>
              <w:t>două</w:t>
            </w:r>
            <w:proofErr w:type="spellEnd"/>
            <w:r w:rsidRPr="000A7AA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bCs/>
                <w:sz w:val="24"/>
                <w:szCs w:val="24"/>
              </w:rPr>
              <w:t>microfoane</w:t>
            </w:r>
            <w:proofErr w:type="spellEnd"/>
            <w:r w:rsidRPr="000A7AAE">
              <w:rPr>
                <w:rFonts w:ascii="Times New Roman" w:hAnsi="Times New Roman"/>
                <w:bCs/>
                <w:sz w:val="24"/>
                <w:szCs w:val="24"/>
              </w:rPr>
              <w:t xml:space="preserve"> 60-100m, UHF</w:t>
            </w:r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 xml:space="preserve">1.15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Sonetica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Signal JM1,5 </w:t>
            </w:r>
          </w:p>
          <w:p w:rsidR="0058701A" w:rsidRPr="0058701A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4"/>
              </w:rPr>
              <w:t xml:space="preserve">Fir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Jak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– XLR 1,5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metri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simetric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lastRenderedPageBreak/>
              <w:t>1.16</w:t>
            </w:r>
            <w:r w:rsidRPr="000A7AAE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Chauvet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Helicopter Q6</w:t>
            </w:r>
          </w:p>
          <w:p w:rsidR="0058701A" w:rsidRPr="0058701A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Sisteme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iluminat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cu multi-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efecte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58701A" w:rsidRPr="002D4E6F" w:rsidTr="0058701A">
        <w:trPr>
          <w:trHeight w:val="255"/>
        </w:trPr>
        <w:tc>
          <w:tcPr>
            <w:tcW w:w="5744" w:type="dxa"/>
            <w:shd w:val="clear" w:color="auto" w:fill="auto"/>
            <w:vAlign w:val="bottom"/>
          </w:tcPr>
          <w:p w:rsidR="0058701A" w:rsidRPr="000A7AAE" w:rsidRDefault="0058701A" w:rsidP="0058701A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AAE">
              <w:rPr>
                <w:rFonts w:ascii="Times New Roman" w:hAnsi="Times New Roman"/>
                <w:sz w:val="24"/>
                <w:szCs w:val="20"/>
              </w:rPr>
              <w:t>1.17</w:t>
            </w:r>
            <w:r>
              <w:rPr>
                <w:rFonts w:ascii="Times New Roman" w:hAnsi="Times New Roman"/>
                <w:sz w:val="24"/>
                <w:szCs w:val="20"/>
              </w:rPr>
              <w:t> 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Chauvet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Helicopter Q6</w:t>
            </w:r>
          </w:p>
          <w:p w:rsidR="0058701A" w:rsidRPr="0058701A" w:rsidRDefault="0058701A" w:rsidP="00587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Lumină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multifuncțională</w:t>
            </w:r>
            <w:proofErr w:type="spellEnd"/>
            <w:r w:rsidRPr="000A7AAE">
              <w:rPr>
                <w:rFonts w:ascii="Times New Roman" w:hAnsi="Times New Roman"/>
                <w:sz w:val="24"/>
                <w:szCs w:val="24"/>
              </w:rPr>
              <w:t xml:space="preserve"> cu 18 LED-</w:t>
            </w:r>
            <w:proofErr w:type="spellStart"/>
            <w:r w:rsidRPr="000A7AAE"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58701A" w:rsidRPr="002D4E6F" w:rsidTr="0058701A">
        <w:trPr>
          <w:trHeight w:val="270"/>
        </w:trPr>
        <w:tc>
          <w:tcPr>
            <w:tcW w:w="5744" w:type="dxa"/>
            <w:shd w:val="clear" w:color="auto" w:fill="auto"/>
            <w:vAlign w:val="bottom"/>
          </w:tcPr>
          <w:p w:rsidR="0058701A" w:rsidRPr="002D4E6F" w:rsidRDefault="0058701A" w:rsidP="0058701A">
            <w:pPr>
              <w:spacing w:after="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D4E6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725" w:type="dxa"/>
            <w:shd w:val="clear" w:color="auto" w:fill="auto"/>
            <w:noWrap/>
            <w:vAlign w:val="center"/>
          </w:tcPr>
          <w:p w:rsidR="0058701A" w:rsidRPr="00A31ADE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x</w:t>
            </w:r>
          </w:p>
        </w:tc>
        <w:tc>
          <w:tcPr>
            <w:tcW w:w="1238" w:type="dxa"/>
            <w:shd w:val="clear" w:color="auto" w:fill="auto"/>
            <w:noWrap/>
            <w:vAlign w:val="center"/>
          </w:tcPr>
          <w:p w:rsidR="0058701A" w:rsidRPr="00A31ADE" w:rsidRDefault="0058701A" w:rsidP="0058701A">
            <w:pPr>
              <w:spacing w:after="0" w:line="276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35</w:t>
            </w:r>
          </w:p>
        </w:tc>
      </w:tr>
    </w:tbl>
    <w:p w:rsidR="00A96045" w:rsidRPr="002D4E6F" w:rsidRDefault="00A96045" w:rsidP="00A96045">
      <w:pPr>
        <w:spacing w:before="120"/>
        <w:ind w:left="-567"/>
        <w:rPr>
          <w:rFonts w:ascii="Times New Roman" w:hAnsi="Times New Roman"/>
          <w:b/>
          <w:sz w:val="20"/>
          <w:szCs w:val="20"/>
          <w:lang w:eastAsia="ru-RU"/>
        </w:rPr>
      </w:pPr>
    </w:p>
    <w:p w:rsidR="002870AA" w:rsidRDefault="002870AA"/>
    <w:sectPr w:rsidR="002870AA" w:rsidSect="00587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F4F56"/>
    <w:multiLevelType w:val="hybridMultilevel"/>
    <w:tmpl w:val="DE923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C90B90"/>
    <w:multiLevelType w:val="hybridMultilevel"/>
    <w:tmpl w:val="90F0EDFA"/>
    <w:lvl w:ilvl="0" w:tplc="0418000F">
      <w:start w:val="1"/>
      <w:numFmt w:val="decimal"/>
      <w:lvlText w:val="%1."/>
      <w:lvlJc w:val="left"/>
      <w:pPr>
        <w:tabs>
          <w:tab w:val="num" w:pos="738"/>
        </w:tabs>
        <w:ind w:left="73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045"/>
    <w:rsid w:val="0000382B"/>
    <w:rsid w:val="00044DEE"/>
    <w:rsid w:val="000A4190"/>
    <w:rsid w:val="000A7AAE"/>
    <w:rsid w:val="000B47C9"/>
    <w:rsid w:val="000E5100"/>
    <w:rsid w:val="00110AE3"/>
    <w:rsid w:val="00135ED7"/>
    <w:rsid w:val="001B6619"/>
    <w:rsid w:val="002870AA"/>
    <w:rsid w:val="003C47DB"/>
    <w:rsid w:val="00514020"/>
    <w:rsid w:val="0058701A"/>
    <w:rsid w:val="005C36AE"/>
    <w:rsid w:val="007F3C8C"/>
    <w:rsid w:val="00876E57"/>
    <w:rsid w:val="00A31ADE"/>
    <w:rsid w:val="00A50FE0"/>
    <w:rsid w:val="00A96045"/>
    <w:rsid w:val="00C15F96"/>
    <w:rsid w:val="00CB6E11"/>
    <w:rsid w:val="00CD30D5"/>
    <w:rsid w:val="00D9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045"/>
    <w:pPr>
      <w:spacing w:after="160" w:line="259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f">
    <w:name w:val="Listă paragraf"/>
    <w:basedOn w:val="a"/>
    <w:rsid w:val="00044DEE"/>
    <w:pPr>
      <w:suppressAutoHyphens/>
      <w:autoSpaceDN w:val="0"/>
      <w:spacing w:line="249" w:lineRule="auto"/>
      <w:ind w:left="720"/>
      <w:textAlignment w:val="baseline"/>
    </w:pPr>
    <w:rPr>
      <w:rFonts w:eastAsia="Calibri"/>
      <w:lang w:val="ro-RO"/>
    </w:rPr>
  </w:style>
  <w:style w:type="character" w:customStyle="1" w:styleId="Fontdeparagrafimplicit">
    <w:name w:val="Font de paragraf implicit"/>
    <w:rsid w:val="000E5100"/>
  </w:style>
  <w:style w:type="paragraph" w:styleId="a3">
    <w:name w:val="List Paragraph"/>
    <w:basedOn w:val="a"/>
    <w:uiPriority w:val="34"/>
    <w:qFormat/>
    <w:rsid w:val="00876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045"/>
    <w:pPr>
      <w:spacing w:after="160" w:line="259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f">
    <w:name w:val="Listă paragraf"/>
    <w:basedOn w:val="a"/>
    <w:rsid w:val="00044DEE"/>
    <w:pPr>
      <w:suppressAutoHyphens/>
      <w:autoSpaceDN w:val="0"/>
      <w:spacing w:line="249" w:lineRule="auto"/>
      <w:ind w:left="720"/>
      <w:textAlignment w:val="baseline"/>
    </w:pPr>
    <w:rPr>
      <w:rFonts w:eastAsia="Calibri"/>
      <w:lang w:val="ro-RO"/>
    </w:rPr>
  </w:style>
  <w:style w:type="character" w:customStyle="1" w:styleId="Fontdeparagrafimplicit">
    <w:name w:val="Font de paragraf implicit"/>
    <w:rsid w:val="000E5100"/>
  </w:style>
  <w:style w:type="paragraph" w:styleId="a3">
    <w:name w:val="List Paragraph"/>
    <w:basedOn w:val="a"/>
    <w:uiPriority w:val="34"/>
    <w:qFormat/>
    <w:rsid w:val="00876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Elena</cp:lastModifiedBy>
  <cp:revision>3</cp:revision>
  <cp:lastPrinted>2022-04-19T12:38:00Z</cp:lastPrinted>
  <dcterms:created xsi:type="dcterms:W3CDTF">2022-08-22T06:31:00Z</dcterms:created>
  <dcterms:modified xsi:type="dcterms:W3CDTF">2022-08-24T08:53:00Z</dcterms:modified>
</cp:coreProperties>
</file>