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C69" w:rsidRDefault="00397C69" w:rsidP="00397C69">
      <w:pPr>
        <w:jc w:val="center"/>
        <w:rPr>
          <w:rFonts w:ascii="Times New Roman" w:hAnsi="Times New Roman" w:cs="Times New Roman"/>
          <w:b/>
          <w:iCs/>
          <w:sz w:val="32"/>
          <w:szCs w:val="24"/>
          <w:lang w:val="ro-MD"/>
        </w:rPr>
      </w:pPr>
      <w:bookmarkStart w:id="0" w:name="_Toc371432907"/>
      <w:bookmarkStart w:id="1" w:name="_Toc371493357"/>
      <w:bookmarkStart w:id="2" w:name="_Toc371515720"/>
      <w:bookmarkStart w:id="3" w:name="_Toc371518154"/>
      <w:bookmarkStart w:id="4" w:name="_Toc371518206"/>
      <w:bookmarkStart w:id="5" w:name="_Toc406588515"/>
      <w:bookmarkStart w:id="6" w:name="_Toc3544170"/>
      <w:bookmarkStart w:id="7" w:name="_Toc71635042"/>
      <w:r w:rsidRPr="00397C69">
        <w:rPr>
          <w:rFonts w:ascii="Times New Roman" w:hAnsi="Times New Roman" w:cs="Times New Roman"/>
          <w:b/>
          <w:iCs/>
          <w:sz w:val="32"/>
          <w:szCs w:val="24"/>
        </w:rPr>
        <w:t>SPECIFIC</w:t>
      </w:r>
      <w:r w:rsidRPr="00397C69">
        <w:rPr>
          <w:rFonts w:ascii="Times New Roman" w:hAnsi="Times New Roman" w:cs="Times New Roman"/>
          <w:b/>
          <w:iCs/>
          <w:sz w:val="32"/>
          <w:szCs w:val="24"/>
          <w:lang w:val="ro-MD"/>
        </w:rPr>
        <w:t>AȚIILE TEHNICE</w:t>
      </w:r>
    </w:p>
    <w:p w:rsidR="004C1796" w:rsidRPr="00AF3F57" w:rsidRDefault="004C1796" w:rsidP="004C1796">
      <w:pPr>
        <w:pStyle w:val="S6Header1"/>
        <w:numPr>
          <w:ilvl w:val="0"/>
          <w:numId w:val="1"/>
        </w:numPr>
        <w:rPr>
          <w:iCs/>
          <w:sz w:val="24"/>
          <w:szCs w:val="24"/>
        </w:rPr>
      </w:pPr>
      <w:bookmarkStart w:id="8" w:name="_Toc71635040"/>
      <w:r w:rsidRPr="00AF3F57">
        <w:rPr>
          <w:iCs/>
          <w:sz w:val="24"/>
          <w:szCs w:val="24"/>
        </w:rPr>
        <w:t>Aspecte generale</w:t>
      </w:r>
      <w:bookmarkEnd w:id="8"/>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4C1796" w:rsidRPr="00AF3F57" w:rsidTr="00186C69">
        <w:tc>
          <w:tcPr>
            <w:tcW w:w="10207" w:type="dxa"/>
            <w:shd w:val="clear" w:color="auto" w:fill="auto"/>
          </w:tcPr>
          <w:p w:rsidR="004C1796" w:rsidRPr="00AF3F57" w:rsidRDefault="004C1796" w:rsidP="00C42338">
            <w:pPr>
              <w:shd w:val="clear" w:color="auto" w:fill="FFFFFF" w:themeFill="background1"/>
              <w:spacing w:before="120" w:after="120"/>
              <w:jc w:val="both"/>
              <w:rPr>
                <w:rFonts w:ascii="Times New Roman" w:hAnsi="Times New Roman" w:cs="Times New Roman"/>
                <w:color w:val="000000"/>
                <w:sz w:val="24"/>
                <w:szCs w:val="24"/>
              </w:rPr>
            </w:pPr>
            <w:r w:rsidRPr="00AF3F57">
              <w:rPr>
                <w:rFonts w:ascii="Times New Roman" w:hAnsi="Times New Roman" w:cs="Times New Roman"/>
                <w:sz w:val="24"/>
                <w:szCs w:val="24"/>
              </w:rPr>
              <w:t>Proiectul prevede un șir de măsuri</w:t>
            </w:r>
            <w:r w:rsidRPr="00AF3F57">
              <w:rPr>
                <w:rFonts w:ascii="Times New Roman" w:hAnsi="Times New Roman" w:cs="Times New Roman"/>
                <w:color w:val="000000"/>
                <w:sz w:val="24"/>
                <w:szCs w:val="24"/>
              </w:rPr>
              <w:t xml:space="preserve"> de eficiență energetică pentru</w:t>
            </w:r>
            <w:r w:rsidR="00C42338">
              <w:rPr>
                <w:rFonts w:ascii="Times New Roman" w:hAnsi="Times New Roman" w:cs="Times New Roman"/>
                <w:color w:val="000000"/>
                <w:sz w:val="24"/>
                <w:szCs w:val="24"/>
              </w:rPr>
              <w:t xml:space="preserve"> </w:t>
            </w:r>
            <w:r w:rsidR="00C42338" w:rsidRPr="00186C69">
              <w:rPr>
                <w:rFonts w:ascii="Times New Roman" w:hAnsi="Times New Roman" w:cs="Times New Roman"/>
                <w:b/>
                <w:color w:val="000000"/>
                <w:sz w:val="24"/>
                <w:szCs w:val="24"/>
              </w:rPr>
              <w:t>Gimnaziul "Paraskiewa Wiszniowska" din s. Vişniovca r-l Cantemir, str. Teilor</w:t>
            </w:r>
            <w:r w:rsidRPr="00186C69">
              <w:rPr>
                <w:rFonts w:ascii="Times New Roman" w:hAnsi="Times New Roman" w:cs="Times New Roman"/>
                <w:b/>
                <w:color w:val="000000"/>
                <w:sz w:val="24"/>
                <w:szCs w:val="24"/>
              </w:rPr>
              <w:t>,</w:t>
            </w:r>
            <w:r w:rsidRPr="00AF3F57">
              <w:rPr>
                <w:rFonts w:ascii="Times New Roman" w:hAnsi="Times New Roman" w:cs="Times New Roman"/>
                <w:color w:val="000000"/>
                <w:sz w:val="24"/>
                <w:szCs w:val="24"/>
              </w:rPr>
              <w:t xml:space="preserve"> care urmează să fie realizate conform celor mai bune practici europene și internaționale. Realizarea acestor măsuri va duce la reducerea consumului de energie și va contribui de asemenea la îmbunătățirea condițiilor în cadrul instituției respective. </w:t>
            </w:r>
          </w:p>
          <w:p w:rsidR="004C1796" w:rsidRPr="00AF3F57" w:rsidRDefault="004C1796" w:rsidP="004C1796">
            <w:pPr>
              <w:spacing w:before="120" w:after="120"/>
              <w:jc w:val="both"/>
              <w:rPr>
                <w:rFonts w:ascii="Times New Roman" w:hAnsi="Times New Roman" w:cs="Times New Roman"/>
                <w:color w:val="000000"/>
                <w:sz w:val="24"/>
                <w:szCs w:val="24"/>
              </w:rPr>
            </w:pPr>
            <w:r w:rsidRPr="00AF3F57">
              <w:rPr>
                <w:rFonts w:ascii="Times New Roman" w:hAnsi="Times New Roman" w:cs="Times New Roman"/>
                <w:color w:val="000000"/>
                <w:sz w:val="24"/>
                <w:szCs w:val="24"/>
              </w:rPr>
              <w:t xml:space="preserve">Obiectul prezentului document/contract sunt: </w:t>
            </w:r>
            <w:r w:rsidRPr="00AF3F57">
              <w:rPr>
                <w:rFonts w:ascii="Times New Roman" w:hAnsi="Times New Roman" w:cs="Times New Roman"/>
                <w:b/>
                <w:color w:val="000000"/>
                <w:sz w:val="24"/>
                <w:szCs w:val="24"/>
              </w:rPr>
              <w:t>Lucrările de izolare termică a clădirii G</w:t>
            </w:r>
            <w:r w:rsidRPr="00AF3F57">
              <w:rPr>
                <w:rFonts w:ascii="Times New Roman" w:hAnsi="Times New Roman" w:cs="Times New Roman"/>
                <w:sz w:val="24"/>
                <w:szCs w:val="24"/>
              </w:rPr>
              <w:t xml:space="preserve"> </w:t>
            </w:r>
            <w:r w:rsidRPr="00AF3F57">
              <w:rPr>
                <w:rFonts w:ascii="Times New Roman" w:hAnsi="Times New Roman" w:cs="Times New Roman"/>
                <w:b/>
                <w:color w:val="000000"/>
                <w:sz w:val="24"/>
                <w:szCs w:val="24"/>
              </w:rPr>
              <w:t>Gimnaziul "Paraskiewa Wiszniowska" din s. Vişniovca r-l Cantemir, str. Teilor și lucrările aferente.</w:t>
            </w:r>
            <w:r w:rsidRPr="00AF3F57">
              <w:rPr>
                <w:rFonts w:ascii="Times New Roman" w:hAnsi="Times New Roman" w:cs="Times New Roman"/>
                <w:color w:val="000000"/>
                <w:sz w:val="24"/>
                <w:szCs w:val="24"/>
              </w:rPr>
              <w:t xml:space="preserve"> </w:t>
            </w:r>
          </w:p>
          <w:p w:rsidR="004C1796" w:rsidRPr="00AF3F57" w:rsidRDefault="004C1796" w:rsidP="004C1796">
            <w:pPr>
              <w:spacing w:before="120" w:after="120"/>
              <w:jc w:val="both"/>
              <w:rPr>
                <w:rFonts w:ascii="Times New Roman" w:hAnsi="Times New Roman" w:cs="Times New Roman"/>
                <w:bCs/>
                <w:color w:val="000000"/>
                <w:sz w:val="24"/>
                <w:szCs w:val="24"/>
              </w:rPr>
            </w:pPr>
            <w:r w:rsidRPr="00AF3F57">
              <w:rPr>
                <w:rFonts w:ascii="Times New Roman" w:hAnsi="Times New Roman" w:cs="Times New Roman"/>
                <w:color w:val="000000"/>
                <w:sz w:val="24"/>
                <w:szCs w:val="24"/>
              </w:rPr>
              <w:t xml:space="preserve">Lucrările urmează să fie realizate conform cerințelor prezentului document – conform prezentelor Specificații Tehnice și a Documentației de Proiect anexate. </w:t>
            </w:r>
            <w:r w:rsidRPr="00AF3F57">
              <w:rPr>
                <w:rFonts w:ascii="Times New Roman" w:hAnsi="Times New Roman" w:cs="Times New Roman"/>
                <w:bCs/>
                <w:color w:val="000000"/>
                <w:sz w:val="24"/>
                <w:szCs w:val="24"/>
              </w:rPr>
              <w:t>În cazul unor divergențe între cerințele din prezentele Specificații Tehnice și Documentația de Proiect anexată, vor prevala cerințele din prezentele Specificații Tehnice.</w:t>
            </w:r>
          </w:p>
          <w:p w:rsidR="004C1796" w:rsidRPr="00AF3F57" w:rsidRDefault="004C1796" w:rsidP="004C1796">
            <w:pPr>
              <w:spacing w:before="120" w:after="120"/>
              <w:jc w:val="both"/>
              <w:rPr>
                <w:rFonts w:ascii="Times New Roman" w:hAnsi="Times New Roman" w:cs="Times New Roman"/>
                <w:bCs/>
                <w:color w:val="000000"/>
                <w:sz w:val="24"/>
                <w:szCs w:val="24"/>
              </w:rPr>
            </w:pPr>
            <w:r w:rsidRPr="00AF3F57">
              <w:rPr>
                <w:rFonts w:ascii="Times New Roman" w:hAnsi="Times New Roman" w:cs="Times New Roman"/>
                <w:bCs/>
                <w:color w:val="000000"/>
                <w:sz w:val="24"/>
                <w:szCs w:val="24"/>
              </w:rPr>
              <w:t>Contractorul urmează să efectueze lucrările în conformitate cu normele/legislația în vigoare în Republica Moldova în domeniul construcțiilor, securității muncii, protecției mediului, normelor sanitare, etc., în conformitate cu cerințele din prezentul document și documentația de proiect, și în conformitate cu Codul Practic ”Reguli tehnice de executare a termoizolației exterioare și interioare a clădirilor cu tencuială fină pe termoizolant”, CP E.04.02-2003 (SP 12-101-98).</w:t>
            </w:r>
          </w:p>
        </w:tc>
      </w:tr>
      <w:tr w:rsidR="004C1796" w:rsidRPr="00AF3F57" w:rsidTr="00186C69">
        <w:tc>
          <w:tcPr>
            <w:tcW w:w="10207" w:type="dxa"/>
            <w:shd w:val="clear" w:color="auto" w:fill="auto"/>
          </w:tcPr>
          <w:p w:rsidR="004C1796" w:rsidRPr="00AF3F57" w:rsidRDefault="004C1796" w:rsidP="004C1796">
            <w:pPr>
              <w:spacing w:before="120" w:after="120"/>
              <w:jc w:val="both"/>
              <w:rPr>
                <w:rFonts w:ascii="Times New Roman" w:hAnsi="Times New Roman" w:cs="Times New Roman"/>
                <w:color w:val="000000"/>
                <w:sz w:val="24"/>
                <w:szCs w:val="24"/>
              </w:rPr>
            </w:pPr>
            <w:r w:rsidRPr="00AF3F57">
              <w:rPr>
                <w:rFonts w:ascii="Times New Roman" w:hAnsi="Times New Roman" w:cs="Times New Roman"/>
                <w:b/>
                <w:color w:val="000000"/>
                <w:sz w:val="24"/>
                <w:szCs w:val="24"/>
              </w:rPr>
              <w:t>În timpul pregătirii ofertelor, este responsabilitatea ofertanților să evalueze / verifice cantitățile de lucrări, materiale și alte cheltuieli pentru fiecare poziție din “Lucrările care urmează a fi executate în cadrul contractului” (vedeți 2.1 mai jos).</w:t>
            </w:r>
          </w:p>
        </w:tc>
      </w:tr>
    </w:tbl>
    <w:p w:rsidR="004C1796" w:rsidRPr="00AF3F57" w:rsidRDefault="004C1796" w:rsidP="004C1796">
      <w:pPr>
        <w:rPr>
          <w:rFonts w:ascii="Times New Roman" w:hAnsi="Times New Roman" w:cs="Times New Roman"/>
          <w:sz w:val="24"/>
          <w:szCs w:val="24"/>
        </w:rPr>
      </w:pPr>
    </w:p>
    <w:p w:rsidR="004C1796" w:rsidRPr="004C1796" w:rsidRDefault="004C1796" w:rsidP="004C1796">
      <w:pPr>
        <w:pStyle w:val="S6Header2"/>
        <w:numPr>
          <w:ilvl w:val="1"/>
          <w:numId w:val="1"/>
        </w:numPr>
        <w:spacing w:after="240"/>
        <w:rPr>
          <w:b/>
          <w:iCs/>
          <w:sz w:val="24"/>
          <w:szCs w:val="24"/>
        </w:rPr>
      </w:pPr>
      <w:bookmarkStart w:id="9" w:name="_Toc3544169"/>
      <w:bookmarkStart w:id="10" w:name="_Toc71635041"/>
      <w:r w:rsidRPr="004C1796">
        <w:rPr>
          <w:b/>
          <w:iCs/>
          <w:sz w:val="24"/>
          <w:szCs w:val="24"/>
        </w:rPr>
        <w:t>Informație generală despre obiect</w:t>
      </w:r>
      <w:bookmarkEnd w:id="9"/>
      <w:bookmarkEnd w:id="10"/>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2"/>
      </w:tblGrid>
      <w:tr w:rsidR="004C1796" w:rsidRPr="00AF3F57" w:rsidTr="00186C69">
        <w:tc>
          <w:tcPr>
            <w:tcW w:w="10202" w:type="dxa"/>
            <w:shd w:val="clear" w:color="auto" w:fill="auto"/>
          </w:tcPr>
          <w:p w:rsidR="004C1796" w:rsidRPr="00186C69" w:rsidRDefault="004C1796" w:rsidP="004C1796">
            <w:pPr>
              <w:spacing w:before="240" w:line="240" w:lineRule="auto"/>
              <w:jc w:val="both"/>
              <w:rPr>
                <w:rFonts w:ascii="Times New Roman" w:eastAsia="Times New Roman" w:hAnsi="Times New Roman" w:cs="Times New Roman"/>
                <w:sz w:val="24"/>
                <w:szCs w:val="24"/>
                <w:lang w:val="ro-RO" w:eastAsia="en-GB"/>
              </w:rPr>
            </w:pPr>
            <w:r w:rsidRPr="00186C69">
              <w:rPr>
                <w:rFonts w:ascii="Times New Roman" w:eastAsia="Times New Roman" w:hAnsi="Times New Roman" w:cs="Times New Roman"/>
                <w:sz w:val="24"/>
                <w:szCs w:val="24"/>
                <w:lang w:val="ro-RO" w:eastAsia="en-GB"/>
              </w:rPr>
              <w:t>Datele generale despre obiectul auditat sunt următoarele:</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obiectul: Instituție de învățămînt;</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destinația: gimnaziu;</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numărul de beneficiari: 156 copii, 15 personal de bază și 14 personal auxiliar;</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suprafața încălzită: 2 787 m2 (a întregii clădiri), 2 092 m2 (situația actuală);</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volumul încălzit: 9 426 m3 (a întregii clădiri), 7 428 m2 (situația actuală);</w:t>
            </w:r>
          </w:p>
          <w:p w:rsidR="004C1796" w:rsidRPr="00186C69" w:rsidRDefault="004C1796" w:rsidP="004C1796">
            <w:pPr>
              <w:pStyle w:val="a3"/>
              <w:widowControl/>
              <w:numPr>
                <w:ilvl w:val="0"/>
                <w:numId w:val="11"/>
              </w:numPr>
              <w:autoSpaceDE/>
              <w:autoSpaceDN/>
              <w:spacing w:before="240" w:after="160"/>
              <w:contextualSpacing/>
              <w:jc w:val="both"/>
              <w:rPr>
                <w:rFonts w:ascii="Times New Roman" w:eastAsia="Times New Roman" w:hAnsi="Times New Roman" w:cs="Times New Roman"/>
                <w:sz w:val="24"/>
                <w:szCs w:val="24"/>
                <w:lang w:eastAsia="en-GB" w:bidi="ar-SA"/>
              </w:rPr>
            </w:pPr>
            <w:r w:rsidRPr="00186C69">
              <w:rPr>
                <w:rFonts w:ascii="Times New Roman" w:eastAsia="Times New Roman" w:hAnsi="Times New Roman" w:cs="Times New Roman"/>
                <w:sz w:val="24"/>
                <w:szCs w:val="24"/>
                <w:lang w:eastAsia="en-GB" w:bidi="ar-SA"/>
              </w:rPr>
              <w:t>consumul specific pentru încălzire: 215 kWh/m2an.</w:t>
            </w:r>
          </w:p>
          <w:p w:rsidR="004C1796" w:rsidRPr="00AF3F57" w:rsidRDefault="004C1796" w:rsidP="004C1796">
            <w:pPr>
              <w:spacing w:before="240" w:line="240" w:lineRule="auto"/>
              <w:jc w:val="both"/>
              <w:rPr>
                <w:rFonts w:ascii="Times New Roman" w:hAnsi="Times New Roman" w:cs="Times New Roman"/>
                <w:sz w:val="24"/>
                <w:szCs w:val="24"/>
                <w:lang w:val="ro-MD"/>
              </w:rPr>
            </w:pPr>
            <w:r w:rsidRPr="00186C69">
              <w:rPr>
                <w:rFonts w:ascii="Times New Roman" w:eastAsia="Times New Roman" w:hAnsi="Times New Roman" w:cs="Times New Roman"/>
                <w:sz w:val="24"/>
                <w:szCs w:val="24"/>
                <w:lang w:val="ro-RO" w:eastAsia="en-GB"/>
              </w:rPr>
              <w:t>În urma analizei obiectului și anume a elementelor constructive și a sistemelor inginerești aferente s-a depistat că clădirea dată a fost construită în perioada sovietică conform normelor din acea perioadă, respectiv aceasta deja nu corespunde normelor actuale din punct de vedere a performanței energetice a clădirilor.</w:t>
            </w:r>
          </w:p>
        </w:tc>
      </w:tr>
    </w:tbl>
    <w:p w:rsidR="004C1796" w:rsidRPr="00AF3F57" w:rsidRDefault="004C1796" w:rsidP="004C1796">
      <w:pPr>
        <w:rPr>
          <w:rFonts w:ascii="Times New Roman" w:hAnsi="Times New Roman" w:cs="Times New Roman"/>
          <w:sz w:val="24"/>
          <w:szCs w:val="24"/>
        </w:rPr>
      </w:pPr>
    </w:p>
    <w:p w:rsidR="00575DC9" w:rsidRPr="00397C69" w:rsidRDefault="00575DC9" w:rsidP="004C1796">
      <w:pPr>
        <w:pStyle w:val="S6Header1"/>
        <w:numPr>
          <w:ilvl w:val="0"/>
          <w:numId w:val="1"/>
        </w:numPr>
        <w:ind w:left="284" w:hanging="567"/>
        <w:rPr>
          <w:iCs/>
          <w:sz w:val="24"/>
          <w:szCs w:val="24"/>
        </w:rPr>
      </w:pPr>
      <w:r w:rsidRPr="00397C69">
        <w:rPr>
          <w:iCs/>
          <w:sz w:val="24"/>
          <w:szCs w:val="24"/>
        </w:rPr>
        <w:lastRenderedPageBreak/>
        <w:t>Descri</w:t>
      </w:r>
      <w:bookmarkEnd w:id="0"/>
      <w:bookmarkEnd w:id="1"/>
      <w:bookmarkEnd w:id="2"/>
      <w:bookmarkEnd w:id="3"/>
      <w:bookmarkEnd w:id="4"/>
      <w:bookmarkEnd w:id="5"/>
      <w:r w:rsidRPr="00397C69">
        <w:rPr>
          <w:iCs/>
          <w:sz w:val="24"/>
          <w:szCs w:val="24"/>
        </w:rPr>
        <w:t>erea activităților prevăzute în contract</w:t>
      </w:r>
      <w:bookmarkEnd w:id="6"/>
      <w:bookmarkEnd w:id="7"/>
    </w:p>
    <w:p w:rsidR="00575DC9" w:rsidRPr="004C1796" w:rsidRDefault="00575DC9" w:rsidP="004C1796">
      <w:pPr>
        <w:pStyle w:val="S6Header2"/>
        <w:numPr>
          <w:ilvl w:val="1"/>
          <w:numId w:val="1"/>
        </w:numPr>
        <w:ind w:left="284" w:hanging="567"/>
        <w:rPr>
          <w:b/>
          <w:iCs/>
          <w:sz w:val="24"/>
          <w:szCs w:val="24"/>
        </w:rPr>
      </w:pPr>
      <w:bookmarkStart w:id="11" w:name="_Toc3544171"/>
      <w:bookmarkStart w:id="12" w:name="_Toc71635043"/>
      <w:r w:rsidRPr="004C1796">
        <w:rPr>
          <w:b/>
          <w:iCs/>
          <w:sz w:val="24"/>
          <w:szCs w:val="24"/>
        </w:rPr>
        <w:t>Lucrările care urmează a fi executate în cadrul contractului</w:t>
      </w:r>
      <w:bookmarkEnd w:id="11"/>
      <w:bookmarkEnd w:id="12"/>
    </w:p>
    <w:p w:rsidR="003B12E0" w:rsidRDefault="003B12E0" w:rsidP="002C0D5B">
      <w:pPr>
        <w:pStyle w:val="S1subpara"/>
        <w:numPr>
          <w:ilvl w:val="0"/>
          <w:numId w:val="0"/>
        </w:numPr>
        <w:ind w:left="-284"/>
        <w:rPr>
          <w:sz w:val="24"/>
          <w:szCs w:val="24"/>
          <w:lang w:val="ro-RO"/>
        </w:rPr>
      </w:pPr>
      <w:r w:rsidRPr="00AF3F57">
        <w:rPr>
          <w:sz w:val="24"/>
          <w:szCs w:val="24"/>
        </w:rPr>
        <w:t>Proiectul prevede un șir de măsuri</w:t>
      </w:r>
      <w:r w:rsidRPr="00AF3F57">
        <w:rPr>
          <w:color w:val="000000"/>
          <w:sz w:val="24"/>
          <w:szCs w:val="24"/>
        </w:rPr>
        <w:t xml:space="preserve"> de eficiență energetică pentru</w:t>
      </w:r>
      <w:r>
        <w:rPr>
          <w:color w:val="000000"/>
          <w:sz w:val="24"/>
          <w:szCs w:val="24"/>
        </w:rPr>
        <w:t xml:space="preserve"> </w:t>
      </w:r>
      <w:r w:rsidRPr="00186C69">
        <w:rPr>
          <w:b/>
          <w:color w:val="000000"/>
          <w:sz w:val="24"/>
          <w:szCs w:val="24"/>
        </w:rPr>
        <w:t>Gimnaziul "Paraskiewa Wiszniowska" din s. Vişniovca r-l Cantemir, str. Teilor,</w:t>
      </w:r>
      <w:r w:rsidRPr="00AF3F57">
        <w:rPr>
          <w:color w:val="000000"/>
          <w:sz w:val="24"/>
          <w:szCs w:val="24"/>
        </w:rPr>
        <w:t xml:space="preserve"> care urmează să fie realizate conform celor mai bune practici europene și internaționale.</w:t>
      </w:r>
    </w:p>
    <w:p w:rsidR="003B12E0" w:rsidRDefault="003B12E0" w:rsidP="002C0D5B">
      <w:pPr>
        <w:pStyle w:val="S1subpara"/>
        <w:numPr>
          <w:ilvl w:val="0"/>
          <w:numId w:val="0"/>
        </w:numPr>
        <w:ind w:left="-284"/>
        <w:rPr>
          <w:sz w:val="24"/>
          <w:szCs w:val="24"/>
          <w:lang w:val="ro-RO"/>
        </w:rPr>
      </w:pPr>
      <w:r w:rsidRPr="003B12E0">
        <w:rPr>
          <w:sz w:val="24"/>
          <w:szCs w:val="24"/>
          <w:lang w:val="ro-RO"/>
        </w:rPr>
        <w:t>Documentația de proiect este atașată la prezenta documentație de licitație și este parte integrantă a acesteia. Câștigătorul licitației va primi un pachet de documente de proiect cu sigiliul de expertiză.</w:t>
      </w:r>
    </w:p>
    <w:p w:rsidR="002C0D5B" w:rsidRPr="004C1796" w:rsidRDefault="002C0D5B" w:rsidP="002C0D5B">
      <w:pPr>
        <w:pStyle w:val="S1subpara"/>
        <w:numPr>
          <w:ilvl w:val="0"/>
          <w:numId w:val="0"/>
        </w:numPr>
        <w:ind w:left="-284"/>
        <w:rPr>
          <w:sz w:val="24"/>
          <w:szCs w:val="24"/>
          <w:lang w:val="ro-RO"/>
        </w:rPr>
      </w:pPr>
      <w:r w:rsidRPr="004C1796">
        <w:rPr>
          <w:sz w:val="24"/>
          <w:szCs w:val="24"/>
          <w:lang w:val="ro-RO"/>
        </w:rPr>
        <w:t>În cadrul contractului (care urmează a fi încheiat în baza prezentului document), Contractorul urmează să furnizeze toate materialele și să execute toate lucrările necesare pentru izolarea termică a cădirii Gimnaziul "Paraskiewa Wiszniowska" din s. Vişniovca r-l Cantemir, str. Teilor, și pentru executarea lucrărilor aferente, inclusiv, dar fără a se limita la acestora:</w:t>
      </w:r>
    </w:p>
    <w:p w:rsidR="009C2FBC" w:rsidRPr="00397C69" w:rsidRDefault="009C2FBC" w:rsidP="004C1796">
      <w:pPr>
        <w:pStyle w:val="S1subpara"/>
        <w:numPr>
          <w:ilvl w:val="0"/>
          <w:numId w:val="0"/>
        </w:numPr>
        <w:ind w:left="-284"/>
        <w:rPr>
          <w:b/>
          <w:bCs/>
          <w:sz w:val="24"/>
          <w:szCs w:val="24"/>
          <w:lang w:val="en-US"/>
        </w:rPr>
      </w:pPr>
      <w:r w:rsidRPr="00397C69">
        <w:rPr>
          <w:b/>
          <w:bCs/>
          <w:sz w:val="24"/>
          <w:szCs w:val="24"/>
          <w:lang w:val="en-US"/>
        </w:rPr>
        <w:t>Gimnaziul. Bloc A.</w:t>
      </w:r>
    </w:p>
    <w:tbl>
      <w:tblPr>
        <w:tblW w:w="10349"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7513"/>
        <w:gridCol w:w="1134"/>
        <w:gridCol w:w="1134"/>
      </w:tblGrid>
      <w:tr w:rsidR="00F8714B" w:rsidRPr="004C1796" w:rsidTr="0074162F">
        <w:tc>
          <w:tcPr>
            <w:tcW w:w="568" w:type="dxa"/>
            <w:tcBorders>
              <w:top w:val="single" w:sz="4" w:space="0" w:color="auto"/>
              <w:bottom w:val="single" w:sz="4" w:space="0" w:color="auto"/>
            </w:tcBorders>
            <w:shd w:val="clear" w:color="auto" w:fill="D9D9D9" w:themeFill="background1" w:themeFillShade="D9"/>
          </w:tcPr>
          <w:p w:rsidR="00F8714B" w:rsidRPr="004C1796" w:rsidRDefault="00F8714B" w:rsidP="004C1796">
            <w:pPr>
              <w:spacing w:after="0" w:line="240" w:lineRule="auto"/>
              <w:jc w:val="center"/>
              <w:rPr>
                <w:rFonts w:ascii="Times New Roman" w:hAnsi="Times New Roman" w:cs="Times New Roman"/>
                <w:b/>
                <w:sz w:val="24"/>
                <w:szCs w:val="24"/>
              </w:rPr>
            </w:pPr>
          </w:p>
        </w:tc>
        <w:tc>
          <w:tcPr>
            <w:tcW w:w="7513" w:type="dxa"/>
            <w:tcBorders>
              <w:top w:val="single" w:sz="4" w:space="0" w:color="auto"/>
              <w:bottom w:val="single" w:sz="4" w:space="0" w:color="auto"/>
            </w:tcBorders>
            <w:shd w:val="clear" w:color="auto" w:fill="D9D9D9" w:themeFill="background1" w:themeFillShade="D9"/>
          </w:tcPr>
          <w:p w:rsidR="00F8714B" w:rsidRPr="004C1796" w:rsidRDefault="00F8714B" w:rsidP="004C1796">
            <w:pPr>
              <w:spacing w:after="0" w:line="240" w:lineRule="auto"/>
              <w:jc w:val="center"/>
              <w:rPr>
                <w:rFonts w:ascii="Times New Roman" w:hAnsi="Times New Roman" w:cs="Times New Roman"/>
                <w:b/>
                <w:sz w:val="24"/>
                <w:szCs w:val="24"/>
              </w:rPr>
            </w:pPr>
            <w:r w:rsidRPr="004C1796">
              <w:rPr>
                <w:rFonts w:ascii="Times New Roman" w:hAnsi="Times New Roman" w:cs="Times New Roman"/>
                <w:b/>
                <w:sz w:val="24"/>
                <w:szCs w:val="24"/>
              </w:rPr>
              <w:t>Lucrări</w:t>
            </w:r>
          </w:p>
        </w:tc>
        <w:tc>
          <w:tcPr>
            <w:tcW w:w="1134" w:type="dxa"/>
            <w:tcBorders>
              <w:top w:val="single" w:sz="4" w:space="0" w:color="auto"/>
              <w:bottom w:val="single" w:sz="4" w:space="0" w:color="auto"/>
            </w:tcBorders>
            <w:shd w:val="clear" w:color="auto" w:fill="D9D9D9" w:themeFill="background1" w:themeFillShade="D9"/>
            <w:vAlign w:val="center"/>
          </w:tcPr>
          <w:p w:rsidR="00F8714B" w:rsidRPr="004C1796" w:rsidRDefault="002C0D5B" w:rsidP="004C1796">
            <w:pPr>
              <w:spacing w:after="0" w:line="240" w:lineRule="auto"/>
              <w:jc w:val="center"/>
              <w:rPr>
                <w:rFonts w:ascii="Times New Roman" w:hAnsi="Times New Roman" w:cs="Times New Roman"/>
                <w:b/>
                <w:sz w:val="24"/>
                <w:szCs w:val="24"/>
              </w:rPr>
            </w:pPr>
            <w:r w:rsidRPr="004C1796">
              <w:rPr>
                <w:rFonts w:ascii="Times New Roman" w:hAnsi="Times New Roman" w:cs="Times New Roman"/>
                <w:b/>
                <w:sz w:val="24"/>
                <w:szCs w:val="24"/>
              </w:rPr>
              <w:t>U</w:t>
            </w:r>
            <w:r w:rsidR="00F8714B" w:rsidRPr="004C1796">
              <w:rPr>
                <w:rFonts w:ascii="Times New Roman" w:hAnsi="Times New Roman" w:cs="Times New Roman"/>
                <w:b/>
                <w:sz w:val="24"/>
                <w:szCs w:val="24"/>
              </w:rPr>
              <w:t>n</w:t>
            </w:r>
            <w:r w:rsidRPr="004C1796">
              <w:rPr>
                <w:rFonts w:ascii="Times New Roman" w:hAnsi="Times New Roman" w:cs="Times New Roman"/>
                <w:b/>
                <w:sz w:val="24"/>
                <w:szCs w:val="24"/>
              </w:rPr>
              <w:t>.</w:t>
            </w:r>
          </w:p>
        </w:tc>
        <w:tc>
          <w:tcPr>
            <w:tcW w:w="1134" w:type="dxa"/>
            <w:tcBorders>
              <w:top w:val="single" w:sz="4" w:space="0" w:color="auto"/>
              <w:bottom w:val="single" w:sz="4" w:space="0" w:color="auto"/>
            </w:tcBorders>
            <w:shd w:val="clear" w:color="auto" w:fill="D9D9D9" w:themeFill="background1" w:themeFillShade="D9"/>
            <w:vAlign w:val="center"/>
          </w:tcPr>
          <w:p w:rsidR="00F8714B" w:rsidRPr="004C1796" w:rsidRDefault="00F8714B" w:rsidP="004C1796">
            <w:pPr>
              <w:spacing w:after="0" w:line="240" w:lineRule="auto"/>
              <w:jc w:val="center"/>
              <w:rPr>
                <w:rFonts w:ascii="Times New Roman" w:hAnsi="Times New Roman" w:cs="Times New Roman"/>
                <w:b/>
                <w:sz w:val="24"/>
                <w:szCs w:val="24"/>
              </w:rPr>
            </w:pPr>
            <w:r w:rsidRPr="004C1796">
              <w:rPr>
                <w:rFonts w:ascii="Times New Roman" w:hAnsi="Times New Roman" w:cs="Times New Roman"/>
                <w:b/>
                <w:sz w:val="24"/>
                <w:szCs w:val="24"/>
              </w:rPr>
              <w:t>Cantitatea</w:t>
            </w:r>
          </w:p>
        </w:tc>
      </w:tr>
      <w:tr w:rsidR="00365915" w:rsidRPr="004C1796" w:rsidTr="0074162F">
        <w:tc>
          <w:tcPr>
            <w:tcW w:w="568" w:type="dxa"/>
            <w:tcBorders>
              <w:top w:val="single" w:sz="4" w:space="0" w:color="auto"/>
              <w:bottom w:val="single" w:sz="4" w:space="0" w:color="auto"/>
            </w:tcBorders>
          </w:tcPr>
          <w:p w:rsidR="00365915" w:rsidRPr="004C1796" w:rsidRDefault="00365915" w:rsidP="004C1796">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365915" w:rsidRPr="004C1796" w:rsidRDefault="00365915" w:rsidP="00E079A0">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Ferestre</w:t>
            </w:r>
            <w:r w:rsidR="00F72DE1" w:rsidRPr="004C1796">
              <w:rPr>
                <w:rFonts w:ascii="Times New Roman" w:hAnsi="Times New Roman" w:cs="Times New Roman"/>
                <w:b/>
                <w:sz w:val="24"/>
                <w:szCs w:val="24"/>
              </w:rPr>
              <w:t xml:space="preserve">. </w:t>
            </w:r>
            <w:r w:rsidR="00F72DE1" w:rsidRPr="004C1796">
              <w:rPr>
                <w:rFonts w:ascii="Times New Roman" w:hAnsi="Times New Roman" w:cs="Times New Roman"/>
                <w:color w:val="000000"/>
                <w:sz w:val="24"/>
                <w:szCs w:val="24"/>
                <w:lang w:val="en-GB"/>
              </w:rPr>
              <w:t xml:space="preserve">Procurare, furnizarea, </w:t>
            </w:r>
            <w:r w:rsidR="00F72DE1" w:rsidRPr="004C1796">
              <w:rPr>
                <w:rFonts w:ascii="Times New Roman" w:hAnsi="Times New Roman" w:cs="Times New Roman"/>
                <w:color w:val="000000"/>
                <w:sz w:val="24"/>
                <w:szCs w:val="24"/>
              </w:rPr>
              <w:t>instalare</w:t>
            </w:r>
            <w:r w:rsidR="00F72DE1" w:rsidRPr="004C1796">
              <w:rPr>
                <w:rFonts w:ascii="Times New Roman" w:hAnsi="Times New Roman" w:cs="Times New Roman"/>
                <w:sz w:val="24"/>
                <w:szCs w:val="24"/>
              </w:rPr>
              <w:t xml:space="preserve"> ferestre noua</w:t>
            </w:r>
            <w:r w:rsidRPr="004C1796">
              <w:rPr>
                <w:rFonts w:ascii="Times New Roman" w:hAnsi="Times New Roman" w:cs="Times New Roman"/>
                <w:sz w:val="24"/>
                <w:szCs w:val="24"/>
              </w:rPr>
              <w:t xml:space="preserve"> din aluminiu cu unul sau mai multe canaturi la constructii cu inaltimi pina la 35 m inclusiv avind suprafata tocului intre 3,</w:t>
            </w:r>
            <w:proofErr w:type="gramStart"/>
            <w:r w:rsidRPr="004C1796">
              <w:rPr>
                <w:rFonts w:ascii="Times New Roman" w:hAnsi="Times New Roman" w:cs="Times New Roman"/>
                <w:sz w:val="24"/>
                <w:szCs w:val="24"/>
              </w:rPr>
              <w:t>00  si</w:t>
            </w:r>
            <w:proofErr w:type="gramEnd"/>
            <w:r w:rsidRPr="004C1796">
              <w:rPr>
                <w:rFonts w:ascii="Times New Roman" w:hAnsi="Times New Roman" w:cs="Times New Roman"/>
                <w:sz w:val="24"/>
                <w:szCs w:val="24"/>
              </w:rPr>
              <w:t xml:space="preserve"> 6,00 mp inclusiv (cu 3 camere, сoeficentul de rezistenta la transfer de caldura R=0,63 m</w:t>
            </w:r>
            <w:r w:rsidRPr="004C1796">
              <w:rPr>
                <w:rFonts w:ascii="Times New Roman" w:hAnsi="Times New Roman" w:cs="Times New Roman"/>
                <w:sz w:val="24"/>
                <w:szCs w:val="24"/>
                <w:vertAlign w:val="superscript"/>
              </w:rPr>
              <w:t>2</w:t>
            </w:r>
            <w:r w:rsidRPr="004C1796">
              <w:rPr>
                <w:rFonts w:ascii="Times New Roman" w:hAnsi="Times New Roman" w:cs="Times New Roman"/>
                <w:sz w:val="24"/>
                <w:szCs w:val="24"/>
              </w:rPr>
              <w:t>С</w:t>
            </w:r>
            <w:r w:rsidR="004C1796" w:rsidRPr="004C1796">
              <w:rPr>
                <w:rFonts w:ascii="Times New Roman" w:hAnsi="Times New Roman" w:cs="Times New Roman"/>
                <w:sz w:val="24"/>
                <w:szCs w:val="24"/>
                <w:vertAlign w:val="superscript"/>
              </w:rPr>
              <w:t>0</w:t>
            </w:r>
            <w:r w:rsidRPr="004C1796">
              <w:rPr>
                <w:rFonts w:ascii="Times New Roman" w:hAnsi="Times New Roman" w:cs="Times New Roman"/>
                <w:sz w:val="24"/>
                <w:szCs w:val="24"/>
              </w:rPr>
              <w:t>/</w:t>
            </w:r>
            <w:r w:rsidR="004C1796" w:rsidRPr="004C1796">
              <w:rPr>
                <w:rFonts w:ascii="Times New Roman" w:hAnsi="Times New Roman" w:cs="Times New Roman"/>
                <w:sz w:val="24"/>
                <w:szCs w:val="24"/>
              </w:rPr>
              <w:t>W</w:t>
            </w:r>
            <w:r w:rsidRPr="004C1796">
              <w:rPr>
                <w:rFonts w:ascii="Times New Roman" w:hAnsi="Times New Roman" w:cs="Times New Roman"/>
                <w:sz w:val="24"/>
                <w:szCs w:val="24"/>
              </w:rPr>
              <w:t>, conductibilitatea K=1,6</w:t>
            </w:r>
            <w:r w:rsidR="00DD14AF" w:rsidRPr="004C1796">
              <w:rPr>
                <w:rFonts w:ascii="Times New Roman" w:hAnsi="Times New Roman" w:cs="Times New Roman"/>
                <w:sz w:val="24"/>
                <w:szCs w:val="24"/>
              </w:rPr>
              <w:t>W</w:t>
            </w:r>
            <w:r w:rsidRPr="004C1796">
              <w:rPr>
                <w:rFonts w:ascii="Times New Roman" w:hAnsi="Times New Roman" w:cs="Times New Roman"/>
                <w:sz w:val="24"/>
                <w:szCs w:val="24"/>
              </w:rPr>
              <w:t>/m</w:t>
            </w:r>
            <w:r w:rsidRPr="004C1796">
              <w:rPr>
                <w:rFonts w:ascii="Times New Roman" w:hAnsi="Times New Roman" w:cs="Times New Roman"/>
                <w:sz w:val="24"/>
                <w:szCs w:val="24"/>
                <w:vertAlign w:val="superscript"/>
              </w:rPr>
              <w:t>2</w:t>
            </w:r>
            <w:r w:rsidR="00DD14AF" w:rsidRPr="004C1796">
              <w:rPr>
                <w:rFonts w:ascii="Times New Roman" w:hAnsi="Times New Roman" w:cs="Times New Roman"/>
                <w:sz w:val="24"/>
                <w:szCs w:val="24"/>
              </w:rPr>
              <w:t>K</w:t>
            </w:r>
            <w:r w:rsidRPr="004C1796">
              <w:rPr>
                <w:rFonts w:ascii="Times New Roman" w:hAnsi="Times New Roman" w:cs="Times New Roman"/>
                <w:sz w:val="24"/>
                <w:szCs w:val="24"/>
              </w:rPr>
              <w:t>, ОК-1, ОК-2). Glafuri montate la ferestre din aluminiu (</w:t>
            </w:r>
            <w:r w:rsidRPr="004C1796">
              <w:rPr>
                <w:rFonts w:ascii="Times New Roman" w:hAnsi="Times New Roman" w:cs="Times New Roman"/>
                <w:b/>
                <w:sz w:val="24"/>
                <w:szCs w:val="24"/>
              </w:rPr>
              <w:t>b=350 mm, 300mm). (64</w:t>
            </w:r>
            <w:r w:rsidR="00E079A0">
              <w:rPr>
                <w:rFonts w:ascii="Times New Roman" w:hAnsi="Times New Roman" w:cs="Times New Roman"/>
                <w:b/>
                <w:sz w:val="24"/>
                <w:szCs w:val="24"/>
              </w:rPr>
              <w:t>,</w:t>
            </w:r>
            <w:r w:rsidRPr="004C1796">
              <w:rPr>
                <w:rFonts w:ascii="Times New Roman" w:hAnsi="Times New Roman" w:cs="Times New Roman"/>
                <w:b/>
                <w:sz w:val="24"/>
                <w:szCs w:val="24"/>
              </w:rPr>
              <w:t>5m+64</w:t>
            </w:r>
            <w:r w:rsidR="00E079A0">
              <w:rPr>
                <w:rFonts w:ascii="Times New Roman" w:hAnsi="Times New Roman" w:cs="Times New Roman"/>
                <w:b/>
                <w:sz w:val="24"/>
                <w:szCs w:val="24"/>
              </w:rPr>
              <w:t>,</w:t>
            </w:r>
            <w:r w:rsidRPr="004C1796">
              <w:rPr>
                <w:rFonts w:ascii="Times New Roman" w:hAnsi="Times New Roman" w:cs="Times New Roman"/>
                <w:b/>
                <w:sz w:val="24"/>
                <w:szCs w:val="24"/>
              </w:rPr>
              <w:t xml:space="preserve">5 m). </w:t>
            </w:r>
            <w:r w:rsidRPr="004C1796">
              <w:rPr>
                <w:rFonts w:ascii="Times New Roman" w:hAnsi="Times New Roman" w:cs="Times New Roman"/>
                <w:b/>
                <w:sz w:val="24"/>
                <w:szCs w:val="24"/>
                <w:lang w:val="ru-RU"/>
              </w:rPr>
              <w:t>Клапан</w:t>
            </w:r>
            <w:r w:rsidRPr="004C1796">
              <w:rPr>
                <w:rFonts w:ascii="Times New Roman" w:hAnsi="Times New Roman" w:cs="Times New Roman"/>
                <w:b/>
                <w:sz w:val="24"/>
                <w:szCs w:val="24"/>
              </w:rPr>
              <w:t xml:space="preserve"> </w:t>
            </w:r>
            <w:r w:rsidRPr="004C1796">
              <w:rPr>
                <w:rFonts w:ascii="Times New Roman" w:hAnsi="Times New Roman" w:cs="Times New Roman"/>
                <w:b/>
                <w:sz w:val="24"/>
                <w:szCs w:val="24"/>
                <w:lang w:val="ru-RU"/>
              </w:rPr>
              <w:t>ПО</w:t>
            </w:r>
            <w:r w:rsidRPr="004C1796">
              <w:rPr>
                <w:rFonts w:ascii="Times New Roman" w:hAnsi="Times New Roman" w:cs="Times New Roman"/>
                <w:b/>
                <w:sz w:val="24"/>
                <w:szCs w:val="24"/>
              </w:rPr>
              <w:t xml:space="preserve"> 400 "VENTS" (76 buc)</w:t>
            </w:r>
          </w:p>
        </w:tc>
        <w:tc>
          <w:tcPr>
            <w:tcW w:w="1134" w:type="dxa"/>
            <w:tcBorders>
              <w:top w:val="single" w:sz="4" w:space="0" w:color="auto"/>
              <w:bottom w:val="single" w:sz="4" w:space="0" w:color="auto"/>
            </w:tcBorders>
            <w:vAlign w:val="center"/>
          </w:tcPr>
          <w:p w:rsidR="00365915" w:rsidRPr="004C1796" w:rsidRDefault="00365915" w:rsidP="004C1796">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365915" w:rsidRPr="004C1796" w:rsidRDefault="00365915" w:rsidP="004C1796">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124,79</w:t>
            </w:r>
          </w:p>
        </w:tc>
      </w:tr>
      <w:tr w:rsidR="000C184A" w:rsidRPr="004C1796" w:rsidTr="0074162F">
        <w:tc>
          <w:tcPr>
            <w:tcW w:w="568" w:type="dxa"/>
            <w:tcBorders>
              <w:top w:val="single" w:sz="4" w:space="0" w:color="auto"/>
              <w:bottom w:val="single" w:sz="4" w:space="0" w:color="auto"/>
            </w:tcBorders>
          </w:tcPr>
          <w:p w:rsidR="000C184A" w:rsidRPr="004C1796" w:rsidRDefault="000C184A" w:rsidP="004C1796">
            <w:pPr>
              <w:spacing w:after="0" w:line="240" w:lineRule="auto"/>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0C184A" w:rsidRPr="004C1796" w:rsidRDefault="00F72DE1"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color w:val="000000"/>
                <w:sz w:val="24"/>
                <w:szCs w:val="24"/>
                <w:lang w:val="en-GB"/>
              </w:rPr>
              <w:t xml:space="preserve">Procurare, furnizarea, </w:t>
            </w:r>
            <w:r w:rsidRPr="004C1796">
              <w:rPr>
                <w:rFonts w:ascii="Times New Roman" w:hAnsi="Times New Roman" w:cs="Times New Roman"/>
                <w:color w:val="000000"/>
                <w:sz w:val="24"/>
                <w:szCs w:val="24"/>
              </w:rPr>
              <w:t>instalare</w:t>
            </w:r>
            <w:r w:rsidRPr="004C1796">
              <w:rPr>
                <w:rFonts w:ascii="Times New Roman" w:hAnsi="Times New Roman" w:cs="Times New Roman"/>
                <w:sz w:val="24"/>
                <w:szCs w:val="24"/>
              </w:rPr>
              <w:t xml:space="preserve"> </w:t>
            </w:r>
            <w:r w:rsidR="000C184A" w:rsidRPr="004C1796">
              <w:rPr>
                <w:rFonts w:ascii="Times New Roman" w:hAnsi="Times New Roman" w:cs="Times New Roman"/>
                <w:b/>
                <w:sz w:val="24"/>
                <w:szCs w:val="24"/>
              </w:rPr>
              <w:t>Usi</w:t>
            </w:r>
            <w:r w:rsidR="000C184A" w:rsidRPr="004C1796">
              <w:rPr>
                <w:rFonts w:ascii="Times New Roman" w:hAnsi="Times New Roman" w:cs="Times New Roman"/>
                <w:sz w:val="24"/>
                <w:szCs w:val="24"/>
              </w:rPr>
              <w:t xml:space="preserve"> din lemn interioare intr-un canat, pe captuseli si usi pentru balcon, inclusiv izolatia hidrofuga si termica a tocului, montate pe ghermele existente la constructii cu inaltimi pina la 35 m  (MDF) </w:t>
            </w:r>
          </w:p>
        </w:tc>
        <w:tc>
          <w:tcPr>
            <w:tcW w:w="1134" w:type="dxa"/>
            <w:tcBorders>
              <w:top w:val="single" w:sz="4" w:space="0" w:color="auto"/>
              <w:bottom w:val="single" w:sz="4" w:space="0" w:color="auto"/>
            </w:tcBorders>
            <w:vAlign w:val="center"/>
          </w:tcPr>
          <w:p w:rsidR="000C184A" w:rsidRPr="004C1796" w:rsidRDefault="000C184A" w:rsidP="004C1796">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0C184A" w:rsidRPr="004C1796" w:rsidRDefault="000C184A" w:rsidP="004C1796">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1,89</w:t>
            </w:r>
          </w:p>
        </w:tc>
      </w:tr>
      <w:tr w:rsidR="00654498" w:rsidRPr="00654498" w:rsidTr="0047176D">
        <w:tc>
          <w:tcPr>
            <w:tcW w:w="568" w:type="dxa"/>
            <w:tcBorders>
              <w:top w:val="single" w:sz="4" w:space="0" w:color="auto"/>
              <w:bottom w:val="single" w:sz="4" w:space="0" w:color="auto"/>
            </w:tcBorders>
          </w:tcPr>
          <w:p w:rsidR="00654498" w:rsidRPr="00654498"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vAlign w:val="center"/>
          </w:tcPr>
          <w:p w:rsidR="00654498" w:rsidRPr="00654498" w:rsidRDefault="00654498" w:rsidP="00654498">
            <w:pPr>
              <w:spacing w:after="0" w:line="240" w:lineRule="auto"/>
              <w:rPr>
                <w:rFonts w:ascii="Times New Roman" w:hAnsi="Times New Roman" w:cs="Times New Roman"/>
                <w:sz w:val="24"/>
                <w:szCs w:val="24"/>
              </w:rPr>
            </w:pPr>
            <w:r w:rsidRPr="00654498">
              <w:rPr>
                <w:rFonts w:ascii="Times New Roman" w:hAnsi="Times New Roman" w:cs="Times New Roman"/>
                <w:b/>
                <w:sz w:val="24"/>
                <w:szCs w:val="24"/>
              </w:rPr>
              <w:t>Acoperisi</w:t>
            </w:r>
            <w:r w:rsidRPr="00654498">
              <w:rPr>
                <w:rFonts w:ascii="Times New Roman" w:hAnsi="Times New Roman" w:cs="Times New Roman"/>
                <w:sz w:val="24"/>
                <w:szCs w:val="24"/>
              </w:rPr>
              <w:t>. Beton simplu turnat  in egalizari, pante, sape la inaltimi pina la 35 m inclusiv, preparat cu centrala de betoane conform art. CA01 sau beton marfa, turnare cu mijloace clasice (цементопласт gr.100 mm)</w:t>
            </w:r>
          </w:p>
        </w:tc>
        <w:tc>
          <w:tcPr>
            <w:tcW w:w="1134" w:type="dxa"/>
            <w:tcBorders>
              <w:top w:val="single" w:sz="4" w:space="0" w:color="auto"/>
              <w:bottom w:val="single" w:sz="4" w:space="0" w:color="auto"/>
            </w:tcBorders>
            <w:vAlign w:val="center"/>
          </w:tcPr>
          <w:p w:rsidR="00654498" w:rsidRPr="00654498" w:rsidRDefault="00654498" w:rsidP="00654498">
            <w:pPr>
              <w:spacing w:after="0" w:line="240" w:lineRule="auto"/>
              <w:jc w:val="right"/>
              <w:rPr>
                <w:rFonts w:ascii="Times New Roman" w:hAnsi="Times New Roman" w:cs="Times New Roman"/>
                <w:sz w:val="24"/>
                <w:szCs w:val="24"/>
              </w:rPr>
            </w:pPr>
            <w:r w:rsidRPr="0065449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654498" w:rsidRPr="00654498" w:rsidRDefault="00654498" w:rsidP="00654498">
            <w:pPr>
              <w:spacing w:after="0" w:line="240" w:lineRule="auto"/>
              <w:jc w:val="right"/>
              <w:rPr>
                <w:rFonts w:ascii="Times New Roman" w:hAnsi="Times New Roman" w:cs="Times New Roman"/>
                <w:sz w:val="24"/>
                <w:szCs w:val="24"/>
              </w:rPr>
            </w:pPr>
            <w:r w:rsidRPr="00654498">
              <w:rPr>
                <w:rFonts w:ascii="Times New Roman" w:hAnsi="Times New Roman" w:cs="Times New Roman"/>
                <w:sz w:val="24"/>
                <w:szCs w:val="24"/>
              </w:rPr>
              <w:t>70,50</w:t>
            </w:r>
          </w:p>
        </w:tc>
      </w:tr>
      <w:tr w:rsidR="00654498" w:rsidRPr="00654498" w:rsidTr="0047176D">
        <w:tc>
          <w:tcPr>
            <w:tcW w:w="568" w:type="dxa"/>
            <w:tcBorders>
              <w:top w:val="single" w:sz="4" w:space="0" w:color="auto"/>
              <w:bottom w:val="single" w:sz="4" w:space="0" w:color="auto"/>
            </w:tcBorders>
          </w:tcPr>
          <w:p w:rsidR="00654498" w:rsidRPr="00654498" w:rsidRDefault="00654498" w:rsidP="00654498">
            <w:pPr>
              <w:jc w:val="both"/>
              <w:rPr>
                <w:rFonts w:ascii="Times New Roman" w:hAnsi="Times New Roman" w:cs="Times New Roman"/>
                <w:sz w:val="24"/>
                <w:szCs w:val="24"/>
              </w:rPr>
            </w:pPr>
          </w:p>
        </w:tc>
        <w:tc>
          <w:tcPr>
            <w:tcW w:w="7513" w:type="dxa"/>
            <w:tcBorders>
              <w:top w:val="single" w:sz="4" w:space="0" w:color="auto"/>
              <w:bottom w:val="single" w:sz="4" w:space="0" w:color="auto"/>
            </w:tcBorders>
            <w:vAlign w:val="center"/>
          </w:tcPr>
          <w:p w:rsidR="00654498" w:rsidRPr="00654498" w:rsidRDefault="00654498" w:rsidP="00654498">
            <w:pPr>
              <w:spacing w:after="0" w:line="240" w:lineRule="auto"/>
              <w:rPr>
                <w:rFonts w:ascii="Times New Roman" w:hAnsi="Times New Roman" w:cs="Times New Roman"/>
                <w:sz w:val="24"/>
                <w:szCs w:val="20"/>
              </w:rPr>
            </w:pPr>
            <w:r w:rsidRPr="00654498">
              <w:rPr>
                <w:rFonts w:ascii="Times New Roman" w:hAnsi="Times New Roman" w:cs="Times New Roman"/>
                <w:sz w:val="24"/>
                <w:szCs w:val="20"/>
              </w:rPr>
              <w:t>Sisteme de burlane tip brass din tabla protejata anticoroziv (сущ.водосточн</w:t>
            </w:r>
            <w:r w:rsidRPr="00654498">
              <w:rPr>
                <w:rFonts w:ascii="Times New Roman" w:hAnsi="Times New Roman" w:cs="Times New Roman"/>
                <w:sz w:val="24"/>
                <w:szCs w:val="20"/>
                <w:lang w:val="ru-RU"/>
              </w:rPr>
              <w:t>ые</w:t>
            </w:r>
            <w:r w:rsidRPr="00654498">
              <w:rPr>
                <w:rFonts w:ascii="Times New Roman" w:hAnsi="Times New Roman" w:cs="Times New Roman"/>
                <w:sz w:val="24"/>
                <w:szCs w:val="20"/>
              </w:rPr>
              <w:t xml:space="preserve"> трубы)</w:t>
            </w:r>
          </w:p>
        </w:tc>
        <w:tc>
          <w:tcPr>
            <w:tcW w:w="1134" w:type="dxa"/>
            <w:tcBorders>
              <w:top w:val="single" w:sz="4" w:space="0" w:color="auto"/>
              <w:bottom w:val="single" w:sz="4" w:space="0" w:color="auto"/>
            </w:tcBorders>
            <w:vAlign w:val="center"/>
          </w:tcPr>
          <w:p w:rsidR="00654498" w:rsidRPr="00654498" w:rsidRDefault="00654498" w:rsidP="00654498">
            <w:pPr>
              <w:spacing w:after="0" w:line="240" w:lineRule="auto"/>
              <w:jc w:val="right"/>
              <w:rPr>
                <w:rFonts w:ascii="Times New Roman" w:hAnsi="Times New Roman" w:cs="Times New Roman"/>
                <w:sz w:val="24"/>
                <w:szCs w:val="20"/>
              </w:rPr>
            </w:pPr>
            <w:r w:rsidRPr="00654498">
              <w:rPr>
                <w:rFonts w:ascii="Times New Roman" w:hAnsi="Times New Roman" w:cs="Times New Roman"/>
                <w:sz w:val="24"/>
                <w:szCs w:val="20"/>
              </w:rPr>
              <w:t>m</w:t>
            </w:r>
            <w:r>
              <w:rPr>
                <w:rFonts w:ascii="Times New Roman" w:hAnsi="Times New Roman" w:cs="Times New Roman"/>
                <w:sz w:val="24"/>
                <w:szCs w:val="20"/>
              </w:rPr>
              <w:t>.l.</w:t>
            </w:r>
          </w:p>
        </w:tc>
        <w:tc>
          <w:tcPr>
            <w:tcW w:w="1134" w:type="dxa"/>
            <w:tcBorders>
              <w:top w:val="single" w:sz="4" w:space="0" w:color="auto"/>
              <w:bottom w:val="single" w:sz="4" w:space="0" w:color="auto"/>
            </w:tcBorders>
            <w:vAlign w:val="center"/>
          </w:tcPr>
          <w:p w:rsidR="00654498" w:rsidRPr="00654498" w:rsidRDefault="00654498" w:rsidP="00654498">
            <w:pPr>
              <w:spacing w:after="0" w:line="240" w:lineRule="auto"/>
              <w:jc w:val="right"/>
              <w:rPr>
                <w:rFonts w:ascii="Times New Roman" w:hAnsi="Times New Roman" w:cs="Times New Roman"/>
                <w:sz w:val="24"/>
                <w:szCs w:val="20"/>
              </w:rPr>
            </w:pPr>
            <w:r w:rsidRPr="00654498">
              <w:rPr>
                <w:rFonts w:ascii="Times New Roman" w:hAnsi="Times New Roman" w:cs="Times New Roman"/>
                <w:sz w:val="24"/>
                <w:szCs w:val="20"/>
              </w:rPr>
              <w:t>182,00</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Peretilor</w:t>
            </w:r>
            <w:r w:rsidRPr="004C1796">
              <w:rPr>
                <w:rFonts w:ascii="Times New Roman" w:hAnsi="Times New Roman" w:cs="Times New Roman"/>
                <w:sz w:val="24"/>
                <w:szCs w:val="24"/>
              </w:rPr>
              <w:t>. 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765,90</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 cornier din aluminiu - 722,4 m)</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227,55</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 xml:space="preserve">Termoizolarea  exterioara glafurilor a cladirilor  cu tencuieli  fine pe termoizolant (sisteme cu fixare rigida a termoizolantului),  suprafata  peretilor  neteda: cu placi  ignifugate din vata minerala </w:t>
            </w:r>
            <w:r w:rsidRPr="004C1796">
              <w:rPr>
                <w:rFonts w:ascii="Times New Roman" w:hAnsi="Times New Roman" w:cs="Times New Roman"/>
                <w:b/>
                <w:sz w:val="24"/>
                <w:szCs w:val="24"/>
              </w:rPr>
              <w:t>(vata minerala Y=135kg/m3, gr.40 mm)</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143,05</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lang w:val="ro-RO"/>
              </w:rPr>
            </w:pPr>
            <w:r w:rsidRPr="004C1796">
              <w:rPr>
                <w:rFonts w:ascii="Times New Roman" w:hAnsi="Times New Roman" w:cs="Times New Roman"/>
                <w:b/>
                <w:sz w:val="24"/>
                <w:szCs w:val="24"/>
                <w:lang w:val="ro-RO"/>
              </w:rPr>
              <w:t xml:space="preserve">Soclu. </w:t>
            </w:r>
            <w:r w:rsidRPr="004C1796">
              <w:rPr>
                <w:rFonts w:ascii="Times New Roman" w:hAnsi="Times New Roman" w:cs="Times New Roman"/>
                <w:sz w:val="24"/>
                <w:szCs w:val="24"/>
                <w:lang w:val="ro-RO"/>
              </w:rPr>
              <w:t xml:space="preserve">Termoizolarea  exterioara peretilor a cladirilor  cu tencuieli  fine pe termoizolant (sisteme cu fixare rigida a termoizolantului),  suprafata  peretilor  neteda: cu placi de polistiren  </w:t>
            </w:r>
            <w:r w:rsidRPr="004C1796">
              <w:rPr>
                <w:rFonts w:ascii="Times New Roman" w:hAnsi="Times New Roman" w:cs="Times New Roman"/>
                <w:b/>
                <w:sz w:val="24"/>
                <w:szCs w:val="24"/>
                <w:lang w:val="ro-RO"/>
              </w:rPr>
              <w:t xml:space="preserve">(экструдированный полистирол </w:t>
            </w:r>
            <w:r w:rsidRPr="00180C36">
              <w:rPr>
                <w:rFonts w:ascii="Times New Roman" w:hAnsi="Times New Roman" w:cs="Times New Roman"/>
                <w:b/>
                <w:sz w:val="24"/>
                <w:szCs w:val="24"/>
                <w:lang w:val="ro-RO"/>
              </w:rPr>
              <w:t>densitate min 26 kg/m3</w:t>
            </w:r>
            <w:r w:rsidRPr="004C1796">
              <w:rPr>
                <w:rFonts w:ascii="Times New Roman" w:hAnsi="Times New Roman" w:cs="Times New Roman"/>
                <w:b/>
                <w:sz w:val="24"/>
                <w:szCs w:val="24"/>
                <w:lang w:val="ro-RO"/>
              </w:rPr>
              <w:t>, gr.100 mm)</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80,50</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Placaj din fainata smaltuita</w:t>
            </w:r>
            <w:r w:rsidRPr="004C1796">
              <w:rPr>
                <w:rFonts w:ascii="Times New Roman" w:hAnsi="Times New Roman" w:cs="Times New Roman"/>
                <w:sz w:val="24"/>
                <w:szCs w:val="24"/>
              </w:rPr>
              <w:t>,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(portelanata)</w:t>
            </w:r>
            <w:r w:rsidR="00FB01C2">
              <w:rPr>
                <w:rFonts w:ascii="Times New Roman" w:hAnsi="Times New Roman" w:cs="Times New Roman"/>
                <w:sz w:val="24"/>
                <w:szCs w:val="24"/>
              </w:rPr>
              <w:t xml:space="preserve">. </w:t>
            </w:r>
            <w:r w:rsidR="00FB01C2" w:rsidRPr="00FB01C2">
              <w:rPr>
                <w:rFonts w:ascii="Times New Roman" w:hAnsi="Times New Roman" w:cs="Times New Roman"/>
                <w:b/>
                <w:sz w:val="24"/>
                <w:szCs w:val="24"/>
              </w:rPr>
              <w:t>Soluția detailată urmează a fi coordonată cu Autoritatea Contractantă.</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66,55</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b/>
                <w:sz w:val="24"/>
                <w:szCs w:val="24"/>
              </w:rPr>
            </w:pPr>
            <w:r w:rsidRPr="004C1796">
              <w:rPr>
                <w:rFonts w:ascii="Times New Roman" w:hAnsi="Times New Roman" w:cs="Times New Roman"/>
                <w:b/>
                <w:bCs/>
                <w:sz w:val="24"/>
                <w:szCs w:val="24"/>
              </w:rPr>
              <w:t xml:space="preserve">Pereu. </w:t>
            </w:r>
            <w:r w:rsidRPr="004C1796">
              <w:rPr>
                <w:rFonts w:ascii="Times New Roman" w:hAnsi="Times New Roman" w:cs="Times New Roman"/>
                <w:sz w:val="24"/>
                <w:szCs w:val="24"/>
              </w:rPr>
              <w:t>Beton simplu turnat  in egalizari, pante, sape la inaltimi pina la 35 m inclusiv, preparat cu centrala de betoane conform art. CA01 sau beton marfa, turnare cu mijloace clasice  B12,5</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10,36</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lang w:val="ro-MD"/>
              </w:rPr>
              <w:t>Alte.</w:t>
            </w:r>
            <w:r w:rsidRPr="004C1796">
              <w:rPr>
                <w:rFonts w:ascii="Times New Roman" w:hAnsi="Times New Roman" w:cs="Times New Roman"/>
                <w:sz w:val="24"/>
                <w:szCs w:val="24"/>
              </w:rPr>
              <w:t>Placarea peretilor cu placi din ghips-carton, grosime 12,5 mm, montati pe structura din profil zincat: pe suprafete plane, exclusiv glafurile usilor si ferestrelor (</w:t>
            </w:r>
            <w:r w:rsidRPr="004C1796">
              <w:rPr>
                <w:rFonts w:ascii="Times New Roman" w:hAnsi="Times New Roman" w:cs="Times New Roman"/>
                <w:b/>
                <w:bCs/>
                <w:sz w:val="24"/>
                <w:szCs w:val="24"/>
              </w:rPr>
              <w:t>Perete despartitor</w:t>
            </w:r>
            <w:r w:rsidRPr="004C1796">
              <w:rPr>
                <w:rFonts w:ascii="Times New Roman" w:hAnsi="Times New Roman" w:cs="Times New Roman"/>
                <w:sz w:val="24"/>
                <w:szCs w:val="24"/>
              </w:rPr>
              <w:t xml:space="preserve">) </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115,00</w:t>
            </w:r>
          </w:p>
        </w:tc>
      </w:tr>
      <w:tr w:rsidR="00654498" w:rsidRPr="004C1796" w:rsidTr="0074162F">
        <w:tc>
          <w:tcPr>
            <w:tcW w:w="568" w:type="dxa"/>
            <w:tcBorders>
              <w:top w:val="single" w:sz="4" w:space="0" w:color="auto"/>
              <w:bottom w:val="single" w:sz="4" w:space="0" w:color="auto"/>
            </w:tcBorders>
          </w:tcPr>
          <w:p w:rsidR="00654498" w:rsidRPr="004C1796" w:rsidRDefault="00654498" w:rsidP="00654498">
            <w:pPr>
              <w:pStyle w:val="a3"/>
              <w:numPr>
                <w:ilvl w:val="0"/>
                <w:numId w:val="6"/>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654498" w:rsidRPr="004C1796" w:rsidRDefault="00654498" w:rsidP="00654498">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Beton simplu turnat  in egalizari, pante, sape la inaltimi pina la 35 m inclusiv, preparat cu centrala de betoane conform art. CA01 sau beton marfa, turnare cu mijloace clasice (цементопласт gr.100 mm) (</w:t>
            </w:r>
            <w:r w:rsidRPr="004C1796">
              <w:rPr>
                <w:rFonts w:ascii="Times New Roman" w:hAnsi="Times New Roman" w:cs="Times New Roman"/>
                <w:b/>
                <w:bCs/>
                <w:sz w:val="24"/>
                <w:szCs w:val="24"/>
              </w:rPr>
              <w:t>Acoperis</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654498" w:rsidRPr="004C1796" w:rsidRDefault="00654498" w:rsidP="0065449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70,50</w:t>
            </w:r>
          </w:p>
        </w:tc>
      </w:tr>
    </w:tbl>
    <w:p w:rsidR="0090570A" w:rsidRPr="004C1796" w:rsidRDefault="0090570A" w:rsidP="004C1796">
      <w:pPr>
        <w:pStyle w:val="S1subpara"/>
        <w:numPr>
          <w:ilvl w:val="0"/>
          <w:numId w:val="0"/>
        </w:numPr>
        <w:spacing w:after="0"/>
        <w:ind w:left="680" w:hanging="680"/>
        <w:rPr>
          <w:b/>
          <w:bCs/>
          <w:sz w:val="24"/>
          <w:szCs w:val="24"/>
          <w:lang w:val="en-US"/>
        </w:rPr>
      </w:pPr>
    </w:p>
    <w:p w:rsidR="0090570A" w:rsidRPr="004C1796" w:rsidRDefault="0090570A" w:rsidP="004C1796">
      <w:pPr>
        <w:pStyle w:val="S1subpara"/>
        <w:numPr>
          <w:ilvl w:val="0"/>
          <w:numId w:val="0"/>
        </w:numPr>
        <w:spacing w:after="0"/>
        <w:ind w:left="680" w:hanging="680"/>
        <w:rPr>
          <w:b/>
          <w:bCs/>
          <w:sz w:val="24"/>
          <w:szCs w:val="24"/>
          <w:lang w:val="en-US"/>
        </w:rPr>
      </w:pPr>
    </w:p>
    <w:p w:rsidR="009C2FBC" w:rsidRDefault="00365915" w:rsidP="004C1796">
      <w:pPr>
        <w:pStyle w:val="S1subpara"/>
        <w:numPr>
          <w:ilvl w:val="0"/>
          <w:numId w:val="0"/>
        </w:numPr>
        <w:spacing w:after="0"/>
        <w:ind w:left="680" w:hanging="680"/>
        <w:rPr>
          <w:b/>
          <w:bCs/>
          <w:sz w:val="24"/>
          <w:szCs w:val="24"/>
          <w:lang w:val="en-US"/>
        </w:rPr>
      </w:pPr>
      <w:r w:rsidRPr="004C1796">
        <w:rPr>
          <w:b/>
          <w:bCs/>
          <w:sz w:val="24"/>
          <w:szCs w:val="24"/>
          <w:lang w:val="en-US"/>
        </w:rPr>
        <w:t xml:space="preserve">Gimnaziul. Bloc </w:t>
      </w:r>
      <w:r w:rsidRPr="004C1796">
        <w:rPr>
          <w:b/>
          <w:bCs/>
          <w:sz w:val="24"/>
          <w:szCs w:val="24"/>
        </w:rPr>
        <w:t>Б</w:t>
      </w:r>
      <w:r w:rsidRPr="004C1796">
        <w:rPr>
          <w:b/>
          <w:bCs/>
          <w:sz w:val="24"/>
          <w:szCs w:val="24"/>
          <w:lang w:val="en-US"/>
        </w:rPr>
        <w:t>.</w:t>
      </w:r>
    </w:p>
    <w:tbl>
      <w:tblPr>
        <w:tblW w:w="10349"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7513"/>
        <w:gridCol w:w="1134"/>
        <w:gridCol w:w="1134"/>
      </w:tblGrid>
      <w:tr w:rsidR="00C42338" w:rsidRPr="00C42338" w:rsidTr="00C42338">
        <w:tc>
          <w:tcPr>
            <w:tcW w:w="568" w:type="dxa"/>
            <w:vMerge w:val="restar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rsidR="00C42338" w:rsidRPr="00C42338" w:rsidRDefault="00C42338" w:rsidP="00C42338">
            <w:pPr>
              <w:pStyle w:val="a3"/>
              <w:ind w:left="360" w:hanging="360"/>
              <w:jc w:val="center"/>
              <w:rPr>
                <w:rFonts w:ascii="Times New Roman" w:hAnsi="Times New Roman" w:cs="Times New Roman"/>
                <w:b/>
                <w:sz w:val="24"/>
                <w:szCs w:val="24"/>
              </w:rPr>
            </w:pPr>
          </w:p>
        </w:tc>
        <w:tc>
          <w:tcPr>
            <w:tcW w:w="7513"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Lucrări</w:t>
            </w:r>
          </w:p>
        </w:tc>
        <w:tc>
          <w:tcPr>
            <w:tcW w:w="1134"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Un.</w:t>
            </w:r>
          </w:p>
        </w:tc>
        <w:tc>
          <w:tcPr>
            <w:tcW w:w="1134"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Cantitatea</w:t>
            </w:r>
          </w:p>
        </w:tc>
      </w:tr>
      <w:tr w:rsidR="002809D8" w:rsidRPr="004C1796" w:rsidTr="0074162F">
        <w:tc>
          <w:tcPr>
            <w:tcW w:w="568" w:type="dxa"/>
            <w:vMerge w:val="restart"/>
            <w:tcBorders>
              <w:top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r w:rsidRPr="004C1796">
              <w:rPr>
                <w:rFonts w:ascii="Times New Roman" w:hAnsi="Times New Roman" w:cs="Times New Roman"/>
                <w:sz w:val="24"/>
                <w:szCs w:val="24"/>
              </w:rPr>
              <w:t>1.</w:t>
            </w:r>
          </w:p>
        </w:tc>
        <w:tc>
          <w:tcPr>
            <w:tcW w:w="7513" w:type="dxa"/>
            <w:tcBorders>
              <w:top w:val="single" w:sz="4" w:space="0" w:color="auto"/>
              <w:bottom w:val="single" w:sz="4" w:space="0" w:color="auto"/>
            </w:tcBorders>
          </w:tcPr>
          <w:p w:rsidR="002809D8" w:rsidRPr="004C1796" w:rsidRDefault="002809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Ferestre</w:t>
            </w:r>
            <w:r w:rsidR="00F72DE1" w:rsidRPr="004C1796">
              <w:rPr>
                <w:rFonts w:ascii="Times New Roman" w:hAnsi="Times New Roman" w:cs="Times New Roman"/>
                <w:b/>
                <w:sz w:val="24"/>
                <w:szCs w:val="24"/>
              </w:rPr>
              <w:t xml:space="preserve">. </w:t>
            </w:r>
            <w:r w:rsidR="00F72DE1" w:rsidRPr="004C1796">
              <w:rPr>
                <w:rFonts w:ascii="Times New Roman" w:hAnsi="Times New Roman" w:cs="Times New Roman"/>
                <w:color w:val="000000"/>
                <w:sz w:val="24"/>
                <w:szCs w:val="24"/>
                <w:lang w:val="en-GB"/>
              </w:rPr>
              <w:t xml:space="preserve">Procurare, furnizarea, </w:t>
            </w:r>
            <w:r w:rsidR="00F72DE1" w:rsidRPr="004C1796">
              <w:rPr>
                <w:rFonts w:ascii="Times New Roman" w:hAnsi="Times New Roman" w:cs="Times New Roman"/>
                <w:color w:val="000000"/>
                <w:sz w:val="24"/>
                <w:szCs w:val="24"/>
              </w:rPr>
              <w:t>instalare</w:t>
            </w:r>
            <w:r w:rsidRPr="004C1796">
              <w:rPr>
                <w:rFonts w:ascii="Times New Roman" w:hAnsi="Times New Roman" w:cs="Times New Roman"/>
                <w:sz w:val="24"/>
                <w:szCs w:val="24"/>
              </w:rPr>
              <w:t xml:space="preserve"> </w:t>
            </w:r>
            <w:r w:rsidR="00F72DE1" w:rsidRPr="004C1796">
              <w:rPr>
                <w:rFonts w:ascii="Times New Roman" w:hAnsi="Times New Roman" w:cs="Times New Roman"/>
                <w:sz w:val="24"/>
                <w:szCs w:val="24"/>
              </w:rPr>
              <w:t>f</w:t>
            </w:r>
            <w:r w:rsidRPr="004C1796">
              <w:rPr>
                <w:rFonts w:ascii="Times New Roman" w:hAnsi="Times New Roman" w:cs="Times New Roman"/>
                <w:sz w:val="24"/>
                <w:szCs w:val="24"/>
              </w:rPr>
              <w:t xml:space="preserve">erestre </w:t>
            </w:r>
            <w:r w:rsidR="00F72DE1" w:rsidRPr="004C1796">
              <w:rPr>
                <w:rFonts w:ascii="Times New Roman" w:hAnsi="Times New Roman" w:cs="Times New Roman"/>
                <w:sz w:val="24"/>
                <w:szCs w:val="24"/>
              </w:rPr>
              <w:t xml:space="preserve">noua </w:t>
            </w:r>
            <w:r w:rsidRPr="004C1796">
              <w:rPr>
                <w:rFonts w:ascii="Times New Roman" w:hAnsi="Times New Roman" w:cs="Times New Roman"/>
                <w:sz w:val="24"/>
                <w:szCs w:val="24"/>
              </w:rPr>
              <w:t xml:space="preserve">din aluminiu cu unul sau mai multe canaturi la constructii cu inaltimi pina la 35 m inclusiv avind suprafata tocului  pina la 3,00 mp inclusiv </w:t>
            </w:r>
            <w:r w:rsidRPr="004C1796">
              <w:rPr>
                <w:rFonts w:ascii="Times New Roman" w:hAnsi="Times New Roman" w:cs="Times New Roman"/>
                <w:b/>
                <w:sz w:val="24"/>
                <w:szCs w:val="24"/>
              </w:rPr>
              <w:t>(cu 3 camere, сoeficentul de rezistenta la transfer de caldura R=0,63 m</w:t>
            </w:r>
            <w:r w:rsidRPr="004C1796">
              <w:rPr>
                <w:rFonts w:ascii="Times New Roman" w:hAnsi="Times New Roman" w:cs="Times New Roman"/>
                <w:b/>
                <w:sz w:val="24"/>
                <w:szCs w:val="24"/>
                <w:vertAlign w:val="superscript"/>
              </w:rPr>
              <w:t>2</w:t>
            </w:r>
            <w:r w:rsidRPr="004C1796">
              <w:rPr>
                <w:rFonts w:ascii="Times New Roman" w:hAnsi="Times New Roman" w:cs="Times New Roman"/>
                <w:b/>
                <w:sz w:val="24"/>
                <w:szCs w:val="24"/>
              </w:rPr>
              <w:t>С</w:t>
            </w:r>
            <w:r w:rsidR="001304C1" w:rsidRPr="004C1796">
              <w:rPr>
                <w:rFonts w:ascii="Times New Roman" w:hAnsi="Times New Roman" w:cs="Times New Roman"/>
                <w:b/>
                <w:sz w:val="24"/>
                <w:szCs w:val="24"/>
                <w:vertAlign w:val="superscript"/>
              </w:rPr>
              <w:t>0</w:t>
            </w:r>
            <w:r w:rsidRPr="004C1796">
              <w:rPr>
                <w:rFonts w:ascii="Times New Roman" w:hAnsi="Times New Roman" w:cs="Times New Roman"/>
                <w:b/>
                <w:sz w:val="24"/>
                <w:szCs w:val="24"/>
              </w:rPr>
              <w:t>/</w:t>
            </w:r>
            <w:r w:rsidR="001304C1" w:rsidRPr="004C1796">
              <w:rPr>
                <w:rFonts w:ascii="Times New Roman" w:hAnsi="Times New Roman" w:cs="Times New Roman"/>
                <w:b/>
                <w:sz w:val="24"/>
                <w:szCs w:val="24"/>
              </w:rPr>
              <w:t>W</w:t>
            </w:r>
            <w:r w:rsidRPr="004C1796">
              <w:rPr>
                <w:rFonts w:ascii="Times New Roman" w:hAnsi="Times New Roman" w:cs="Times New Roman"/>
                <w:b/>
                <w:sz w:val="24"/>
                <w:szCs w:val="24"/>
              </w:rPr>
              <w:t xml:space="preserve">, conductibilitatea </w:t>
            </w:r>
            <w:r w:rsidR="00DD14AF" w:rsidRPr="004C1796">
              <w:rPr>
                <w:rFonts w:ascii="Times New Roman" w:hAnsi="Times New Roman" w:cs="Times New Roman"/>
                <w:b/>
                <w:sz w:val="24"/>
                <w:szCs w:val="24"/>
              </w:rPr>
              <w:t>K=1,6W/m</w:t>
            </w:r>
            <w:r w:rsidR="00DD14AF" w:rsidRPr="004C1796">
              <w:rPr>
                <w:rFonts w:ascii="Times New Roman" w:hAnsi="Times New Roman" w:cs="Times New Roman"/>
                <w:b/>
                <w:sz w:val="24"/>
                <w:szCs w:val="24"/>
                <w:vertAlign w:val="superscript"/>
              </w:rPr>
              <w:t>2</w:t>
            </w:r>
            <w:r w:rsidR="00DD14AF" w:rsidRPr="004C1796">
              <w:rPr>
                <w:rFonts w:ascii="Times New Roman" w:hAnsi="Times New Roman" w:cs="Times New Roman"/>
                <w:b/>
                <w:sz w:val="24"/>
                <w:szCs w:val="24"/>
              </w:rPr>
              <w:t>K</w:t>
            </w:r>
            <w:r w:rsidRPr="004C1796">
              <w:rPr>
                <w:rFonts w:ascii="Times New Roman" w:hAnsi="Times New Roman" w:cs="Times New Roman"/>
                <w:b/>
                <w:sz w:val="24"/>
                <w:szCs w:val="24"/>
              </w:rPr>
              <w:t>,</w:t>
            </w:r>
            <w:r w:rsidRPr="004C1796">
              <w:rPr>
                <w:rFonts w:ascii="Times New Roman" w:hAnsi="Times New Roman" w:cs="Times New Roman"/>
                <w:sz w:val="24"/>
                <w:szCs w:val="24"/>
              </w:rPr>
              <w:t xml:space="preserve"> ОК-2, ОК-3, ОК-4)</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37,04</w:t>
            </w:r>
          </w:p>
        </w:tc>
      </w:tr>
      <w:tr w:rsidR="002809D8" w:rsidRPr="004C1796" w:rsidTr="0074162F">
        <w:tc>
          <w:tcPr>
            <w:tcW w:w="568" w:type="dxa"/>
            <w:vMerge/>
            <w:tcBorders>
              <w:bottom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F72DE1"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color w:val="000000"/>
                <w:sz w:val="24"/>
                <w:szCs w:val="24"/>
                <w:lang w:val="en-GB"/>
              </w:rPr>
              <w:t xml:space="preserve">Procurare, furnizarea, </w:t>
            </w:r>
            <w:r w:rsidRPr="004C1796">
              <w:rPr>
                <w:rFonts w:ascii="Times New Roman" w:hAnsi="Times New Roman" w:cs="Times New Roman"/>
                <w:color w:val="000000"/>
                <w:sz w:val="24"/>
                <w:szCs w:val="24"/>
              </w:rPr>
              <w:t>instalare</w:t>
            </w:r>
            <w:r w:rsidRPr="004C1796">
              <w:rPr>
                <w:rFonts w:ascii="Times New Roman" w:hAnsi="Times New Roman" w:cs="Times New Roman"/>
                <w:sz w:val="24"/>
                <w:szCs w:val="24"/>
              </w:rPr>
              <w:t xml:space="preserve"> ferestre noua </w:t>
            </w:r>
            <w:r w:rsidR="002809D8" w:rsidRPr="004C1796">
              <w:rPr>
                <w:rFonts w:ascii="Times New Roman" w:hAnsi="Times New Roman" w:cs="Times New Roman"/>
                <w:sz w:val="24"/>
                <w:szCs w:val="24"/>
              </w:rPr>
              <w:t>cu unul sau mai multe canaturi la constructii cu inaltimi pina la 35 m inclusiv avind suprafata tocului intre 3,</w:t>
            </w:r>
            <w:proofErr w:type="gramStart"/>
            <w:r w:rsidR="002809D8" w:rsidRPr="004C1796">
              <w:rPr>
                <w:rFonts w:ascii="Times New Roman" w:hAnsi="Times New Roman" w:cs="Times New Roman"/>
                <w:sz w:val="24"/>
                <w:szCs w:val="24"/>
              </w:rPr>
              <w:t>00  si</w:t>
            </w:r>
            <w:proofErr w:type="gramEnd"/>
            <w:r w:rsidR="002809D8" w:rsidRPr="004C1796">
              <w:rPr>
                <w:rFonts w:ascii="Times New Roman" w:hAnsi="Times New Roman" w:cs="Times New Roman"/>
                <w:sz w:val="24"/>
                <w:szCs w:val="24"/>
              </w:rPr>
              <w:t xml:space="preserve"> 6,00 mp inclusiv (cu 3 camere, сoeficentul de rezistenta la transfer de caldura R=0,63 m</w:t>
            </w:r>
            <w:r w:rsidR="002809D8" w:rsidRPr="004C1796">
              <w:rPr>
                <w:rFonts w:ascii="Times New Roman" w:hAnsi="Times New Roman" w:cs="Times New Roman"/>
                <w:sz w:val="24"/>
                <w:szCs w:val="24"/>
                <w:vertAlign w:val="superscript"/>
              </w:rPr>
              <w:t>2</w:t>
            </w:r>
            <w:r w:rsidR="002809D8" w:rsidRPr="004C1796">
              <w:rPr>
                <w:rFonts w:ascii="Times New Roman" w:hAnsi="Times New Roman" w:cs="Times New Roman"/>
                <w:sz w:val="24"/>
                <w:szCs w:val="24"/>
              </w:rPr>
              <w:t>С</w:t>
            </w:r>
            <w:r w:rsidR="00DD14AF" w:rsidRPr="004C1796">
              <w:rPr>
                <w:rFonts w:ascii="Times New Roman" w:hAnsi="Times New Roman" w:cs="Times New Roman"/>
                <w:sz w:val="24"/>
                <w:szCs w:val="24"/>
                <w:vertAlign w:val="superscript"/>
              </w:rPr>
              <w:t>0</w:t>
            </w:r>
            <w:r w:rsidR="002809D8" w:rsidRPr="004C1796">
              <w:rPr>
                <w:rFonts w:ascii="Times New Roman" w:hAnsi="Times New Roman" w:cs="Times New Roman"/>
                <w:sz w:val="24"/>
                <w:szCs w:val="24"/>
              </w:rPr>
              <w:t>/</w:t>
            </w:r>
            <w:r w:rsidR="00DD14AF" w:rsidRPr="004C1796">
              <w:rPr>
                <w:rFonts w:ascii="Times New Roman" w:hAnsi="Times New Roman" w:cs="Times New Roman"/>
                <w:sz w:val="24"/>
                <w:szCs w:val="24"/>
              </w:rPr>
              <w:t>W</w:t>
            </w:r>
            <w:r w:rsidR="002809D8" w:rsidRPr="004C1796">
              <w:rPr>
                <w:rFonts w:ascii="Times New Roman" w:hAnsi="Times New Roman" w:cs="Times New Roman"/>
                <w:sz w:val="24"/>
                <w:szCs w:val="24"/>
              </w:rPr>
              <w:t xml:space="preserve">, conductibilitatea </w:t>
            </w:r>
            <w:r w:rsidR="00DD14AF" w:rsidRPr="004C1796">
              <w:rPr>
                <w:rFonts w:ascii="Times New Roman" w:hAnsi="Times New Roman" w:cs="Times New Roman"/>
                <w:sz w:val="24"/>
                <w:szCs w:val="24"/>
              </w:rPr>
              <w:t>K=1,6W/m</w:t>
            </w:r>
            <w:r w:rsidR="00DD14AF" w:rsidRPr="004C1796">
              <w:rPr>
                <w:rFonts w:ascii="Times New Roman" w:hAnsi="Times New Roman" w:cs="Times New Roman"/>
                <w:sz w:val="24"/>
                <w:szCs w:val="24"/>
                <w:vertAlign w:val="superscript"/>
              </w:rPr>
              <w:t>2</w:t>
            </w:r>
            <w:r w:rsidR="00DD14AF" w:rsidRPr="004C1796">
              <w:rPr>
                <w:rFonts w:ascii="Times New Roman" w:hAnsi="Times New Roman" w:cs="Times New Roman"/>
                <w:sz w:val="24"/>
                <w:szCs w:val="24"/>
              </w:rPr>
              <w:t>K</w:t>
            </w:r>
            <w:r w:rsidR="002809D8" w:rsidRPr="004C1796">
              <w:rPr>
                <w:rFonts w:ascii="Times New Roman" w:hAnsi="Times New Roman" w:cs="Times New Roman"/>
                <w:sz w:val="24"/>
                <w:szCs w:val="24"/>
              </w:rPr>
              <w:t>, ОК-1).</w:t>
            </w:r>
          </w:p>
          <w:p w:rsidR="002809D8" w:rsidRPr="004C1796" w:rsidRDefault="002809D8" w:rsidP="004C1796">
            <w:pPr>
              <w:spacing w:after="0" w:line="240" w:lineRule="auto"/>
              <w:jc w:val="both"/>
              <w:rPr>
                <w:rFonts w:ascii="Times New Roman" w:hAnsi="Times New Roman" w:cs="Times New Roman"/>
                <w:b/>
                <w:sz w:val="24"/>
                <w:szCs w:val="24"/>
              </w:rPr>
            </w:pPr>
            <w:r w:rsidRPr="004C1796">
              <w:rPr>
                <w:rFonts w:ascii="Times New Roman" w:hAnsi="Times New Roman" w:cs="Times New Roman"/>
                <w:sz w:val="24"/>
                <w:szCs w:val="24"/>
              </w:rPr>
              <w:t xml:space="preserve"> </w:t>
            </w:r>
            <w:r w:rsidRPr="004C1796">
              <w:rPr>
                <w:rFonts w:ascii="Times New Roman" w:hAnsi="Times New Roman" w:cs="Times New Roman"/>
                <w:b/>
                <w:sz w:val="24"/>
                <w:szCs w:val="24"/>
              </w:rPr>
              <w:t>Inclusiv</w:t>
            </w:r>
            <w:r w:rsidRPr="004C1796">
              <w:rPr>
                <w:rFonts w:ascii="Times New Roman" w:hAnsi="Times New Roman" w:cs="Times New Roman"/>
                <w:sz w:val="24"/>
                <w:szCs w:val="24"/>
              </w:rPr>
              <w:t xml:space="preserve"> </w:t>
            </w:r>
            <w:r w:rsidRPr="004C1796">
              <w:rPr>
                <w:rFonts w:ascii="Times New Roman" w:hAnsi="Times New Roman" w:cs="Times New Roman"/>
                <w:sz w:val="24"/>
                <w:szCs w:val="24"/>
                <w:lang w:val="ro-MD"/>
              </w:rPr>
              <w:t>cel putin</w:t>
            </w:r>
            <w:r w:rsidRPr="004C1796">
              <w:rPr>
                <w:rFonts w:ascii="Times New Roman" w:hAnsi="Times New Roman" w:cs="Times New Roman"/>
                <w:sz w:val="24"/>
                <w:szCs w:val="24"/>
              </w:rPr>
              <w:t xml:space="preserve">: </w:t>
            </w:r>
            <w:r w:rsidRPr="004C1796">
              <w:rPr>
                <w:rFonts w:ascii="Times New Roman" w:hAnsi="Times New Roman" w:cs="Times New Roman"/>
                <w:b/>
                <w:sz w:val="24"/>
                <w:szCs w:val="24"/>
              </w:rPr>
              <w:t>glafuri montate la ferestre din aluminiu (b=350 mm, 300mm  - 17,40m+26,40m); Клапан ПО 400 "VENTS" – 28 buc.</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24,61</w:t>
            </w:r>
          </w:p>
        </w:tc>
      </w:tr>
      <w:tr w:rsidR="005807DA" w:rsidRPr="004C1796" w:rsidTr="0074162F">
        <w:trPr>
          <w:trHeight w:val="736"/>
        </w:trPr>
        <w:tc>
          <w:tcPr>
            <w:tcW w:w="568" w:type="dxa"/>
            <w:tcBorders>
              <w:top w:val="single" w:sz="4" w:space="0" w:color="auto"/>
              <w:bottom w:val="single" w:sz="4" w:space="0" w:color="auto"/>
            </w:tcBorders>
            <w:vAlign w:val="center"/>
          </w:tcPr>
          <w:p w:rsidR="005807DA" w:rsidRPr="004C1796" w:rsidRDefault="005807DA"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5807DA" w:rsidRPr="004C1796" w:rsidRDefault="00F72DE1" w:rsidP="004C1796">
            <w:pPr>
              <w:spacing w:after="0" w:line="240" w:lineRule="auto"/>
              <w:jc w:val="both"/>
              <w:rPr>
                <w:rFonts w:ascii="Times New Roman" w:hAnsi="Times New Roman" w:cs="Times New Roman"/>
                <w:b/>
                <w:sz w:val="24"/>
                <w:szCs w:val="24"/>
              </w:rPr>
            </w:pPr>
            <w:r w:rsidRPr="004C1796">
              <w:rPr>
                <w:rFonts w:ascii="Times New Roman" w:hAnsi="Times New Roman" w:cs="Times New Roman"/>
                <w:color w:val="000000"/>
                <w:sz w:val="24"/>
                <w:szCs w:val="24"/>
                <w:lang w:val="en-GB"/>
              </w:rPr>
              <w:t xml:space="preserve">Procurare, furnizarea, </w:t>
            </w:r>
            <w:r w:rsidRPr="004C1796">
              <w:rPr>
                <w:rFonts w:ascii="Times New Roman" w:hAnsi="Times New Roman" w:cs="Times New Roman"/>
                <w:color w:val="000000"/>
                <w:sz w:val="24"/>
                <w:szCs w:val="24"/>
              </w:rPr>
              <w:t>instalare</w:t>
            </w:r>
            <w:r w:rsidRPr="004C1796">
              <w:rPr>
                <w:rFonts w:ascii="Times New Roman" w:hAnsi="Times New Roman" w:cs="Times New Roman"/>
                <w:b/>
                <w:sz w:val="24"/>
                <w:szCs w:val="24"/>
              </w:rPr>
              <w:t xml:space="preserve"> </w:t>
            </w:r>
            <w:r w:rsidR="005807DA" w:rsidRPr="004C1796">
              <w:rPr>
                <w:rFonts w:ascii="Times New Roman" w:hAnsi="Times New Roman" w:cs="Times New Roman"/>
                <w:b/>
                <w:sz w:val="24"/>
                <w:szCs w:val="24"/>
              </w:rPr>
              <w:t>Usi</w:t>
            </w:r>
            <w:r w:rsidR="005807DA" w:rsidRPr="004C1796">
              <w:rPr>
                <w:rFonts w:ascii="Times New Roman" w:hAnsi="Times New Roman" w:cs="Times New Roman"/>
                <w:sz w:val="24"/>
                <w:szCs w:val="24"/>
              </w:rPr>
              <w:t xml:space="preserve"> </w:t>
            </w:r>
            <w:r w:rsidRPr="004C1796">
              <w:rPr>
                <w:rFonts w:ascii="Times New Roman" w:hAnsi="Times New Roman" w:cs="Times New Roman"/>
                <w:sz w:val="24"/>
                <w:szCs w:val="24"/>
              </w:rPr>
              <w:t xml:space="preserve">noua </w:t>
            </w:r>
            <w:r w:rsidR="005807DA" w:rsidRPr="004C1796">
              <w:rPr>
                <w:rFonts w:ascii="Times New Roman" w:hAnsi="Times New Roman" w:cs="Times New Roman"/>
                <w:sz w:val="24"/>
                <w:szCs w:val="24"/>
              </w:rPr>
              <w:t xml:space="preserve">confectionate din profiluri din aluminiu, inclusiv armaturile si accesoriile necesare usilor montate in zidarie de orice natura, la constructii cu inaltimea pina  la 35 m inclusiv, intr-un canat, cu suprafata tocului pina la 7 mp inclusiv </w:t>
            </w:r>
          </w:p>
        </w:tc>
        <w:tc>
          <w:tcPr>
            <w:tcW w:w="1134" w:type="dxa"/>
            <w:tcBorders>
              <w:top w:val="single" w:sz="4" w:space="0" w:color="auto"/>
              <w:bottom w:val="single" w:sz="4" w:space="0" w:color="auto"/>
            </w:tcBorders>
            <w:vAlign w:val="center"/>
          </w:tcPr>
          <w:p w:rsidR="005807DA" w:rsidRPr="004C1796" w:rsidRDefault="005807DA"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5807DA" w:rsidRPr="004C1796" w:rsidRDefault="005807DA"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4,65</w:t>
            </w:r>
          </w:p>
        </w:tc>
      </w:tr>
      <w:tr w:rsidR="002809D8" w:rsidRPr="004C1796" w:rsidTr="0074162F">
        <w:tc>
          <w:tcPr>
            <w:tcW w:w="568" w:type="dxa"/>
            <w:vMerge w:val="restart"/>
            <w:tcBorders>
              <w:top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r w:rsidRPr="004C1796">
              <w:rPr>
                <w:rFonts w:ascii="Times New Roman" w:hAnsi="Times New Roman" w:cs="Times New Roman"/>
                <w:sz w:val="24"/>
                <w:szCs w:val="24"/>
              </w:rPr>
              <w:t>2.</w:t>
            </w:r>
          </w:p>
        </w:tc>
        <w:tc>
          <w:tcPr>
            <w:tcW w:w="7513" w:type="dxa"/>
            <w:tcBorders>
              <w:top w:val="single" w:sz="4" w:space="0" w:color="auto"/>
              <w:bottom w:val="single" w:sz="4" w:space="0" w:color="auto"/>
            </w:tcBorders>
          </w:tcPr>
          <w:p w:rsidR="002809D8" w:rsidRPr="004C1796" w:rsidRDefault="002809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Peretilor</w:t>
            </w:r>
            <w:r w:rsidRPr="004C1796">
              <w:rPr>
                <w:rFonts w:ascii="Times New Roman" w:hAnsi="Times New Roman" w:cs="Times New Roman"/>
                <w:sz w:val="24"/>
                <w:szCs w:val="24"/>
              </w:rPr>
              <w:t>. 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513,10</w:t>
            </w:r>
          </w:p>
        </w:tc>
      </w:tr>
      <w:tr w:rsidR="002809D8" w:rsidRPr="004C1796" w:rsidTr="0074162F">
        <w:tc>
          <w:tcPr>
            <w:tcW w:w="568" w:type="dxa"/>
            <w:vMerge/>
            <w:tcBorders>
              <w:top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2809D8" w:rsidRPr="004C1796" w:rsidRDefault="002809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 cornier din aluminiu - 127,0 m</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42,30</w:t>
            </w:r>
          </w:p>
        </w:tc>
      </w:tr>
      <w:tr w:rsidR="002809D8" w:rsidRPr="004C1796" w:rsidTr="0074162F">
        <w:tc>
          <w:tcPr>
            <w:tcW w:w="568" w:type="dxa"/>
            <w:vMerge/>
            <w:tcBorders>
              <w:bottom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2809D8" w:rsidRPr="004C1796" w:rsidRDefault="002809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Termoizolarea  exterioara glafurilor a cladirilor  cu tencuieli  fine pe termoizolant (sisteme cu fixare rigida a termoizolantului),  suprafata  peretilor  neteda: cu placi  ignifugate din vata minerala (</w:t>
            </w:r>
            <w:r w:rsidRPr="004C1796">
              <w:rPr>
                <w:rFonts w:ascii="Times New Roman" w:hAnsi="Times New Roman" w:cs="Times New Roman"/>
                <w:b/>
                <w:sz w:val="24"/>
                <w:szCs w:val="24"/>
              </w:rPr>
              <w:t>vata minerala Y=135kg/m3, gr.40 mm</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25,20</w:t>
            </w:r>
          </w:p>
        </w:tc>
      </w:tr>
      <w:tr w:rsidR="002809D8" w:rsidRPr="004C1796" w:rsidTr="0074162F">
        <w:tc>
          <w:tcPr>
            <w:tcW w:w="568" w:type="dxa"/>
            <w:tcBorders>
              <w:top w:val="single" w:sz="4" w:space="0" w:color="auto"/>
              <w:bottom w:val="single" w:sz="4" w:space="0" w:color="auto"/>
            </w:tcBorders>
            <w:vAlign w:val="center"/>
          </w:tcPr>
          <w:p w:rsidR="002809D8" w:rsidRPr="004C1796" w:rsidRDefault="002809D8" w:rsidP="004C1796">
            <w:pPr>
              <w:pStyle w:val="a3"/>
              <w:numPr>
                <w:ilvl w:val="0"/>
                <w:numId w:val="8"/>
              </w:numPr>
              <w:jc w:val="both"/>
              <w:rPr>
                <w:rFonts w:ascii="Times New Roman" w:hAnsi="Times New Roman" w:cs="Times New Roman"/>
                <w:sz w:val="24"/>
                <w:szCs w:val="24"/>
              </w:rPr>
            </w:pPr>
            <w:r w:rsidRPr="004C1796">
              <w:rPr>
                <w:rFonts w:ascii="Times New Roman" w:hAnsi="Times New Roman" w:cs="Times New Roman"/>
                <w:sz w:val="24"/>
                <w:szCs w:val="24"/>
              </w:rPr>
              <w:t>3.</w:t>
            </w:r>
          </w:p>
        </w:tc>
        <w:tc>
          <w:tcPr>
            <w:tcW w:w="7513" w:type="dxa"/>
            <w:tcBorders>
              <w:top w:val="single" w:sz="4" w:space="0" w:color="auto"/>
              <w:bottom w:val="single" w:sz="4" w:space="0" w:color="auto"/>
            </w:tcBorders>
          </w:tcPr>
          <w:p w:rsidR="002809D8" w:rsidRPr="004C1796" w:rsidRDefault="002809D8" w:rsidP="004C1796">
            <w:pPr>
              <w:spacing w:after="0" w:line="240" w:lineRule="auto"/>
              <w:jc w:val="both"/>
              <w:rPr>
                <w:rFonts w:ascii="Times New Roman" w:hAnsi="Times New Roman" w:cs="Times New Roman"/>
                <w:sz w:val="24"/>
                <w:szCs w:val="24"/>
                <w:lang w:val="ro-RO"/>
              </w:rPr>
            </w:pPr>
            <w:r w:rsidRPr="004C1796">
              <w:rPr>
                <w:rFonts w:ascii="Times New Roman" w:hAnsi="Times New Roman" w:cs="Times New Roman"/>
                <w:b/>
                <w:sz w:val="24"/>
                <w:szCs w:val="24"/>
                <w:lang w:val="ro-RO"/>
              </w:rPr>
              <w:t xml:space="preserve">Soclu. </w:t>
            </w:r>
            <w:r w:rsidRPr="004C1796">
              <w:rPr>
                <w:rFonts w:ascii="Times New Roman" w:hAnsi="Times New Roman" w:cs="Times New Roman"/>
                <w:sz w:val="24"/>
                <w:szCs w:val="24"/>
                <w:lang w:val="ro-RO"/>
              </w:rPr>
              <w:t xml:space="preserve">Termoizolarea  exterioara peretilor a cladirilor  cu tencuieli  fine pe termoizolant (sisteme cu fixare rigida a termoizolantului),  suprafata  </w:t>
            </w:r>
            <w:r w:rsidRPr="004C1796">
              <w:rPr>
                <w:rFonts w:ascii="Times New Roman" w:hAnsi="Times New Roman" w:cs="Times New Roman"/>
                <w:sz w:val="24"/>
                <w:szCs w:val="24"/>
                <w:lang w:val="ro-RO"/>
              </w:rPr>
              <w:lastRenderedPageBreak/>
              <w:t>peretilor  neteda: cu placi de polistiren  (</w:t>
            </w:r>
            <w:r w:rsidRPr="004C1796">
              <w:rPr>
                <w:rFonts w:ascii="Times New Roman" w:hAnsi="Times New Roman" w:cs="Times New Roman"/>
                <w:b/>
                <w:sz w:val="24"/>
                <w:szCs w:val="24"/>
                <w:lang w:val="ro-RO"/>
              </w:rPr>
              <w:t xml:space="preserve">экструдированный полистирол </w:t>
            </w:r>
            <w:r w:rsidR="00180C36" w:rsidRPr="00180C36">
              <w:rPr>
                <w:rFonts w:ascii="Times New Roman" w:hAnsi="Times New Roman" w:cs="Times New Roman"/>
                <w:b/>
                <w:sz w:val="24"/>
                <w:szCs w:val="24"/>
                <w:lang w:val="ro-RO"/>
              </w:rPr>
              <w:t>densitate min 26 kg/m3</w:t>
            </w:r>
            <w:r w:rsidRPr="004C1796">
              <w:rPr>
                <w:rFonts w:ascii="Times New Roman" w:hAnsi="Times New Roman" w:cs="Times New Roman"/>
                <w:b/>
                <w:sz w:val="24"/>
                <w:szCs w:val="24"/>
                <w:lang w:val="ro-RO"/>
              </w:rPr>
              <w:t>, gr.100 mm</w:t>
            </w:r>
            <w:r w:rsidRPr="004C1796">
              <w:rPr>
                <w:rFonts w:ascii="Times New Roman" w:hAnsi="Times New Roman" w:cs="Times New Roman"/>
                <w:sz w:val="24"/>
                <w:szCs w:val="24"/>
                <w:lang w:val="ro-RO"/>
              </w:rPr>
              <w:t>)</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2809D8" w:rsidRPr="004C1796" w:rsidRDefault="002809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93,20</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Tencuieli exterioare de 2-3 mm. grosime, executate manual. cu amestec "TINC" la pereti</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85,30</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8"/>
              </w:numPr>
              <w:jc w:val="both"/>
              <w:rPr>
                <w:rFonts w:ascii="Times New Roman" w:hAnsi="Times New Roman" w:cs="Times New Roman"/>
                <w:sz w:val="24"/>
                <w:szCs w:val="24"/>
              </w:rPr>
            </w:pPr>
            <w:r w:rsidRPr="004C1796">
              <w:rPr>
                <w:rFonts w:ascii="Times New Roman" w:hAnsi="Times New Roman" w:cs="Times New Roman"/>
                <w:sz w:val="24"/>
                <w:szCs w:val="24"/>
              </w:rPr>
              <w:t>4.</w:t>
            </w: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b/>
                <w:sz w:val="24"/>
                <w:szCs w:val="24"/>
              </w:rPr>
            </w:pPr>
            <w:r w:rsidRPr="004C1796">
              <w:rPr>
                <w:rFonts w:ascii="Times New Roman" w:hAnsi="Times New Roman" w:cs="Times New Roman"/>
                <w:b/>
                <w:bCs/>
                <w:sz w:val="24"/>
                <w:szCs w:val="24"/>
              </w:rPr>
              <w:t xml:space="preserve">Pereu. </w:t>
            </w:r>
            <w:r w:rsidRPr="004C1796">
              <w:rPr>
                <w:rFonts w:ascii="Times New Roman" w:hAnsi="Times New Roman" w:cs="Times New Roman"/>
                <w:sz w:val="24"/>
                <w:szCs w:val="24"/>
              </w:rPr>
              <w:t>Beton simplu turnat  in egalizari, pante, sape la inaltimi pina la 35 m inclusiv, preparat cu centrala de betoane conform art. CA01 sau beton marfa, turnare cu mijloace clasice  B12,5</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6,16</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Alte.</w:t>
            </w:r>
            <w:r w:rsidRPr="004C1796">
              <w:rPr>
                <w:rFonts w:ascii="Times New Roman" w:hAnsi="Times New Roman" w:cs="Times New Roman"/>
                <w:sz w:val="24"/>
                <w:szCs w:val="24"/>
              </w:rPr>
              <w:t xml:space="preserve"> </w:t>
            </w:r>
            <w:r w:rsidR="003E23A6">
              <w:rPr>
                <w:rFonts w:ascii="Times New Roman" w:hAnsi="Times New Roman" w:cs="Times New Roman"/>
                <w:sz w:val="24"/>
                <w:szCs w:val="24"/>
              </w:rPr>
              <w:t>C</w:t>
            </w:r>
            <w:r w:rsidRPr="004C1796">
              <w:rPr>
                <w:rFonts w:ascii="Times New Roman" w:hAnsi="Times New Roman" w:cs="Times New Roman"/>
                <w:sz w:val="24"/>
                <w:szCs w:val="24"/>
              </w:rPr>
              <w:t>onfectii metalice diverse, montate aparent: balustrada, grile, chepenguri, opritori de zapada, gratare (сущ. решетки)</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35,00</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Confectii metalice diverse din profile laminate, tabla, tabla striata, otel beton, tevi pentru sustineri sau acoperiri, inglobate total sau partial in beton (</w:t>
            </w:r>
            <w:r w:rsidRPr="004C1796">
              <w:rPr>
                <w:rFonts w:ascii="Times New Roman" w:hAnsi="Times New Roman" w:cs="Times New Roman"/>
                <w:b/>
                <w:sz w:val="24"/>
                <w:szCs w:val="24"/>
              </w:rPr>
              <w:t>Радиаторная решетка Р1)</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297,37</w:t>
            </w:r>
          </w:p>
        </w:tc>
      </w:tr>
      <w:tr w:rsidR="000C184A" w:rsidRPr="004C1796" w:rsidTr="0074162F">
        <w:tc>
          <w:tcPr>
            <w:tcW w:w="568" w:type="dxa"/>
            <w:tcBorders>
              <w:top w:val="single" w:sz="4" w:space="0" w:color="auto"/>
              <w:bottom w:val="single" w:sz="4" w:space="0" w:color="auto"/>
            </w:tcBorders>
            <w:vAlign w:val="center"/>
          </w:tcPr>
          <w:p w:rsidR="000C184A" w:rsidRPr="004C1796" w:rsidRDefault="000C184A" w:rsidP="004C1796">
            <w:pPr>
              <w:pStyle w:val="a3"/>
              <w:numPr>
                <w:ilvl w:val="0"/>
                <w:numId w:val="8"/>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0C184A" w:rsidRPr="004C1796" w:rsidRDefault="000C184A"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Forarea mecanica a gaurilor cu diametrul de 5 cm, in elementele de beton, avind grosimea de 25 cm (</w:t>
            </w:r>
            <w:r w:rsidRPr="004C1796">
              <w:rPr>
                <w:rFonts w:ascii="Times New Roman" w:hAnsi="Times New Roman" w:cs="Times New Roman"/>
                <w:b/>
                <w:sz w:val="24"/>
                <w:szCs w:val="24"/>
                <w:lang w:val="ru-RU"/>
              </w:rPr>
              <w:t>Гильзы</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0C184A" w:rsidRPr="004C1796" w:rsidRDefault="000C184A"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0C184A" w:rsidRPr="004C1796" w:rsidRDefault="000C184A"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60,00</w:t>
            </w:r>
          </w:p>
        </w:tc>
      </w:tr>
    </w:tbl>
    <w:p w:rsidR="00365915" w:rsidRPr="004C1796" w:rsidRDefault="00365915" w:rsidP="004C1796">
      <w:pPr>
        <w:pStyle w:val="S1subpara"/>
        <w:numPr>
          <w:ilvl w:val="0"/>
          <w:numId w:val="0"/>
        </w:numPr>
        <w:spacing w:after="0"/>
        <w:ind w:left="680" w:hanging="680"/>
        <w:rPr>
          <w:sz w:val="24"/>
          <w:szCs w:val="24"/>
        </w:rPr>
      </w:pPr>
    </w:p>
    <w:p w:rsidR="00EC1187" w:rsidRDefault="00D672D8" w:rsidP="004C1796">
      <w:pPr>
        <w:pStyle w:val="S1subpara"/>
        <w:numPr>
          <w:ilvl w:val="0"/>
          <w:numId w:val="0"/>
        </w:numPr>
        <w:spacing w:after="0"/>
        <w:ind w:left="680" w:hanging="680"/>
        <w:rPr>
          <w:b/>
          <w:bCs/>
          <w:sz w:val="24"/>
          <w:szCs w:val="24"/>
          <w:lang w:val="en-US"/>
        </w:rPr>
      </w:pPr>
      <w:r w:rsidRPr="004C1796">
        <w:rPr>
          <w:b/>
          <w:bCs/>
          <w:sz w:val="24"/>
          <w:szCs w:val="24"/>
          <w:lang w:val="en-US"/>
        </w:rPr>
        <w:t>Gimnaziul. Bloc B.</w:t>
      </w:r>
    </w:p>
    <w:tbl>
      <w:tblPr>
        <w:tblW w:w="10349"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7513"/>
        <w:gridCol w:w="1134"/>
        <w:gridCol w:w="1134"/>
      </w:tblGrid>
      <w:tr w:rsidR="00C42338" w:rsidRPr="004C1796" w:rsidTr="00C42338">
        <w:tc>
          <w:tcPr>
            <w:tcW w:w="568" w:type="dxa"/>
            <w:vMerge w:val="restar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rsidR="00C42338" w:rsidRPr="00C42338" w:rsidRDefault="00C42338" w:rsidP="00C42338">
            <w:pPr>
              <w:pStyle w:val="a3"/>
              <w:ind w:left="360" w:hanging="360"/>
              <w:jc w:val="both"/>
              <w:rPr>
                <w:rFonts w:ascii="Times New Roman" w:hAnsi="Times New Roman" w:cs="Times New Roman"/>
                <w:sz w:val="24"/>
                <w:szCs w:val="24"/>
              </w:rPr>
            </w:pPr>
          </w:p>
        </w:tc>
        <w:tc>
          <w:tcPr>
            <w:tcW w:w="7513"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Lucrări</w:t>
            </w:r>
          </w:p>
        </w:tc>
        <w:tc>
          <w:tcPr>
            <w:tcW w:w="1134"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Un.</w:t>
            </w:r>
          </w:p>
        </w:tc>
        <w:tc>
          <w:tcPr>
            <w:tcW w:w="1134"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tcPr>
          <w:p w:rsidR="00C42338" w:rsidRPr="00C42338" w:rsidRDefault="00C42338" w:rsidP="00C42338">
            <w:pPr>
              <w:spacing w:after="0" w:line="240" w:lineRule="auto"/>
              <w:jc w:val="center"/>
              <w:rPr>
                <w:rFonts w:ascii="Times New Roman" w:hAnsi="Times New Roman" w:cs="Times New Roman"/>
                <w:b/>
                <w:sz w:val="24"/>
                <w:szCs w:val="24"/>
              </w:rPr>
            </w:pPr>
            <w:r w:rsidRPr="00C42338">
              <w:rPr>
                <w:rFonts w:ascii="Times New Roman" w:hAnsi="Times New Roman" w:cs="Times New Roman"/>
                <w:b/>
                <w:sz w:val="24"/>
                <w:szCs w:val="24"/>
              </w:rPr>
              <w:t>Cantitatea</w:t>
            </w:r>
          </w:p>
        </w:tc>
      </w:tr>
      <w:tr w:rsidR="00D672D8" w:rsidRPr="004C1796" w:rsidTr="0074162F">
        <w:tc>
          <w:tcPr>
            <w:tcW w:w="568" w:type="dxa"/>
            <w:vMerge w:val="restart"/>
            <w:tcBorders>
              <w:top w:val="single" w:sz="4" w:space="0" w:color="auto"/>
            </w:tcBorders>
            <w:vAlign w:val="center"/>
          </w:tcPr>
          <w:p w:rsidR="00D672D8" w:rsidRPr="004C1796" w:rsidRDefault="00D672D8"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D672D8" w:rsidRPr="004C1796" w:rsidRDefault="00D672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Peretilor</w:t>
            </w:r>
            <w:r w:rsidRPr="004C1796">
              <w:rPr>
                <w:rFonts w:ascii="Times New Roman" w:hAnsi="Times New Roman" w:cs="Times New Roman"/>
                <w:sz w:val="24"/>
                <w:szCs w:val="24"/>
              </w:rPr>
              <w:t>. 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w:t>
            </w:r>
            <w:r w:rsidRPr="004C1796">
              <w:rPr>
                <w:rFonts w:ascii="Times New Roman" w:hAnsi="Times New Roman" w:cs="Times New Roman"/>
                <w:sz w:val="24"/>
                <w:szCs w:val="24"/>
              </w:rPr>
              <w:t>)</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76,00</w:t>
            </w:r>
          </w:p>
        </w:tc>
      </w:tr>
      <w:tr w:rsidR="00D672D8" w:rsidRPr="004C1796" w:rsidTr="0074162F">
        <w:trPr>
          <w:trHeight w:val="1057"/>
        </w:trPr>
        <w:tc>
          <w:tcPr>
            <w:tcW w:w="568" w:type="dxa"/>
            <w:vMerge/>
            <w:tcBorders>
              <w:top w:val="single" w:sz="4" w:space="0" w:color="auto"/>
            </w:tcBorders>
            <w:vAlign w:val="center"/>
          </w:tcPr>
          <w:p w:rsidR="00D672D8" w:rsidRPr="004C1796" w:rsidRDefault="00D672D8"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D672D8" w:rsidRPr="004C1796" w:rsidRDefault="00D672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 xml:space="preserve">Termoizolarea  exterioara peretilor a cladirilor  cu tencuieli  fine pe termoizolant (sisteme cu fixare rigida a termoizolantului),  suprafata  peretilor  neteda: cu placi din vata minerala </w:t>
            </w:r>
            <w:r w:rsidRPr="004C1796">
              <w:rPr>
                <w:rFonts w:ascii="Times New Roman" w:hAnsi="Times New Roman" w:cs="Times New Roman"/>
                <w:b/>
                <w:sz w:val="24"/>
                <w:szCs w:val="24"/>
              </w:rPr>
              <w:t>(vata minerala Y=135kg/m3, gr.100 mm; cornier din aluminiu - 79,4 m)</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33,85</w:t>
            </w:r>
          </w:p>
        </w:tc>
      </w:tr>
      <w:tr w:rsidR="00D672D8" w:rsidRPr="004C1796" w:rsidTr="0074162F">
        <w:tc>
          <w:tcPr>
            <w:tcW w:w="568" w:type="dxa"/>
            <w:vMerge/>
            <w:tcBorders>
              <w:bottom w:val="single" w:sz="4" w:space="0" w:color="auto"/>
            </w:tcBorders>
            <w:vAlign w:val="center"/>
          </w:tcPr>
          <w:p w:rsidR="00D672D8" w:rsidRPr="004C1796" w:rsidRDefault="00D672D8"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D672D8" w:rsidRPr="004C1796" w:rsidRDefault="00D672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Termoizolarea  exterioara glafurilorr a cladirilor  cu tencuieli  fine pe termoizolant (sisteme cu fixare rigida a termoizolantului),  suprafata  peretilor  neteda: cu placi  ignifugate din vata minerala</w:t>
            </w:r>
            <w:r w:rsidRPr="004C1796">
              <w:rPr>
                <w:rFonts w:ascii="Times New Roman" w:hAnsi="Times New Roman" w:cs="Times New Roman"/>
                <w:b/>
                <w:sz w:val="24"/>
                <w:szCs w:val="24"/>
              </w:rPr>
              <w:t xml:space="preserve"> (vata minerala Y=135kg/m3, gr.40 mm)</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15,75</w:t>
            </w:r>
          </w:p>
        </w:tc>
      </w:tr>
      <w:tr w:rsidR="00D672D8" w:rsidRPr="004C1796" w:rsidTr="0074162F">
        <w:tc>
          <w:tcPr>
            <w:tcW w:w="568" w:type="dxa"/>
            <w:tcBorders>
              <w:top w:val="single" w:sz="4" w:space="0" w:color="auto"/>
              <w:bottom w:val="single" w:sz="4" w:space="0" w:color="auto"/>
            </w:tcBorders>
            <w:vAlign w:val="center"/>
          </w:tcPr>
          <w:p w:rsidR="00D672D8" w:rsidRPr="004C1796" w:rsidRDefault="00D672D8"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D672D8" w:rsidRPr="004C1796" w:rsidRDefault="00D672D8" w:rsidP="004C1796">
            <w:pPr>
              <w:spacing w:after="0" w:line="240" w:lineRule="auto"/>
              <w:jc w:val="both"/>
              <w:rPr>
                <w:rFonts w:ascii="Times New Roman" w:hAnsi="Times New Roman" w:cs="Times New Roman"/>
                <w:sz w:val="24"/>
                <w:szCs w:val="24"/>
                <w:lang w:val="ro-RO"/>
              </w:rPr>
            </w:pPr>
            <w:r w:rsidRPr="004C1796">
              <w:rPr>
                <w:rFonts w:ascii="Times New Roman" w:hAnsi="Times New Roman" w:cs="Times New Roman"/>
                <w:b/>
                <w:sz w:val="24"/>
                <w:szCs w:val="24"/>
                <w:lang w:val="ro-RO"/>
              </w:rPr>
              <w:t xml:space="preserve">Soclu. </w:t>
            </w:r>
            <w:r w:rsidRPr="004C1796">
              <w:rPr>
                <w:rFonts w:ascii="Times New Roman" w:hAnsi="Times New Roman" w:cs="Times New Roman"/>
                <w:sz w:val="24"/>
                <w:szCs w:val="24"/>
                <w:lang w:val="ro-RO"/>
              </w:rPr>
              <w:t xml:space="preserve">Termoizolarea  exterioara peretilor a cladirilor  cu tencuieli  fine pe termoizolant (sisteme cu fixare rigida a termoizolantului),  suprafata  peretilor  neteda: cu placi de polistiren  </w:t>
            </w:r>
            <w:r w:rsidRPr="004C1796">
              <w:rPr>
                <w:rFonts w:ascii="Times New Roman" w:hAnsi="Times New Roman" w:cs="Times New Roman"/>
                <w:b/>
                <w:sz w:val="24"/>
                <w:szCs w:val="24"/>
                <w:lang w:val="ro-RO"/>
              </w:rPr>
              <w:t xml:space="preserve">(экструдированный полистирол </w:t>
            </w:r>
            <w:r w:rsidR="00180C36" w:rsidRPr="00180C36">
              <w:rPr>
                <w:rFonts w:ascii="Times New Roman" w:hAnsi="Times New Roman" w:cs="Times New Roman"/>
                <w:b/>
                <w:sz w:val="24"/>
                <w:szCs w:val="24"/>
                <w:lang w:val="ro-RO"/>
              </w:rPr>
              <w:t>densitate min 26 kg/m3</w:t>
            </w:r>
            <w:r w:rsidRPr="004C1796">
              <w:rPr>
                <w:rFonts w:ascii="Times New Roman" w:hAnsi="Times New Roman" w:cs="Times New Roman"/>
                <w:b/>
                <w:sz w:val="24"/>
                <w:szCs w:val="24"/>
                <w:lang w:val="ro-RO"/>
              </w:rPr>
              <w:t>, gr.100 mm)</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23,55</w:t>
            </w:r>
          </w:p>
        </w:tc>
      </w:tr>
      <w:tr w:rsidR="00D672D8" w:rsidRPr="004C1796" w:rsidTr="0074162F">
        <w:tc>
          <w:tcPr>
            <w:tcW w:w="568" w:type="dxa"/>
            <w:tcBorders>
              <w:top w:val="single" w:sz="4" w:space="0" w:color="auto"/>
              <w:bottom w:val="single" w:sz="4" w:space="0" w:color="auto"/>
            </w:tcBorders>
            <w:vAlign w:val="center"/>
          </w:tcPr>
          <w:p w:rsidR="00D672D8" w:rsidRPr="004C1796" w:rsidRDefault="00D672D8"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D672D8" w:rsidRPr="004C1796" w:rsidRDefault="00D672D8"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Tencuieli exterioare de 2-3 mm. grosime, executate manual. cu amestec "TINC" la pereti</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D672D8" w:rsidRPr="004C1796" w:rsidRDefault="00D672D8"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19,25</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b/>
                <w:sz w:val="24"/>
                <w:szCs w:val="24"/>
              </w:rPr>
            </w:pPr>
            <w:r w:rsidRPr="004C1796">
              <w:rPr>
                <w:rFonts w:ascii="Times New Roman" w:hAnsi="Times New Roman" w:cs="Times New Roman"/>
                <w:b/>
                <w:bCs/>
                <w:sz w:val="24"/>
                <w:szCs w:val="24"/>
              </w:rPr>
              <w:t xml:space="preserve">Pereu. </w:t>
            </w:r>
            <w:r w:rsidRPr="004C1796">
              <w:rPr>
                <w:rFonts w:ascii="Times New Roman" w:hAnsi="Times New Roman" w:cs="Times New Roman"/>
                <w:sz w:val="24"/>
                <w:szCs w:val="24"/>
              </w:rPr>
              <w:t>Beton simplu turnat  in egalizari, pante, sape la inaltimi pina la 35 m inclusiv, preparat cu centrala de betoane conform art. CA01 sau beton marfa, turnare cu mijloace clasice  B12,5</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2,24</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b/>
                <w:sz w:val="24"/>
                <w:szCs w:val="24"/>
              </w:rPr>
              <w:t>Alte.</w:t>
            </w:r>
            <w:r w:rsidRPr="004C1796">
              <w:rPr>
                <w:rFonts w:ascii="Times New Roman" w:hAnsi="Times New Roman" w:cs="Times New Roman"/>
                <w:sz w:val="24"/>
                <w:szCs w:val="24"/>
              </w:rPr>
              <w:t xml:space="preserve"> Executarea strapungerilor pentru conducte sau tiranti in pereti din piatra sau beton armat de 26 - 50 cm</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6,00</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187,17</w:t>
            </w:r>
          </w:p>
        </w:tc>
      </w:tr>
      <w:tr w:rsidR="00BA11CC" w:rsidRPr="004C1796" w:rsidTr="0074162F">
        <w:tc>
          <w:tcPr>
            <w:tcW w:w="568" w:type="dxa"/>
            <w:tcBorders>
              <w:top w:val="single" w:sz="4" w:space="0" w:color="auto"/>
              <w:bottom w:val="single" w:sz="4" w:space="0" w:color="auto"/>
            </w:tcBorders>
            <w:vAlign w:val="center"/>
          </w:tcPr>
          <w:p w:rsidR="00BA11CC" w:rsidRPr="004C1796" w:rsidRDefault="00BA11CC" w:rsidP="004C1796">
            <w:pPr>
              <w:pStyle w:val="a3"/>
              <w:numPr>
                <w:ilvl w:val="0"/>
                <w:numId w:val="7"/>
              </w:numPr>
              <w:jc w:val="both"/>
              <w:rPr>
                <w:rFonts w:ascii="Times New Roman" w:hAnsi="Times New Roman" w:cs="Times New Roman"/>
                <w:sz w:val="24"/>
                <w:szCs w:val="24"/>
              </w:rPr>
            </w:pPr>
          </w:p>
        </w:tc>
        <w:tc>
          <w:tcPr>
            <w:tcW w:w="7513" w:type="dxa"/>
            <w:tcBorders>
              <w:top w:val="single" w:sz="4" w:space="0" w:color="auto"/>
              <w:bottom w:val="single" w:sz="4" w:space="0" w:color="auto"/>
            </w:tcBorders>
          </w:tcPr>
          <w:p w:rsidR="00BA11CC" w:rsidRPr="004C1796" w:rsidRDefault="00BA11CC" w:rsidP="004C1796">
            <w:pPr>
              <w:spacing w:after="0" w:line="240" w:lineRule="auto"/>
              <w:jc w:val="both"/>
              <w:rPr>
                <w:rFonts w:ascii="Times New Roman" w:hAnsi="Times New Roman" w:cs="Times New Roman"/>
                <w:sz w:val="24"/>
                <w:szCs w:val="24"/>
              </w:rPr>
            </w:pPr>
            <w:r w:rsidRPr="004C1796">
              <w:rPr>
                <w:rFonts w:ascii="Times New Roman" w:hAnsi="Times New Roman" w:cs="Times New Roman"/>
                <w:sz w:val="24"/>
                <w:szCs w:val="24"/>
              </w:rPr>
              <w:t xml:space="preserve">Placarea peretilor cu placi din ghips-carton, grosime 12,5 mm, montati pe structura din profil zincat: pe suprafete plane, exclusiv glafurile usilor si ferestrelor </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BA11CC" w:rsidRPr="004C1796" w:rsidRDefault="00BA11CC" w:rsidP="00C42338">
            <w:pPr>
              <w:spacing w:after="0" w:line="240" w:lineRule="auto"/>
              <w:jc w:val="right"/>
              <w:rPr>
                <w:rFonts w:ascii="Times New Roman" w:hAnsi="Times New Roman" w:cs="Times New Roman"/>
                <w:sz w:val="24"/>
                <w:szCs w:val="24"/>
              </w:rPr>
            </w:pPr>
            <w:r w:rsidRPr="004C1796">
              <w:rPr>
                <w:rFonts w:ascii="Times New Roman" w:hAnsi="Times New Roman" w:cs="Times New Roman"/>
                <w:sz w:val="24"/>
                <w:szCs w:val="24"/>
              </w:rPr>
              <w:t>28,00</w:t>
            </w:r>
          </w:p>
        </w:tc>
      </w:tr>
    </w:tbl>
    <w:p w:rsidR="004C72BF" w:rsidRPr="004C1796" w:rsidRDefault="004C72BF" w:rsidP="004C1796">
      <w:pPr>
        <w:pStyle w:val="S1subpara"/>
        <w:numPr>
          <w:ilvl w:val="0"/>
          <w:numId w:val="0"/>
        </w:numPr>
        <w:spacing w:after="0"/>
        <w:ind w:left="-426" w:firstLine="6"/>
        <w:rPr>
          <w:b/>
          <w:sz w:val="24"/>
          <w:szCs w:val="24"/>
        </w:rPr>
      </w:pPr>
    </w:p>
    <w:p w:rsidR="00FB01C2" w:rsidRDefault="00FB01C2" w:rsidP="004C72BF">
      <w:pPr>
        <w:pStyle w:val="S1subpara"/>
        <w:numPr>
          <w:ilvl w:val="0"/>
          <w:numId w:val="0"/>
        </w:numPr>
        <w:spacing w:after="0"/>
        <w:ind w:left="-426" w:firstLine="6"/>
        <w:rPr>
          <w:b/>
          <w:sz w:val="24"/>
          <w:szCs w:val="24"/>
        </w:rPr>
      </w:pPr>
    </w:p>
    <w:p w:rsidR="00FB01C2" w:rsidRDefault="00FB01C2" w:rsidP="004C72BF">
      <w:pPr>
        <w:pStyle w:val="S1subpara"/>
        <w:numPr>
          <w:ilvl w:val="0"/>
          <w:numId w:val="0"/>
        </w:numPr>
        <w:spacing w:after="0"/>
        <w:ind w:left="-426" w:firstLine="6"/>
        <w:rPr>
          <w:b/>
          <w:sz w:val="24"/>
          <w:szCs w:val="24"/>
        </w:rPr>
      </w:pPr>
    </w:p>
    <w:p w:rsidR="00EC1187" w:rsidRPr="00397C69" w:rsidRDefault="004C72BF" w:rsidP="004C72BF">
      <w:pPr>
        <w:pStyle w:val="S1subpara"/>
        <w:numPr>
          <w:ilvl w:val="0"/>
          <w:numId w:val="0"/>
        </w:numPr>
        <w:spacing w:after="0"/>
        <w:ind w:left="-426" w:firstLine="6"/>
        <w:rPr>
          <w:b/>
          <w:sz w:val="24"/>
          <w:szCs w:val="24"/>
        </w:rPr>
      </w:pPr>
      <w:r w:rsidRPr="00397C69">
        <w:rPr>
          <w:b/>
          <w:sz w:val="24"/>
          <w:szCs w:val="24"/>
        </w:rPr>
        <w:lastRenderedPageBreak/>
        <w:t>Pentru toate cladiri</w:t>
      </w:r>
      <w:r w:rsidR="00FB01C2">
        <w:rPr>
          <w:b/>
          <w:sz w:val="24"/>
          <w:szCs w:val="24"/>
        </w:rPr>
        <w:t>le</w:t>
      </w:r>
      <w:r w:rsidRPr="00397C69">
        <w:rPr>
          <w:b/>
          <w:sz w:val="24"/>
          <w:szCs w:val="24"/>
        </w:rPr>
        <w:t>:</w:t>
      </w:r>
    </w:p>
    <w:tbl>
      <w:tblPr>
        <w:tblStyle w:val="a7"/>
        <w:tblW w:w="10344" w:type="dxa"/>
        <w:tblInd w:w="-426" w:type="dxa"/>
        <w:tblLook w:val="04A0" w:firstRow="1" w:lastRow="0" w:firstColumn="1" w:lastColumn="0" w:noHBand="0" w:noVBand="1"/>
      </w:tblPr>
      <w:tblGrid>
        <w:gridCol w:w="563"/>
        <w:gridCol w:w="9781"/>
      </w:tblGrid>
      <w:tr w:rsidR="0074162F" w:rsidRPr="0074162F" w:rsidTr="00984995">
        <w:trPr>
          <w:trHeight w:val="968"/>
        </w:trPr>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FB01C2">
            <w:pPr>
              <w:pStyle w:val="S1subpara"/>
              <w:numPr>
                <w:ilvl w:val="0"/>
                <w:numId w:val="0"/>
              </w:numPr>
              <w:spacing w:after="0"/>
              <w:rPr>
                <w:iCs/>
                <w:color w:val="000000"/>
                <w:sz w:val="24"/>
                <w:szCs w:val="24"/>
              </w:rPr>
            </w:pPr>
            <w:r w:rsidRPr="0074162F">
              <w:rPr>
                <w:iCs/>
                <w:color w:val="000000"/>
                <w:sz w:val="24"/>
                <w:szCs w:val="24"/>
              </w:rPr>
              <w:t xml:space="preserve">Contractorul urmează să elaboreze </w:t>
            </w:r>
            <w:r w:rsidR="00FB01C2" w:rsidRPr="0074162F">
              <w:rPr>
                <w:iCs/>
                <w:color w:val="000000"/>
                <w:sz w:val="24"/>
                <w:szCs w:val="24"/>
              </w:rPr>
              <w:t xml:space="preserve">soluțiile coloristice/cromatice </w:t>
            </w:r>
            <w:r w:rsidRPr="0074162F">
              <w:rPr>
                <w:iCs/>
                <w:color w:val="000000"/>
                <w:sz w:val="24"/>
                <w:szCs w:val="24"/>
              </w:rPr>
              <w:t>(în urma unor consultări cu Autoritatea Contractantă) detaliate finale. Soluțiile coloristice/cromatice detaliate finale urmează a fi coordonate cu Autoritatea Contractantă.</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rPr>
            </w:pPr>
            <w:r w:rsidRPr="0074162F">
              <w:rPr>
                <w:iCs/>
                <w:color w:val="000000"/>
                <w:sz w:val="24"/>
                <w:szCs w:val="24"/>
              </w:rPr>
              <w:t>Înlăturarea spumei poliuretanice deteriorate din rosturile din jurul a cca 2 ferestre/uși exterioare ale clădirii. Etanșarea rosturilor în jurul ferestrelor/ușilor respective prin umplerea cu spumă poliuretanică proaspătă.</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La muchia superioară a golurilor tuturor ferestrelor și ușilor exterioare – instalarea profilului lacrimar.</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După efectuarea lucrărilor de izolare termică: Instalarea unui sistem complet nou de colectare și scurgere a apelor pluviale, inclusiv jgheaburi noi pe perimetrul acoperișului clădirii, burlane noi, elemente de fixare/suporturi și alte elemente.</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Înainte de efectuarea lucrărilor de izolare termică a pereților exteriori:</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Demontarea copertinelor existente din beton (în total 5 copertine existente din beton) și a unei copertine din carcasă metalică deasupra ușilor de intrare. Îndreptarea pereților în locul copertinelor existente.</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Pregătirea și vopsirea corespunzătoare (cu numărul necesar de straturi de grund și vopsea corespunzătoare) a construcțiilor metalice. Soluția coloristică urmează a fi coordonată cu Autoritatea Contractantă.</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Soluția detailată urmează a fi coordonată cu Autoritatea Contractantă.</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 xml:space="preserve">După efectuarea lucrărilor de izolare termică: instalarea construcțiilor metalice demontate anterior (menționate în punctul precedent) – a scării metalice de acces la ieșirea de urgență de la etajul 2 al clădirii, a scării de acces în pod și a construcțiilor metalice aferente (îngrădituri/balustrade, terasă la etajul 2) – la distanță corespunzătoare de la perete, ținând cont schimbările legate de grosimea izolației termice. La instalarea scării de acces în pod se va ține cont de instalarea copertinei deasupra ieșirii de urgență de la etajul 2 (de prevăzut soluție combinată: copertină-terasă de acces în pod). </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Includerea oricăror elemente metalice noi pentru instalarea construcțiilor metalice menționate – pentru a asigura o construcție durabilă, care să corespundă normelor.</w:t>
            </w:r>
          </w:p>
        </w:tc>
      </w:tr>
      <w:tr w:rsidR="0074162F" w:rsidRPr="0074162F" w:rsidTr="0074162F">
        <w:tc>
          <w:tcPr>
            <w:tcW w:w="563" w:type="dxa"/>
          </w:tcPr>
          <w:p w:rsidR="0074162F" w:rsidRPr="0074162F" w:rsidRDefault="0074162F" w:rsidP="00654498">
            <w:pPr>
              <w:pStyle w:val="a3"/>
              <w:numPr>
                <w:ilvl w:val="0"/>
                <w:numId w:val="7"/>
              </w:numPr>
              <w:jc w:val="both"/>
              <w:rPr>
                <w:rFonts w:ascii="Times New Roman" w:hAnsi="Times New Roman" w:cs="Times New Roman"/>
                <w:sz w:val="24"/>
                <w:szCs w:val="24"/>
              </w:rPr>
            </w:pPr>
          </w:p>
        </w:tc>
        <w:tc>
          <w:tcPr>
            <w:tcW w:w="9781" w:type="dxa"/>
          </w:tcPr>
          <w:p w:rsidR="0074162F" w:rsidRPr="0074162F" w:rsidRDefault="0074162F" w:rsidP="00654498">
            <w:pPr>
              <w:pStyle w:val="S1subpara"/>
              <w:numPr>
                <w:ilvl w:val="0"/>
                <w:numId w:val="0"/>
              </w:numPr>
              <w:spacing w:after="0"/>
              <w:rPr>
                <w:iCs/>
                <w:color w:val="000000"/>
                <w:sz w:val="24"/>
                <w:szCs w:val="24"/>
                <w:lang w:val="en-US"/>
              </w:rPr>
            </w:pPr>
            <w:r w:rsidRPr="0074162F">
              <w:rPr>
                <w:iCs/>
                <w:color w:val="000000"/>
                <w:sz w:val="24"/>
                <w:szCs w:val="24"/>
                <w:lang w:val="en-US"/>
              </w:rPr>
              <w:t>Toate construcțiile metalice urmează să fie pregătite și vopsite în modul corespunzător (menționat mai detaliat în punctul precedent). Soluțiile coloristice urmează a fi coordonate cu Autoritatea Contractantă.</w:t>
            </w:r>
          </w:p>
        </w:tc>
      </w:tr>
      <w:tr w:rsidR="006B37B0" w:rsidRPr="0074162F" w:rsidTr="0074162F">
        <w:tc>
          <w:tcPr>
            <w:tcW w:w="563" w:type="dxa"/>
          </w:tcPr>
          <w:p w:rsidR="006B37B0" w:rsidRPr="0074162F" w:rsidRDefault="006B37B0" w:rsidP="00654498">
            <w:pPr>
              <w:pStyle w:val="a3"/>
              <w:numPr>
                <w:ilvl w:val="0"/>
                <w:numId w:val="7"/>
              </w:numPr>
              <w:jc w:val="both"/>
              <w:rPr>
                <w:rFonts w:ascii="Times New Roman" w:hAnsi="Times New Roman" w:cs="Times New Roman"/>
                <w:sz w:val="24"/>
                <w:szCs w:val="24"/>
              </w:rPr>
            </w:pPr>
          </w:p>
        </w:tc>
        <w:tc>
          <w:tcPr>
            <w:tcW w:w="9781" w:type="dxa"/>
          </w:tcPr>
          <w:p w:rsidR="006B37B0" w:rsidRPr="0074162F" w:rsidRDefault="006B37B0" w:rsidP="00FB01C2">
            <w:pPr>
              <w:pStyle w:val="S1subpara"/>
              <w:numPr>
                <w:ilvl w:val="0"/>
                <w:numId w:val="0"/>
              </w:numPr>
              <w:spacing w:after="0"/>
              <w:ind w:left="36"/>
              <w:rPr>
                <w:iCs/>
                <w:color w:val="000000"/>
                <w:sz w:val="24"/>
                <w:szCs w:val="24"/>
                <w:lang w:val="en-US"/>
              </w:rPr>
            </w:pPr>
            <w:r w:rsidRPr="006B37B0">
              <w:rPr>
                <w:iCs/>
                <w:color w:val="000000"/>
                <w:sz w:val="24"/>
                <w:szCs w:val="24"/>
                <w:lang w:val="en-US"/>
              </w:rPr>
              <w:t xml:space="preserve">Alte lucrări necesare, prevăzute de prezentul document, de </w:t>
            </w:r>
            <w:bookmarkStart w:id="13" w:name="_GoBack"/>
            <w:bookmarkEnd w:id="13"/>
            <w:r w:rsidRPr="006B37B0">
              <w:rPr>
                <w:iCs/>
                <w:color w:val="000000"/>
                <w:sz w:val="24"/>
                <w:szCs w:val="24"/>
                <w:lang w:val="en-US"/>
              </w:rPr>
              <w:t>Specificații Tehnice, de Documentația de Proiect, de normele/legislația în vigoare.</w:t>
            </w:r>
          </w:p>
        </w:tc>
      </w:tr>
    </w:tbl>
    <w:p w:rsidR="003F24CE" w:rsidRPr="006B37B0" w:rsidRDefault="003F24CE" w:rsidP="003F24CE">
      <w:pPr>
        <w:pStyle w:val="S1subpara"/>
        <w:numPr>
          <w:ilvl w:val="0"/>
          <w:numId w:val="0"/>
        </w:numPr>
        <w:ind w:left="-426"/>
        <w:rPr>
          <w:iCs/>
          <w:color w:val="000000"/>
          <w:sz w:val="24"/>
          <w:szCs w:val="24"/>
          <w:lang w:val="en-US"/>
        </w:rPr>
      </w:pPr>
      <w:r w:rsidRPr="006B37B0">
        <w:rPr>
          <w:iCs/>
          <w:color w:val="000000"/>
          <w:sz w:val="24"/>
          <w:szCs w:val="24"/>
          <w:lang w:val="en-US"/>
        </w:rPr>
        <w:t xml:space="preserve">Contractorul urmează să efectueze lucrările în conformitate cu normele/legislația în vigoare în Republica Moldova în domeniul construcțiilor, securității muncii, protecției mediului, normelor sanitare, etc., în conformitate cu cerințele din prezentele Specificații Tehnice și Documentația de Proiect, și în conformitate cu Codul </w:t>
      </w:r>
      <w:proofErr w:type="gramStart"/>
      <w:r w:rsidRPr="006B37B0">
        <w:rPr>
          <w:iCs/>
          <w:color w:val="000000"/>
          <w:sz w:val="24"/>
          <w:szCs w:val="24"/>
          <w:lang w:val="en-US"/>
        </w:rPr>
        <w:t>Practic ”Reguli</w:t>
      </w:r>
      <w:proofErr w:type="gramEnd"/>
      <w:r w:rsidRPr="006B37B0">
        <w:rPr>
          <w:iCs/>
          <w:color w:val="000000"/>
          <w:sz w:val="24"/>
          <w:szCs w:val="24"/>
          <w:lang w:val="en-US"/>
        </w:rPr>
        <w:t xml:space="preserve"> tehnice de executare a termoizolației exterioare și interioare a clădirilor cu tencuială fină pe termoizolant”, CP E.04.02-2003 (SP 12-101-98).</w:t>
      </w:r>
    </w:p>
    <w:p w:rsidR="005F6398" w:rsidRPr="005F6398" w:rsidRDefault="005F6398" w:rsidP="005F6398">
      <w:pPr>
        <w:pStyle w:val="S6Header2"/>
        <w:numPr>
          <w:ilvl w:val="1"/>
          <w:numId w:val="1"/>
        </w:numPr>
        <w:ind w:left="142" w:hanging="567"/>
        <w:rPr>
          <w:b/>
          <w:iCs/>
          <w:sz w:val="24"/>
          <w:szCs w:val="24"/>
        </w:rPr>
      </w:pPr>
      <w:bookmarkStart w:id="14" w:name="_Toc68055484"/>
      <w:bookmarkStart w:id="15" w:name="_Toc74972447"/>
      <w:bookmarkStart w:id="16" w:name="_Toc147222786"/>
      <w:bookmarkStart w:id="17" w:name="_Ref371342755"/>
      <w:bookmarkStart w:id="18" w:name="_Ref371342761"/>
      <w:bookmarkStart w:id="19" w:name="_Ref371342768"/>
      <w:bookmarkStart w:id="20" w:name="_Ref371342777"/>
      <w:bookmarkStart w:id="21" w:name="_Toc371356972"/>
      <w:bookmarkStart w:id="22" w:name="_Toc371432922"/>
      <w:bookmarkStart w:id="23" w:name="_Ref371493127"/>
      <w:bookmarkStart w:id="24" w:name="_Ref371493157"/>
      <w:bookmarkStart w:id="25" w:name="_Toc371493372"/>
      <w:bookmarkStart w:id="26" w:name="_Toc371515735"/>
      <w:bookmarkStart w:id="27" w:name="_Toc371518157"/>
      <w:bookmarkStart w:id="28" w:name="_Toc371518221"/>
      <w:bookmarkStart w:id="29" w:name="_Toc406588535"/>
      <w:bookmarkStart w:id="30" w:name="_Toc445446685"/>
      <w:bookmarkStart w:id="31" w:name="_Toc71135800"/>
      <w:r w:rsidRPr="005F6398">
        <w:rPr>
          <w:b/>
          <w:iCs/>
          <w:sz w:val="24"/>
          <w:szCs w:val="24"/>
        </w:rPr>
        <w:t>Cerințe pentru materiale</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W w:w="0" w:type="auto"/>
        <w:tblInd w:w="-431" w:type="dxa"/>
        <w:tblLook w:val="04A0" w:firstRow="1" w:lastRow="0" w:firstColumn="1" w:lastColumn="0" w:noHBand="0" w:noVBand="1"/>
      </w:tblPr>
      <w:tblGrid>
        <w:gridCol w:w="10344"/>
      </w:tblGrid>
      <w:tr w:rsidR="005F6398" w:rsidRPr="002D081C" w:rsidTr="005F6398">
        <w:tc>
          <w:tcPr>
            <w:tcW w:w="10344" w:type="dxa"/>
            <w:shd w:val="clear" w:color="auto" w:fill="auto"/>
          </w:tcPr>
          <w:p w:rsidR="005F6398" w:rsidRPr="005F6398" w:rsidRDefault="005F6398" w:rsidP="00224C91">
            <w:pPr>
              <w:spacing w:before="120" w:after="120"/>
              <w:jc w:val="both"/>
              <w:rPr>
                <w:rFonts w:ascii="Times New Roman" w:eastAsia="Times New Roman" w:hAnsi="Times New Roman" w:cs="Times New Roman"/>
                <w:iCs/>
                <w:color w:val="000000"/>
                <w:sz w:val="24"/>
                <w:szCs w:val="24"/>
                <w:lang w:eastAsia="en-GB"/>
              </w:rPr>
            </w:pPr>
            <w:r w:rsidRPr="005F6398">
              <w:rPr>
                <w:rFonts w:ascii="Times New Roman" w:eastAsia="Times New Roman" w:hAnsi="Times New Roman" w:cs="Times New Roman"/>
                <w:iCs/>
                <w:color w:val="000000"/>
                <w:sz w:val="24"/>
                <w:szCs w:val="24"/>
                <w:lang w:eastAsia="en-GB"/>
              </w:rPr>
              <w:t>Cerințele pentru materiale sunt descrise în Documentația de Proiect și în prezentele Specificații Tehnice.</w:t>
            </w:r>
          </w:p>
        </w:tc>
      </w:tr>
      <w:tr w:rsidR="005F6398" w:rsidRPr="002D081C" w:rsidTr="005F6398">
        <w:tc>
          <w:tcPr>
            <w:tcW w:w="10344" w:type="dxa"/>
            <w:shd w:val="clear" w:color="auto" w:fill="auto"/>
          </w:tcPr>
          <w:p w:rsidR="005F6398" w:rsidRPr="005F6398" w:rsidRDefault="005F6398" w:rsidP="00224C91">
            <w:pPr>
              <w:spacing w:before="120" w:after="120"/>
              <w:jc w:val="both"/>
              <w:rPr>
                <w:rFonts w:ascii="Times New Roman" w:eastAsia="Times New Roman" w:hAnsi="Times New Roman" w:cs="Times New Roman"/>
                <w:iCs/>
                <w:color w:val="000000"/>
                <w:sz w:val="24"/>
                <w:szCs w:val="24"/>
                <w:lang w:eastAsia="en-GB"/>
              </w:rPr>
            </w:pPr>
            <w:r w:rsidRPr="005F6398">
              <w:rPr>
                <w:rFonts w:ascii="Times New Roman" w:eastAsia="Times New Roman" w:hAnsi="Times New Roman" w:cs="Times New Roman"/>
                <w:iCs/>
                <w:color w:val="000000"/>
                <w:sz w:val="24"/>
                <w:szCs w:val="24"/>
                <w:lang w:eastAsia="en-GB"/>
              </w:rPr>
              <w:t>Materialele trebuie să fie moderne, noi, nefolosite, produse nu mai mult de un an înainte de a fi livrate în cadrul contractului, să corespundă normelor și cerințelor în vigoare.</w:t>
            </w:r>
          </w:p>
        </w:tc>
      </w:tr>
    </w:tbl>
    <w:p w:rsidR="004C1796" w:rsidRPr="004C1796" w:rsidRDefault="004C1796" w:rsidP="0074162F">
      <w:pPr>
        <w:pStyle w:val="S6Header2"/>
        <w:numPr>
          <w:ilvl w:val="1"/>
          <w:numId w:val="1"/>
        </w:numPr>
        <w:ind w:left="142" w:hanging="567"/>
        <w:rPr>
          <w:b/>
          <w:iCs/>
          <w:sz w:val="24"/>
          <w:szCs w:val="24"/>
        </w:rPr>
      </w:pPr>
      <w:r w:rsidRPr="004C1796">
        <w:rPr>
          <w:b/>
          <w:iCs/>
          <w:sz w:val="24"/>
          <w:szCs w:val="24"/>
        </w:rPr>
        <w:lastRenderedPageBreak/>
        <w:t xml:space="preserve">Conformitatea tehnică a materialelor și lucrărilor oferite. </w:t>
      </w:r>
    </w:p>
    <w:p w:rsidR="004C1796" w:rsidRPr="004C1796" w:rsidRDefault="004C1796" w:rsidP="0074162F">
      <w:pPr>
        <w:pStyle w:val="S6Header2"/>
        <w:ind w:left="-426" w:firstLine="0"/>
        <w:rPr>
          <w:b/>
          <w:iCs/>
          <w:sz w:val="24"/>
          <w:szCs w:val="24"/>
        </w:rPr>
      </w:pPr>
      <w:r w:rsidRPr="004C1796">
        <w:rPr>
          <w:b/>
          <w:iCs/>
          <w:sz w:val="24"/>
          <w:szCs w:val="24"/>
        </w:rPr>
        <w:t>Următoarele criterii tehnice vor fi examinate pentru verificarea conformității cu cerințele:</w:t>
      </w:r>
    </w:p>
    <w:p w:rsidR="004C1796" w:rsidRPr="004C1796" w:rsidRDefault="004C1796" w:rsidP="004C1796">
      <w:pPr>
        <w:pStyle w:val="TableParagraph"/>
        <w:numPr>
          <w:ilvl w:val="0"/>
          <w:numId w:val="9"/>
        </w:numPr>
        <w:spacing w:before="120" w:line="278" w:lineRule="auto"/>
        <w:ind w:left="0" w:right="112"/>
        <w:jc w:val="both"/>
        <w:rPr>
          <w:rFonts w:ascii="Times New Roman" w:hAnsi="Times New Roman" w:cs="Times New Roman"/>
          <w:sz w:val="24"/>
          <w:szCs w:val="24"/>
        </w:rPr>
      </w:pPr>
      <w:r w:rsidRPr="004C1796">
        <w:rPr>
          <w:rFonts w:ascii="Times New Roman" w:hAnsi="Times New Roman" w:cs="Times New Roman"/>
          <w:sz w:val="24"/>
          <w:szCs w:val="24"/>
        </w:rPr>
        <w:t>Vata minerală pentru izolarea termică a pereților exteriori: grosimea de cel puțin 100 mm și densitatea de 135 kg/m</w:t>
      </w:r>
      <w:r w:rsidRPr="004C1796">
        <w:rPr>
          <w:rFonts w:ascii="Times New Roman" w:hAnsi="Times New Roman" w:cs="Times New Roman"/>
          <w:sz w:val="24"/>
          <w:szCs w:val="24"/>
          <w:vertAlign w:val="superscript"/>
        </w:rPr>
        <w:t>3</w:t>
      </w:r>
      <w:r w:rsidRPr="004C1796">
        <w:rPr>
          <w:rFonts w:ascii="Times New Roman" w:hAnsi="Times New Roman" w:cs="Times New Roman"/>
          <w:sz w:val="24"/>
          <w:szCs w:val="24"/>
        </w:rPr>
        <w:t xml:space="preserve"> (certificatele de conformitate trebuie se fie prezentate). Producătorul trebuie să fie certificat ISO9001</w:t>
      </w:r>
      <w:r>
        <w:rPr>
          <w:rFonts w:ascii="Times New Roman" w:hAnsi="Times New Roman" w:cs="Times New Roman"/>
          <w:sz w:val="24"/>
          <w:szCs w:val="24"/>
        </w:rPr>
        <w:t xml:space="preserve">, </w:t>
      </w:r>
      <w:r w:rsidRPr="004C1796">
        <w:rPr>
          <w:rFonts w:ascii="Times New Roman" w:hAnsi="Times New Roman" w:cs="Times New Roman"/>
          <w:sz w:val="24"/>
          <w:szCs w:val="24"/>
        </w:rPr>
        <w:t>ISO 14001;</w:t>
      </w:r>
    </w:p>
    <w:p w:rsidR="004C1796" w:rsidRPr="004C1796" w:rsidRDefault="004C1796" w:rsidP="004C1796">
      <w:pPr>
        <w:pStyle w:val="TableParagraph"/>
        <w:numPr>
          <w:ilvl w:val="0"/>
          <w:numId w:val="9"/>
        </w:numPr>
        <w:spacing w:before="120" w:line="278" w:lineRule="auto"/>
        <w:ind w:left="0" w:right="112"/>
        <w:jc w:val="both"/>
        <w:rPr>
          <w:rFonts w:ascii="Times New Roman" w:hAnsi="Times New Roman" w:cs="Times New Roman"/>
          <w:sz w:val="24"/>
          <w:szCs w:val="24"/>
        </w:rPr>
      </w:pPr>
      <w:r w:rsidRPr="004C1796">
        <w:rPr>
          <w:rFonts w:ascii="Times New Roman" w:hAnsi="Times New Roman" w:cs="Times New Roman"/>
          <w:sz w:val="24"/>
          <w:szCs w:val="24"/>
        </w:rPr>
        <w:t xml:space="preserve">Vata minerală pentru izolarea termică a glafurilor exterioare la ferestre: grosimea </w:t>
      </w:r>
      <w:r>
        <w:rPr>
          <w:rFonts w:ascii="Times New Roman" w:hAnsi="Times New Roman" w:cs="Times New Roman"/>
          <w:sz w:val="24"/>
          <w:szCs w:val="24"/>
        </w:rPr>
        <w:t>40</w:t>
      </w:r>
      <w:r w:rsidRPr="004C1796">
        <w:rPr>
          <w:rFonts w:ascii="Times New Roman" w:hAnsi="Times New Roman" w:cs="Times New Roman"/>
          <w:sz w:val="24"/>
          <w:szCs w:val="24"/>
        </w:rPr>
        <w:t xml:space="preserve"> mm și densitatea de 135 kg/m</w:t>
      </w:r>
      <w:r w:rsidRPr="004C1796">
        <w:rPr>
          <w:rFonts w:ascii="Times New Roman" w:hAnsi="Times New Roman" w:cs="Times New Roman"/>
          <w:sz w:val="24"/>
          <w:szCs w:val="24"/>
          <w:vertAlign w:val="superscript"/>
        </w:rPr>
        <w:t>3</w:t>
      </w:r>
      <w:r w:rsidRPr="004C1796">
        <w:rPr>
          <w:rFonts w:ascii="Times New Roman" w:hAnsi="Times New Roman" w:cs="Times New Roman"/>
          <w:sz w:val="24"/>
          <w:szCs w:val="24"/>
        </w:rPr>
        <w:t xml:space="preserve"> (certificatele de conformitate trebuie se fie prezentate). Producătorul trebuie să fie certificat ISO9001, ISO 14001;</w:t>
      </w:r>
    </w:p>
    <w:p w:rsidR="004C1796" w:rsidRDefault="004C1796" w:rsidP="00180C36">
      <w:pPr>
        <w:pStyle w:val="TableParagraph"/>
        <w:numPr>
          <w:ilvl w:val="0"/>
          <w:numId w:val="9"/>
        </w:numPr>
        <w:spacing w:before="120" w:line="278" w:lineRule="auto"/>
        <w:ind w:left="0" w:right="112"/>
        <w:jc w:val="both"/>
        <w:rPr>
          <w:rFonts w:ascii="Times New Roman" w:hAnsi="Times New Roman" w:cs="Times New Roman"/>
          <w:sz w:val="24"/>
          <w:szCs w:val="24"/>
        </w:rPr>
      </w:pPr>
      <w:r w:rsidRPr="004C1796">
        <w:rPr>
          <w:rFonts w:ascii="Times New Roman" w:hAnsi="Times New Roman" w:cs="Times New Roman"/>
          <w:sz w:val="24"/>
          <w:szCs w:val="24"/>
        </w:rPr>
        <w:t xml:space="preserve">Polistiren extrudat (XPS) pentru izolarea termică a soclului: grosimea de cel puțin </w:t>
      </w:r>
      <w:r>
        <w:rPr>
          <w:rFonts w:ascii="Times New Roman" w:hAnsi="Times New Roman" w:cs="Times New Roman"/>
          <w:sz w:val="24"/>
          <w:szCs w:val="24"/>
        </w:rPr>
        <w:t>100</w:t>
      </w:r>
      <w:r w:rsidRPr="004C1796">
        <w:rPr>
          <w:rFonts w:ascii="Times New Roman" w:hAnsi="Times New Roman" w:cs="Times New Roman"/>
          <w:sz w:val="24"/>
          <w:szCs w:val="24"/>
        </w:rPr>
        <w:t xml:space="preserve"> mm și densitatea de cel puțin </w:t>
      </w:r>
      <w:r w:rsidR="00180C36" w:rsidRPr="00180C36">
        <w:rPr>
          <w:rFonts w:ascii="Times New Roman" w:hAnsi="Times New Roman" w:cs="Times New Roman"/>
          <w:sz w:val="24"/>
          <w:szCs w:val="24"/>
        </w:rPr>
        <w:t>densitate min 26 kg/m3</w:t>
      </w:r>
      <w:r w:rsidRPr="004C1796">
        <w:rPr>
          <w:rFonts w:ascii="Times New Roman" w:hAnsi="Times New Roman" w:cs="Times New Roman"/>
          <w:sz w:val="24"/>
          <w:szCs w:val="24"/>
        </w:rPr>
        <w:t xml:space="preserve"> (certificatele conformitate trebuie se fie prezentate). Producătorul trebuie să fie certificat ISO9001, ISO 14001; </w:t>
      </w:r>
    </w:p>
    <w:p w:rsidR="004C1796" w:rsidRDefault="004C1796" w:rsidP="004C1796">
      <w:pPr>
        <w:pStyle w:val="TableParagraph"/>
        <w:numPr>
          <w:ilvl w:val="0"/>
          <w:numId w:val="9"/>
        </w:numPr>
        <w:spacing w:before="120" w:line="278" w:lineRule="auto"/>
        <w:ind w:left="0" w:right="112"/>
        <w:jc w:val="both"/>
        <w:rPr>
          <w:rFonts w:ascii="Times New Roman" w:hAnsi="Times New Roman" w:cs="Times New Roman"/>
          <w:sz w:val="24"/>
          <w:szCs w:val="24"/>
        </w:rPr>
      </w:pPr>
      <w:r>
        <w:rPr>
          <w:rFonts w:ascii="Times New Roman" w:hAnsi="Times New Roman" w:cs="Times New Roman"/>
          <w:sz w:val="24"/>
          <w:szCs w:val="24"/>
        </w:rPr>
        <w:t>F</w:t>
      </w:r>
      <w:r w:rsidRPr="00397C69">
        <w:rPr>
          <w:rFonts w:ascii="Times New Roman" w:hAnsi="Times New Roman" w:cs="Times New Roman"/>
          <w:sz w:val="24"/>
          <w:szCs w:val="24"/>
        </w:rPr>
        <w:t>erestre noua din aluminiu cu unul sau mai multe canaturi la constructii cu inaltimi pina la 35 m inclusiv avind suprafata tocului intre 3,00  si 6,00 mp inclusiv (cu 3 camere, сoeficentul de rezistenta la transfer de caldura R=0,63 m</w:t>
      </w:r>
      <w:r w:rsidRPr="004C1796">
        <w:rPr>
          <w:rFonts w:ascii="Times New Roman" w:hAnsi="Times New Roman" w:cs="Times New Roman"/>
          <w:sz w:val="24"/>
          <w:szCs w:val="24"/>
          <w:vertAlign w:val="superscript"/>
        </w:rPr>
        <w:t>2</w:t>
      </w:r>
      <w:r w:rsidRPr="00397C69">
        <w:rPr>
          <w:rFonts w:ascii="Times New Roman" w:hAnsi="Times New Roman" w:cs="Times New Roman"/>
          <w:sz w:val="24"/>
          <w:szCs w:val="24"/>
        </w:rPr>
        <w:t>С</w:t>
      </w:r>
      <w:r w:rsidRPr="004C1796">
        <w:rPr>
          <w:rFonts w:ascii="Times New Roman" w:hAnsi="Times New Roman" w:cs="Times New Roman"/>
          <w:sz w:val="24"/>
          <w:szCs w:val="24"/>
          <w:vertAlign w:val="superscript"/>
        </w:rPr>
        <w:t>0</w:t>
      </w:r>
      <w:r w:rsidRPr="00397C69">
        <w:rPr>
          <w:rFonts w:ascii="Times New Roman" w:hAnsi="Times New Roman" w:cs="Times New Roman"/>
          <w:sz w:val="24"/>
          <w:szCs w:val="24"/>
        </w:rPr>
        <w:t>/</w:t>
      </w:r>
      <w:r>
        <w:rPr>
          <w:rFonts w:ascii="Times New Roman" w:hAnsi="Times New Roman" w:cs="Times New Roman"/>
          <w:sz w:val="24"/>
          <w:szCs w:val="24"/>
        </w:rPr>
        <w:t>W</w:t>
      </w:r>
      <w:r w:rsidRPr="00397C69">
        <w:rPr>
          <w:rFonts w:ascii="Times New Roman" w:hAnsi="Times New Roman" w:cs="Times New Roman"/>
          <w:sz w:val="24"/>
          <w:szCs w:val="24"/>
        </w:rPr>
        <w:t>, conductibilitatea K=1,6W/m</w:t>
      </w:r>
      <w:r w:rsidRPr="00397C69">
        <w:rPr>
          <w:rFonts w:ascii="Times New Roman" w:hAnsi="Times New Roman" w:cs="Times New Roman"/>
          <w:sz w:val="24"/>
          <w:szCs w:val="24"/>
          <w:vertAlign w:val="superscript"/>
        </w:rPr>
        <w:t>2</w:t>
      </w:r>
      <w:r w:rsidRPr="00397C69">
        <w:rPr>
          <w:rFonts w:ascii="Times New Roman" w:hAnsi="Times New Roman" w:cs="Times New Roman"/>
          <w:sz w:val="24"/>
          <w:szCs w:val="24"/>
        </w:rPr>
        <w:t>K, ОК-1, ОК-2).</w:t>
      </w:r>
      <w:r w:rsidRPr="004C1796">
        <w:rPr>
          <w:rFonts w:ascii="Times New Roman" w:hAnsi="Times New Roman" w:cs="Times New Roman"/>
          <w:sz w:val="24"/>
          <w:szCs w:val="24"/>
        </w:rPr>
        <w:t xml:space="preserve"> Producătorul trebuie să fie certificat ISO9001, ISO14001</w:t>
      </w:r>
      <w:r w:rsidR="005B7D3B">
        <w:rPr>
          <w:rFonts w:ascii="Times New Roman" w:hAnsi="Times New Roman" w:cs="Times New Roman"/>
          <w:sz w:val="24"/>
          <w:szCs w:val="24"/>
        </w:rPr>
        <w:t>.</w:t>
      </w:r>
      <w:r w:rsidRPr="004C1796">
        <w:rPr>
          <w:rFonts w:ascii="Times New Roman" w:hAnsi="Times New Roman" w:cs="Times New Roman"/>
          <w:sz w:val="24"/>
          <w:szCs w:val="24"/>
        </w:rPr>
        <w:t xml:space="preserve"> </w:t>
      </w:r>
    </w:p>
    <w:p w:rsidR="00575DC9" w:rsidRPr="00397C69" w:rsidRDefault="005B7D3B" w:rsidP="002202E5">
      <w:pPr>
        <w:jc w:val="both"/>
        <w:rPr>
          <w:rFonts w:ascii="Times New Roman" w:hAnsi="Times New Roman" w:cs="Times New Roman"/>
          <w:sz w:val="24"/>
          <w:szCs w:val="24"/>
        </w:rPr>
      </w:pPr>
      <w:r w:rsidRPr="00AF3F57">
        <w:rPr>
          <w:rFonts w:ascii="Times New Roman" w:hAnsi="Times New Roman" w:cs="Times New Roman"/>
          <w:b/>
          <w:color w:val="000000"/>
          <w:sz w:val="24"/>
          <w:szCs w:val="24"/>
        </w:rPr>
        <w:t>În timpul pregătirii ofertelor, este responsabilitatea ofertanților să evalueze / verifice cantitățile de lucrări, materiale și alte cheltuieli pentru fiecare poziție din “Lucrările care urmează a fi executate în cadrul contractului”.</w:t>
      </w:r>
    </w:p>
    <w:p w:rsidR="005F6398" w:rsidRPr="005F6398" w:rsidRDefault="005F6398" w:rsidP="005F6398">
      <w:pPr>
        <w:pStyle w:val="S6Header2"/>
        <w:numPr>
          <w:ilvl w:val="1"/>
          <w:numId w:val="1"/>
        </w:numPr>
        <w:ind w:left="142" w:hanging="567"/>
        <w:rPr>
          <w:b/>
          <w:iCs/>
          <w:sz w:val="24"/>
          <w:szCs w:val="24"/>
        </w:rPr>
      </w:pPr>
      <w:bookmarkStart w:id="32" w:name="_Toc445446684"/>
      <w:bookmarkStart w:id="33" w:name="_Toc71135799"/>
      <w:r w:rsidRPr="005F6398">
        <w:rPr>
          <w:b/>
          <w:iCs/>
          <w:sz w:val="24"/>
          <w:szCs w:val="24"/>
        </w:rPr>
        <w:t>Aspecte de mediu și siguranță publică, aspecte sociale</w:t>
      </w:r>
      <w:bookmarkEnd w:id="32"/>
      <w:bookmarkEnd w:id="33"/>
    </w:p>
    <w:tbl>
      <w:tblPr>
        <w:tblW w:w="0" w:type="auto"/>
        <w:tblLook w:val="04A0" w:firstRow="1" w:lastRow="0" w:firstColumn="1" w:lastColumn="0" w:noHBand="0" w:noVBand="1"/>
      </w:tblPr>
      <w:tblGrid>
        <w:gridCol w:w="9918"/>
      </w:tblGrid>
      <w:tr w:rsidR="005F6398" w:rsidRPr="005F6398" w:rsidTr="005F6398">
        <w:tc>
          <w:tcPr>
            <w:tcW w:w="9918" w:type="dxa"/>
            <w:shd w:val="clear" w:color="auto" w:fill="auto"/>
          </w:tcPr>
          <w:p w:rsidR="005F6398" w:rsidRPr="005F6398" w:rsidRDefault="005F6398" w:rsidP="00224C91">
            <w:pPr>
              <w:spacing w:before="120"/>
              <w:jc w:val="both"/>
              <w:rPr>
                <w:rFonts w:ascii="Times New Roman" w:hAnsi="Times New Roman" w:cs="Times New Roman"/>
                <w:sz w:val="24"/>
              </w:rPr>
            </w:pPr>
            <w:r w:rsidRPr="005F6398">
              <w:rPr>
                <w:rFonts w:ascii="Times New Roman" w:hAnsi="Times New Roman" w:cs="Times New Roman"/>
                <w:sz w:val="24"/>
              </w:rPr>
              <w:t>Contractorul va urma legislația în vigoare a Republicii Moldova în domeniul protecției mediului, gestionării deșeurilor, siguranței / protecției muncii, etc.</w:t>
            </w:r>
          </w:p>
          <w:p w:rsidR="005F6398" w:rsidRPr="005F6398" w:rsidRDefault="005F6398" w:rsidP="00224C91">
            <w:pPr>
              <w:spacing w:before="120"/>
              <w:jc w:val="both"/>
              <w:rPr>
                <w:rFonts w:ascii="Times New Roman" w:hAnsi="Times New Roman" w:cs="Times New Roman"/>
                <w:sz w:val="24"/>
              </w:rPr>
            </w:pPr>
            <w:r w:rsidRPr="005F6398">
              <w:rPr>
                <w:rFonts w:ascii="Times New Roman" w:hAnsi="Times New Roman" w:cs="Times New Roman"/>
                <w:sz w:val="24"/>
              </w:rPr>
              <w:t>Impactul negativ legat de producerea zgomotului, impactul asupra solului și apelor, producerea prafului și deșeurilor legate de lucrările de construcție și alte efecte negative, urmează să fie minimizate și atenuate prin implementarea măsurilor corespunzătoare de evitare, minimizare și atenuare.</w:t>
            </w:r>
          </w:p>
          <w:p w:rsidR="005F6398" w:rsidRPr="005F6398" w:rsidRDefault="005F6398" w:rsidP="00224C91">
            <w:pPr>
              <w:spacing w:before="120"/>
              <w:jc w:val="both"/>
              <w:rPr>
                <w:rFonts w:ascii="Times New Roman" w:hAnsi="Times New Roman" w:cs="Times New Roman"/>
                <w:sz w:val="24"/>
              </w:rPr>
            </w:pPr>
            <w:r w:rsidRPr="005F6398">
              <w:rPr>
                <w:rFonts w:ascii="Times New Roman" w:hAnsi="Times New Roman" w:cs="Times New Roman"/>
                <w:sz w:val="24"/>
              </w:rPr>
              <w:t>Gestionarea deșeurilor, a substanțelor periculoase și alte aspecte relevante vor fi realizate de Contractor în conformitate cu legislația în vigoare în Republica Moldova.</w:t>
            </w:r>
          </w:p>
          <w:p w:rsidR="005F6398" w:rsidRPr="005F6398" w:rsidRDefault="005F6398" w:rsidP="00224C91">
            <w:pPr>
              <w:spacing w:before="120"/>
              <w:jc w:val="both"/>
              <w:rPr>
                <w:rFonts w:ascii="Times New Roman" w:hAnsi="Times New Roman" w:cs="Times New Roman"/>
                <w:sz w:val="24"/>
              </w:rPr>
            </w:pPr>
            <w:r w:rsidRPr="005F6398">
              <w:rPr>
                <w:rFonts w:ascii="Times New Roman" w:hAnsi="Times New Roman" w:cs="Times New Roman"/>
                <w:sz w:val="24"/>
              </w:rPr>
              <w:t>Contractorul va asigura măsurile necesare de siguranță publică, inclusiv elementele necesare de îngrădire și semnalizare, copertine de protecție, etc., în special ținând cont de faptul că Grădinița este frecventată de copii.</w:t>
            </w:r>
          </w:p>
          <w:p w:rsidR="005F6398" w:rsidRPr="005F6398" w:rsidRDefault="005F6398" w:rsidP="00224C91">
            <w:pPr>
              <w:spacing w:before="120"/>
              <w:jc w:val="both"/>
              <w:rPr>
                <w:rFonts w:ascii="Times New Roman" w:hAnsi="Times New Roman" w:cs="Times New Roman"/>
                <w:sz w:val="24"/>
              </w:rPr>
            </w:pPr>
            <w:r w:rsidRPr="005F6398">
              <w:rPr>
                <w:rFonts w:ascii="Times New Roman" w:hAnsi="Times New Roman" w:cs="Times New Roman"/>
                <w:sz w:val="24"/>
              </w:rPr>
              <w:t>Personalul Contractorului va fi echipat cu echipament și îmbrăcăminte de protecție.</w:t>
            </w:r>
          </w:p>
          <w:p w:rsidR="005F6398" w:rsidRPr="005F6398" w:rsidRDefault="005F6398" w:rsidP="00224C91">
            <w:pPr>
              <w:spacing w:before="120" w:after="120"/>
              <w:jc w:val="both"/>
              <w:rPr>
                <w:rFonts w:ascii="Times New Roman" w:hAnsi="Times New Roman" w:cs="Times New Roman"/>
                <w:sz w:val="24"/>
              </w:rPr>
            </w:pPr>
            <w:r w:rsidRPr="005F6398">
              <w:rPr>
                <w:rFonts w:ascii="Times New Roman" w:hAnsi="Times New Roman" w:cs="Times New Roman"/>
                <w:sz w:val="24"/>
              </w:rPr>
              <w:t>Contractorul va asigura măsurile necesare de protecție antiincendiară la șantier.</w:t>
            </w:r>
          </w:p>
          <w:p w:rsidR="005F6398" w:rsidRPr="005F6398" w:rsidRDefault="005F6398" w:rsidP="00224C91">
            <w:pPr>
              <w:spacing w:after="120"/>
              <w:jc w:val="both"/>
              <w:rPr>
                <w:rFonts w:ascii="Times New Roman" w:hAnsi="Times New Roman" w:cs="Times New Roman"/>
                <w:sz w:val="24"/>
              </w:rPr>
            </w:pPr>
            <w:r w:rsidRPr="005F6398">
              <w:rPr>
                <w:rFonts w:ascii="Times New Roman" w:hAnsi="Times New Roman" w:cs="Times New Roman"/>
                <w:sz w:val="24"/>
              </w:rPr>
              <w:t>Contractorul va respecta și va asigura toate măsurile necesare legate de situația pandemică COVID-19.</w:t>
            </w:r>
          </w:p>
        </w:tc>
      </w:tr>
    </w:tbl>
    <w:p w:rsidR="005F6398" w:rsidRPr="005F6398" w:rsidRDefault="005F6398" w:rsidP="005F6398">
      <w:pPr>
        <w:pStyle w:val="S6Header2"/>
        <w:numPr>
          <w:ilvl w:val="1"/>
          <w:numId w:val="1"/>
        </w:numPr>
        <w:ind w:left="142" w:hanging="567"/>
        <w:rPr>
          <w:b/>
          <w:iCs/>
          <w:sz w:val="24"/>
          <w:szCs w:val="24"/>
        </w:rPr>
      </w:pPr>
      <w:bookmarkStart w:id="34" w:name="_Toc74972513"/>
      <w:bookmarkStart w:id="35" w:name="_Toc147222866"/>
      <w:bookmarkStart w:id="36" w:name="_Toc371432953"/>
      <w:bookmarkStart w:id="37" w:name="_Toc371493403"/>
      <w:bookmarkStart w:id="38" w:name="_Toc371515765"/>
      <w:bookmarkStart w:id="39" w:name="_Toc371518252"/>
      <w:bookmarkStart w:id="40" w:name="_Toc406588590"/>
      <w:bookmarkStart w:id="41" w:name="_Toc445446700"/>
      <w:bookmarkStart w:id="42" w:name="_Toc71135802"/>
      <w:r w:rsidRPr="005F6398">
        <w:rPr>
          <w:b/>
          <w:iCs/>
          <w:sz w:val="24"/>
          <w:szCs w:val="24"/>
        </w:rPr>
        <w:lastRenderedPageBreak/>
        <w:t>Furnizarea, transportarea și gestionarea materialelor</w:t>
      </w:r>
      <w:bookmarkEnd w:id="34"/>
      <w:bookmarkEnd w:id="35"/>
      <w:bookmarkEnd w:id="36"/>
      <w:bookmarkEnd w:id="37"/>
      <w:bookmarkEnd w:id="38"/>
      <w:bookmarkEnd w:id="39"/>
      <w:bookmarkEnd w:id="40"/>
      <w:bookmarkEnd w:id="41"/>
      <w:bookmarkEnd w:id="42"/>
    </w:p>
    <w:tbl>
      <w:tblPr>
        <w:tblW w:w="0" w:type="auto"/>
        <w:tblLook w:val="04A0" w:firstRow="1" w:lastRow="0" w:firstColumn="1" w:lastColumn="0" w:noHBand="0" w:noVBand="1"/>
      </w:tblPr>
      <w:tblGrid>
        <w:gridCol w:w="9918"/>
      </w:tblGrid>
      <w:tr w:rsidR="005F6398" w:rsidRPr="005F6398" w:rsidTr="005F6398">
        <w:tc>
          <w:tcPr>
            <w:tcW w:w="9918" w:type="dxa"/>
            <w:shd w:val="clear" w:color="auto" w:fill="auto"/>
          </w:tcPr>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este responsabil pentru furnizarea, transportarea, deplasarea, încărcarea/descărcarea, depozitarea temporară, etc. a tuturor materialelor care sunt necesare pentru executarea lucrărilor incluse în Contract.</w:t>
            </w:r>
          </w:p>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va gestiona/manipula și stoca/depozita materialele în modul corespunzător pentru a nu admite deteriorarea acestora. Se vor respecta cerințele/recomandările producătorilor referitor la condițiile de păstrare/depozitare, transportare, etc.</w:t>
            </w:r>
          </w:p>
        </w:tc>
      </w:tr>
    </w:tbl>
    <w:p w:rsidR="005F6398" w:rsidRPr="005F6398" w:rsidRDefault="005F6398" w:rsidP="005F6398">
      <w:pPr>
        <w:spacing w:after="120"/>
        <w:jc w:val="both"/>
        <w:rPr>
          <w:rFonts w:ascii="Times New Roman" w:hAnsi="Times New Roman" w:cs="Times New Roman"/>
          <w:color w:val="000000"/>
          <w:sz w:val="24"/>
          <w:szCs w:val="24"/>
        </w:rPr>
      </w:pPr>
    </w:p>
    <w:p w:rsidR="005F6398" w:rsidRPr="005F6398" w:rsidRDefault="005F6398" w:rsidP="005F6398">
      <w:pPr>
        <w:pStyle w:val="S6Header2"/>
        <w:numPr>
          <w:ilvl w:val="1"/>
          <w:numId w:val="1"/>
        </w:numPr>
        <w:ind w:left="142" w:hanging="567"/>
        <w:rPr>
          <w:b/>
          <w:iCs/>
          <w:sz w:val="24"/>
          <w:szCs w:val="24"/>
        </w:rPr>
      </w:pPr>
      <w:bookmarkStart w:id="43" w:name="_Toc478897597"/>
      <w:bookmarkStart w:id="44" w:name="_Toc518961024"/>
      <w:bookmarkStart w:id="45" w:name="_Toc68055549"/>
      <w:bookmarkStart w:id="46" w:name="_Toc74972516"/>
      <w:bookmarkStart w:id="47" w:name="_Toc147222869"/>
      <w:bookmarkStart w:id="48" w:name="_Toc274928291"/>
      <w:bookmarkStart w:id="49" w:name="_Toc389729404"/>
      <w:bookmarkStart w:id="50" w:name="_Toc406588591"/>
      <w:bookmarkStart w:id="51" w:name="_Toc445446701"/>
      <w:bookmarkStart w:id="52" w:name="_Toc71135803"/>
      <w:r w:rsidRPr="005F6398">
        <w:rPr>
          <w:b/>
          <w:iCs/>
          <w:sz w:val="24"/>
          <w:szCs w:val="24"/>
        </w:rPr>
        <w:t>Cerințe pentru executarea lucrărilor</w:t>
      </w:r>
      <w:bookmarkEnd w:id="43"/>
      <w:bookmarkEnd w:id="44"/>
      <w:bookmarkEnd w:id="45"/>
      <w:bookmarkEnd w:id="46"/>
      <w:bookmarkEnd w:id="47"/>
      <w:bookmarkEnd w:id="48"/>
      <w:bookmarkEnd w:id="49"/>
      <w:bookmarkEnd w:id="50"/>
      <w:bookmarkEnd w:id="51"/>
      <w:bookmarkEnd w:id="52"/>
    </w:p>
    <w:tbl>
      <w:tblPr>
        <w:tblW w:w="0" w:type="auto"/>
        <w:tblInd w:w="142" w:type="dxa"/>
        <w:tblLook w:val="04A0" w:firstRow="1" w:lastRow="0" w:firstColumn="1" w:lastColumn="0" w:noHBand="0" w:noVBand="1"/>
      </w:tblPr>
      <w:tblGrid>
        <w:gridCol w:w="9776"/>
      </w:tblGrid>
      <w:tr w:rsidR="005F6398" w:rsidRPr="005F6398" w:rsidTr="00E870C0">
        <w:tc>
          <w:tcPr>
            <w:tcW w:w="9776" w:type="dxa"/>
            <w:shd w:val="clear" w:color="auto" w:fill="auto"/>
          </w:tcPr>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urmează să execute toate lucrările în conformitate cu cerințele prezentelor Specificații Tehnice și a Documentației de Proiect.</w:t>
            </w:r>
          </w:p>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va obține autorizațiile, aprobările și coordonările necesare din partea autorităților relevante pentru executarea lucrărilor în cadrul contractului.</w:t>
            </w:r>
          </w:p>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Înainte de începerea lucrărilor, Contractorul va elabora planul pentru organizarea și executarea lucrărilor, care urmează să fie coordonat cu Autoritatea Contractantă.</w:t>
            </w:r>
          </w:p>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Lucrătorii implicați în executarea lucrărilor vor avea calificările și instruirile necesare pentru executarea lucrărilor respective.</w:t>
            </w:r>
          </w:p>
        </w:tc>
      </w:tr>
      <w:tr w:rsidR="005F6398" w:rsidRPr="005F6398" w:rsidTr="00E870C0">
        <w:tc>
          <w:tcPr>
            <w:tcW w:w="9776" w:type="dxa"/>
            <w:shd w:val="clear" w:color="auto" w:fill="auto"/>
          </w:tcPr>
          <w:p w:rsidR="005F6398" w:rsidRPr="005F6398" w:rsidRDefault="005F6398" w:rsidP="00224C91">
            <w:pPr>
              <w:spacing w:before="120"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este responsabil să asigure la șantier toate instrumentele, echipamentul/utilajul, instalațiile, mecanismele, materialele consumabile, echipamentul de protecție, etc., necesare pentru executarea lucrărilor.</w:t>
            </w:r>
          </w:p>
        </w:tc>
      </w:tr>
      <w:tr w:rsidR="005F6398" w:rsidRPr="005F6398" w:rsidTr="00E870C0">
        <w:tc>
          <w:tcPr>
            <w:tcW w:w="9776" w:type="dxa"/>
            <w:shd w:val="clear" w:color="auto" w:fill="auto"/>
          </w:tcPr>
          <w:p w:rsidR="005F6398" w:rsidRPr="005F6398" w:rsidRDefault="005F6398" w:rsidP="00224C91">
            <w:pPr>
              <w:spacing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este responsabil pentru organizarea și amenajarea șantierului, spațiilor de depozitare a materialelor, instalarea gardurilor temporare, copertinelor temporare, panoului cu echipament antiincendiar, panou informativ (conținutul panoului informativ urmează a fi coordonat cu Autoritatea Contractantă), etc. conform soluțiilor de proiect și a normelor în vigoare.</w:t>
            </w:r>
          </w:p>
        </w:tc>
      </w:tr>
      <w:tr w:rsidR="005F6398" w:rsidRPr="005F6398" w:rsidTr="00E870C0">
        <w:tc>
          <w:tcPr>
            <w:tcW w:w="9776" w:type="dxa"/>
            <w:shd w:val="clear" w:color="auto" w:fill="auto"/>
          </w:tcPr>
          <w:p w:rsidR="005F6398" w:rsidRPr="005F6398" w:rsidRDefault="005F6398" w:rsidP="00224C91">
            <w:pPr>
              <w:spacing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este responsabil pentru asigurarea cu energie electrică, apă, alte resurse necesare pentru executarea lucrărilor, evacuarea deșeurilor, și va suporta cheltuielile pentru resursele/serviciile respective. La fel și în cazul utilizării energiei electrice, gazului, și/sau apei de la Grădiniță – Contractorul va achita pentru resursele respective.</w:t>
            </w:r>
          </w:p>
        </w:tc>
      </w:tr>
      <w:tr w:rsidR="005F6398" w:rsidRPr="005F6398" w:rsidTr="00E870C0">
        <w:tc>
          <w:tcPr>
            <w:tcW w:w="9776" w:type="dxa"/>
            <w:shd w:val="clear" w:color="auto" w:fill="auto"/>
          </w:tcPr>
          <w:p w:rsidR="005F6398" w:rsidRPr="005F6398" w:rsidRDefault="005F6398" w:rsidP="00224C91">
            <w:pPr>
              <w:spacing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Contractorul este responsabil pentru curățirea și amenajarea teritoriului după executarea lucrărilor; restabilirea oricăror suprafețe afectate în timpul lucrărilor.</w:t>
            </w:r>
          </w:p>
        </w:tc>
      </w:tr>
      <w:tr w:rsidR="005F6398" w:rsidRPr="005F6398" w:rsidTr="00E870C0">
        <w:tc>
          <w:tcPr>
            <w:tcW w:w="9776" w:type="dxa"/>
            <w:shd w:val="clear" w:color="auto" w:fill="auto"/>
          </w:tcPr>
          <w:p w:rsidR="005F6398" w:rsidRPr="005F6398" w:rsidRDefault="005F6398" w:rsidP="00224C91">
            <w:pPr>
              <w:spacing w:after="120"/>
              <w:jc w:val="both"/>
              <w:rPr>
                <w:rFonts w:ascii="Times New Roman" w:hAnsi="Times New Roman" w:cs="Times New Roman"/>
                <w:color w:val="000000"/>
                <w:sz w:val="24"/>
                <w:szCs w:val="24"/>
              </w:rPr>
            </w:pPr>
            <w:r w:rsidRPr="005F6398">
              <w:rPr>
                <w:rFonts w:ascii="Times New Roman" w:hAnsi="Times New Roman" w:cs="Times New Roman"/>
                <w:color w:val="000000"/>
                <w:sz w:val="24"/>
                <w:szCs w:val="24"/>
              </w:rPr>
              <w:t>În afară de rapoartele obligatorii (prevăzute de legislația în vigoare), Contractorul urmează să prezinte suplimentar rapoarte săptămânale către Autoritatea Contractantă, către Responsabilul Tehnic și către Expertul Tehnic al Proiectului (în formatul aprobat de Autoritatea Contractantă).</w:t>
            </w:r>
          </w:p>
        </w:tc>
      </w:tr>
    </w:tbl>
    <w:p w:rsidR="005F6398" w:rsidRPr="005F6398" w:rsidRDefault="005F6398" w:rsidP="005F6398">
      <w:pPr>
        <w:rPr>
          <w:rFonts w:ascii="Times New Roman" w:hAnsi="Times New Roman" w:cs="Times New Roman"/>
          <w:sz w:val="24"/>
          <w:szCs w:val="24"/>
        </w:rPr>
      </w:pPr>
    </w:p>
    <w:p w:rsidR="005F6398" w:rsidRPr="005F6398" w:rsidRDefault="005F6398" w:rsidP="005F6398">
      <w:pPr>
        <w:pStyle w:val="aa"/>
        <w:spacing w:before="181" w:line="259" w:lineRule="auto"/>
        <w:ind w:right="1044"/>
        <w:jc w:val="both"/>
        <w:rPr>
          <w:rFonts w:ascii="Times New Roman" w:hAnsi="Times New Roman" w:cs="Times New Roman"/>
          <w:sz w:val="24"/>
          <w:szCs w:val="24"/>
          <w:shd w:val="clear" w:color="auto" w:fill="C0C0C0"/>
        </w:rPr>
      </w:pPr>
    </w:p>
    <w:p w:rsidR="004C1796" w:rsidRPr="005F6398" w:rsidRDefault="004C1796">
      <w:pPr>
        <w:rPr>
          <w:rFonts w:ascii="Times New Roman" w:hAnsi="Times New Roman" w:cs="Times New Roman"/>
          <w:sz w:val="24"/>
          <w:szCs w:val="24"/>
          <w:lang w:val="ro-RO"/>
        </w:rPr>
      </w:pPr>
    </w:p>
    <w:sectPr w:rsidR="004C1796" w:rsidRPr="005F6398" w:rsidSect="005B7D3B">
      <w:headerReference w:type="default" r:id="rId7"/>
      <w:footerReference w:type="default" r:id="rId8"/>
      <w:pgSz w:w="12240" w:h="15840"/>
      <w:pgMar w:top="1134" w:right="616" w:bottom="851"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66F" w:rsidRDefault="0032566F" w:rsidP="0074162F">
      <w:pPr>
        <w:spacing w:after="0" w:line="240" w:lineRule="auto"/>
      </w:pPr>
      <w:r>
        <w:separator/>
      </w:r>
    </w:p>
  </w:endnote>
  <w:endnote w:type="continuationSeparator" w:id="0">
    <w:p w:rsidR="0032566F" w:rsidRDefault="0032566F" w:rsidP="00741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173238"/>
      <w:docPartObj>
        <w:docPartGallery w:val="Page Numbers (Bottom of Page)"/>
        <w:docPartUnique/>
      </w:docPartObj>
    </w:sdtPr>
    <w:sdtEndPr/>
    <w:sdtContent>
      <w:p w:rsidR="0074162F" w:rsidRDefault="0074162F">
        <w:pPr>
          <w:pStyle w:val="a8"/>
          <w:jc w:val="right"/>
        </w:pPr>
        <w:r>
          <w:fldChar w:fldCharType="begin"/>
        </w:r>
        <w:r>
          <w:instrText>PAGE   \* MERGEFORMAT</w:instrText>
        </w:r>
        <w:r>
          <w:fldChar w:fldCharType="separate"/>
        </w:r>
        <w:r w:rsidR="00FB01C2" w:rsidRPr="00FB01C2">
          <w:rPr>
            <w:noProof/>
            <w:lang w:val="ru-RU"/>
          </w:rPr>
          <w:t>6</w:t>
        </w:r>
        <w:r>
          <w:fldChar w:fldCharType="end"/>
        </w:r>
      </w:p>
    </w:sdtContent>
  </w:sdt>
  <w:p w:rsidR="0074162F" w:rsidRDefault="0074162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66F" w:rsidRDefault="0032566F" w:rsidP="0074162F">
      <w:pPr>
        <w:spacing w:after="0" w:line="240" w:lineRule="auto"/>
      </w:pPr>
      <w:r>
        <w:separator/>
      </w:r>
    </w:p>
  </w:footnote>
  <w:footnote w:type="continuationSeparator" w:id="0">
    <w:p w:rsidR="0032566F" w:rsidRDefault="0032566F" w:rsidP="00741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62F" w:rsidRPr="0074162F" w:rsidRDefault="00186C69">
    <w:pPr>
      <w:pStyle w:val="a5"/>
      <w:rPr>
        <w:i/>
        <w:lang w:val="en-US"/>
      </w:rPr>
    </w:pPr>
    <w:r w:rsidRPr="00186C69">
      <w:rPr>
        <w:b/>
        <w:i/>
        <w:lang w:val="en-US"/>
      </w:rPr>
      <w:t>Specificațiile tehnice</w:t>
    </w:r>
    <w:r>
      <w:rPr>
        <w:i/>
        <w:lang w:val="en-US"/>
      </w:rPr>
      <w:t xml:space="preserve">. </w:t>
    </w:r>
    <w:r w:rsidR="002202E5" w:rsidRPr="002202E5">
      <w:rPr>
        <w:i/>
        <w:lang w:val="en-US"/>
      </w:rPr>
      <w:t xml:space="preserve">Lucrările de izolare termică a clădirii G Gimnaziul "Paraskiewa Wiszniowska" din s. Vişniovca r-l Cantemir, str. Teilor și lucrările aferente.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C75"/>
    <w:multiLevelType w:val="hybridMultilevel"/>
    <w:tmpl w:val="EA8471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7707BE"/>
    <w:multiLevelType w:val="hybridMultilevel"/>
    <w:tmpl w:val="553A1710"/>
    <w:lvl w:ilvl="0" w:tplc="04190001">
      <w:start w:val="1"/>
      <w:numFmt w:val="bullet"/>
      <w:lvlText w:val=""/>
      <w:lvlJc w:val="left"/>
      <w:pPr>
        <w:ind w:left="887" w:hanging="360"/>
      </w:pPr>
      <w:rPr>
        <w:rFonts w:ascii="Symbol" w:hAnsi="Symbol" w:hint="default"/>
      </w:rPr>
    </w:lvl>
    <w:lvl w:ilvl="1" w:tplc="04190003" w:tentative="1">
      <w:start w:val="1"/>
      <w:numFmt w:val="bullet"/>
      <w:lvlText w:val="o"/>
      <w:lvlJc w:val="left"/>
      <w:pPr>
        <w:ind w:left="1607" w:hanging="360"/>
      </w:pPr>
      <w:rPr>
        <w:rFonts w:ascii="Courier New" w:hAnsi="Courier New" w:cs="Courier New" w:hint="default"/>
      </w:rPr>
    </w:lvl>
    <w:lvl w:ilvl="2" w:tplc="04190005" w:tentative="1">
      <w:start w:val="1"/>
      <w:numFmt w:val="bullet"/>
      <w:lvlText w:val=""/>
      <w:lvlJc w:val="left"/>
      <w:pPr>
        <w:ind w:left="2327" w:hanging="360"/>
      </w:pPr>
      <w:rPr>
        <w:rFonts w:ascii="Wingdings" w:hAnsi="Wingdings" w:hint="default"/>
      </w:rPr>
    </w:lvl>
    <w:lvl w:ilvl="3" w:tplc="04190001" w:tentative="1">
      <w:start w:val="1"/>
      <w:numFmt w:val="bullet"/>
      <w:lvlText w:val=""/>
      <w:lvlJc w:val="left"/>
      <w:pPr>
        <w:ind w:left="3047" w:hanging="360"/>
      </w:pPr>
      <w:rPr>
        <w:rFonts w:ascii="Symbol" w:hAnsi="Symbol" w:hint="default"/>
      </w:rPr>
    </w:lvl>
    <w:lvl w:ilvl="4" w:tplc="04190003" w:tentative="1">
      <w:start w:val="1"/>
      <w:numFmt w:val="bullet"/>
      <w:lvlText w:val="o"/>
      <w:lvlJc w:val="left"/>
      <w:pPr>
        <w:ind w:left="3767" w:hanging="360"/>
      </w:pPr>
      <w:rPr>
        <w:rFonts w:ascii="Courier New" w:hAnsi="Courier New" w:cs="Courier New" w:hint="default"/>
      </w:rPr>
    </w:lvl>
    <w:lvl w:ilvl="5" w:tplc="04190005" w:tentative="1">
      <w:start w:val="1"/>
      <w:numFmt w:val="bullet"/>
      <w:lvlText w:val=""/>
      <w:lvlJc w:val="left"/>
      <w:pPr>
        <w:ind w:left="4487" w:hanging="360"/>
      </w:pPr>
      <w:rPr>
        <w:rFonts w:ascii="Wingdings" w:hAnsi="Wingdings" w:hint="default"/>
      </w:rPr>
    </w:lvl>
    <w:lvl w:ilvl="6" w:tplc="04190001" w:tentative="1">
      <w:start w:val="1"/>
      <w:numFmt w:val="bullet"/>
      <w:lvlText w:val=""/>
      <w:lvlJc w:val="left"/>
      <w:pPr>
        <w:ind w:left="5207" w:hanging="360"/>
      </w:pPr>
      <w:rPr>
        <w:rFonts w:ascii="Symbol" w:hAnsi="Symbol" w:hint="default"/>
      </w:rPr>
    </w:lvl>
    <w:lvl w:ilvl="7" w:tplc="04190003" w:tentative="1">
      <w:start w:val="1"/>
      <w:numFmt w:val="bullet"/>
      <w:lvlText w:val="o"/>
      <w:lvlJc w:val="left"/>
      <w:pPr>
        <w:ind w:left="5927" w:hanging="360"/>
      </w:pPr>
      <w:rPr>
        <w:rFonts w:ascii="Courier New" w:hAnsi="Courier New" w:cs="Courier New" w:hint="default"/>
      </w:rPr>
    </w:lvl>
    <w:lvl w:ilvl="8" w:tplc="04190005" w:tentative="1">
      <w:start w:val="1"/>
      <w:numFmt w:val="bullet"/>
      <w:lvlText w:val=""/>
      <w:lvlJc w:val="left"/>
      <w:pPr>
        <w:ind w:left="6647" w:hanging="360"/>
      </w:pPr>
      <w:rPr>
        <w:rFonts w:ascii="Wingdings" w:hAnsi="Wingdings" w:hint="default"/>
      </w:rPr>
    </w:lvl>
  </w:abstractNum>
  <w:abstractNum w:abstractNumId="2" w15:restartNumberingAfterBreak="0">
    <w:nsid w:val="117D2C65"/>
    <w:multiLevelType w:val="hybridMultilevel"/>
    <w:tmpl w:val="51E07F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A3730F"/>
    <w:multiLevelType w:val="multilevel"/>
    <w:tmpl w:val="3FDA071E"/>
    <w:lvl w:ilvl="0">
      <w:start w:val="1"/>
      <w:numFmt w:val="decimal"/>
      <w:pStyle w:val="S1subpara"/>
      <w:lvlText w:val="%1"/>
      <w:lvlJc w:val="left"/>
      <w:pPr>
        <w:ind w:left="680" w:hanging="680"/>
      </w:pPr>
      <w:rPr>
        <w:rFonts w:hint="default"/>
      </w:rPr>
    </w:lvl>
    <w:lvl w:ilvl="1">
      <w:start w:val="1"/>
      <w:numFmt w:val="decimal"/>
      <w:lvlText w:val="%1.%2"/>
      <w:lvlJc w:val="left"/>
      <w:pPr>
        <w:ind w:left="680" w:hanging="680"/>
      </w:pPr>
      <w:rPr>
        <w:rFonts w:hint="default"/>
        <w:lang w:val="en-GB"/>
      </w:rPr>
    </w:lvl>
    <w:lvl w:ilvl="2">
      <w:start w:val="1"/>
      <w:numFmt w:val="decimal"/>
      <w:pStyle w:val="S7Header2"/>
      <w:lvlText w:val="%1.%2.%3"/>
      <w:lvlJc w:val="left"/>
      <w:pPr>
        <w:ind w:left="680" w:hanging="680"/>
      </w:pPr>
      <w:rPr>
        <w:rFonts w:hint="default"/>
        <w:b w:val="0"/>
      </w:rPr>
    </w:lvl>
    <w:lvl w:ilvl="3">
      <w:start w:val="1"/>
      <w:numFmt w:val="decimal"/>
      <w:pStyle w:val="S6Header3"/>
      <w:lvlText w:val="%1.%2.%3.%4"/>
      <w:lvlJc w:val="left"/>
      <w:pPr>
        <w:ind w:left="680" w:hanging="680"/>
      </w:pPr>
      <w:rPr>
        <w:rFonts w:hint="default"/>
      </w:rPr>
    </w:lvl>
    <w:lvl w:ilvl="4">
      <w:start w:val="1"/>
      <w:numFmt w:val="decimal"/>
      <w:lvlText w:val="%1.%2.%3.%4.%5"/>
      <w:lvlJc w:val="left"/>
      <w:pPr>
        <w:ind w:left="680" w:hanging="680"/>
      </w:pPr>
      <w:rPr>
        <w:rFonts w:hint="default"/>
      </w:rPr>
    </w:lvl>
    <w:lvl w:ilvl="5">
      <w:start w:val="1"/>
      <w:numFmt w:val="decimal"/>
      <w:lvlText w:val="%1.%2.%3.%4.%5.%6"/>
      <w:lvlJc w:val="left"/>
      <w:pPr>
        <w:ind w:left="680" w:hanging="680"/>
      </w:pPr>
      <w:rPr>
        <w:rFonts w:hint="default"/>
      </w:rPr>
    </w:lvl>
    <w:lvl w:ilvl="6">
      <w:start w:val="1"/>
      <w:numFmt w:val="decimal"/>
      <w:lvlText w:val="%1.%2.%3.%4.%5.%6.%7"/>
      <w:lvlJc w:val="left"/>
      <w:pPr>
        <w:ind w:left="680" w:hanging="680"/>
      </w:pPr>
      <w:rPr>
        <w:rFonts w:hint="default"/>
      </w:rPr>
    </w:lvl>
    <w:lvl w:ilvl="7">
      <w:start w:val="1"/>
      <w:numFmt w:val="decimal"/>
      <w:lvlText w:val="%1.%2.%3.%4.%5.%6.%7.%8"/>
      <w:lvlJc w:val="left"/>
      <w:pPr>
        <w:ind w:left="680" w:hanging="680"/>
      </w:pPr>
      <w:rPr>
        <w:rFonts w:hint="default"/>
      </w:rPr>
    </w:lvl>
    <w:lvl w:ilvl="8">
      <w:start w:val="1"/>
      <w:numFmt w:val="decimal"/>
      <w:lvlText w:val="%1.%2.%3.%4.%5.%6.%7.%8.%9"/>
      <w:lvlJc w:val="left"/>
      <w:pPr>
        <w:ind w:left="680" w:hanging="680"/>
      </w:pPr>
      <w:rPr>
        <w:rFonts w:hint="default"/>
      </w:rPr>
    </w:lvl>
  </w:abstractNum>
  <w:abstractNum w:abstractNumId="4" w15:restartNumberingAfterBreak="0">
    <w:nsid w:val="2B2437E8"/>
    <w:multiLevelType w:val="hybridMultilevel"/>
    <w:tmpl w:val="BDBC8584"/>
    <w:lvl w:ilvl="0" w:tplc="90904C9E">
      <w:numFmt w:val="bullet"/>
      <w:lvlText w:val="-"/>
      <w:lvlJc w:val="left"/>
      <w:pPr>
        <w:ind w:left="720" w:hanging="360"/>
      </w:pPr>
      <w:rPr>
        <w:rFonts w:ascii="Calibri" w:eastAsia="Times New Roman" w:hAnsi="Calibri"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0ED43EF"/>
    <w:multiLevelType w:val="hybridMultilevel"/>
    <w:tmpl w:val="AD1240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852F02"/>
    <w:multiLevelType w:val="hybridMultilevel"/>
    <w:tmpl w:val="DE74BDAC"/>
    <w:lvl w:ilvl="0" w:tplc="DFEE3742">
      <w:start w:val="1"/>
      <w:numFmt w:val="decimal"/>
      <w:lvlText w:val="%1."/>
      <w:lvlJc w:val="left"/>
      <w:pPr>
        <w:ind w:left="360" w:hanging="360"/>
      </w:pPr>
      <w:rPr>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4192F7F"/>
    <w:multiLevelType w:val="hybridMultilevel"/>
    <w:tmpl w:val="AA983168"/>
    <w:lvl w:ilvl="0" w:tplc="D9AE7A08">
      <w:start w:val="1"/>
      <w:numFmt w:val="upperLetter"/>
      <w:lvlText w:val="(%1)"/>
      <w:lvlJc w:val="left"/>
      <w:pPr>
        <w:ind w:left="1026" w:hanging="356"/>
      </w:pPr>
      <w:rPr>
        <w:rFonts w:ascii="Arial" w:eastAsia="Arial" w:hAnsi="Arial" w:cs="Arial" w:hint="default"/>
        <w:spacing w:val="-1"/>
        <w:w w:val="100"/>
        <w:sz w:val="22"/>
        <w:szCs w:val="22"/>
        <w:lang w:val="ro-RO" w:eastAsia="ro-RO" w:bidi="ro-RO"/>
      </w:rPr>
    </w:lvl>
    <w:lvl w:ilvl="1" w:tplc="E2DA4A72">
      <w:numFmt w:val="bullet"/>
      <w:lvlText w:val="•"/>
      <w:lvlJc w:val="left"/>
      <w:pPr>
        <w:ind w:left="1998" w:hanging="356"/>
      </w:pPr>
      <w:rPr>
        <w:rFonts w:hint="default"/>
        <w:lang w:val="ro-RO" w:eastAsia="ro-RO" w:bidi="ro-RO"/>
      </w:rPr>
    </w:lvl>
    <w:lvl w:ilvl="2" w:tplc="8DE29AD6">
      <w:numFmt w:val="bullet"/>
      <w:lvlText w:val="•"/>
      <w:lvlJc w:val="left"/>
      <w:pPr>
        <w:ind w:left="2977" w:hanging="356"/>
      </w:pPr>
      <w:rPr>
        <w:rFonts w:hint="default"/>
        <w:lang w:val="ro-RO" w:eastAsia="ro-RO" w:bidi="ro-RO"/>
      </w:rPr>
    </w:lvl>
    <w:lvl w:ilvl="3" w:tplc="96FCE520">
      <w:numFmt w:val="bullet"/>
      <w:lvlText w:val="•"/>
      <w:lvlJc w:val="left"/>
      <w:pPr>
        <w:ind w:left="3955" w:hanging="356"/>
      </w:pPr>
      <w:rPr>
        <w:rFonts w:hint="default"/>
        <w:lang w:val="ro-RO" w:eastAsia="ro-RO" w:bidi="ro-RO"/>
      </w:rPr>
    </w:lvl>
    <w:lvl w:ilvl="4" w:tplc="85E077FC">
      <w:numFmt w:val="bullet"/>
      <w:lvlText w:val="•"/>
      <w:lvlJc w:val="left"/>
      <w:pPr>
        <w:ind w:left="4934" w:hanging="356"/>
      </w:pPr>
      <w:rPr>
        <w:rFonts w:hint="default"/>
        <w:lang w:val="ro-RO" w:eastAsia="ro-RO" w:bidi="ro-RO"/>
      </w:rPr>
    </w:lvl>
    <w:lvl w:ilvl="5" w:tplc="6A14E6C8">
      <w:numFmt w:val="bullet"/>
      <w:lvlText w:val="•"/>
      <w:lvlJc w:val="left"/>
      <w:pPr>
        <w:ind w:left="5913" w:hanging="356"/>
      </w:pPr>
      <w:rPr>
        <w:rFonts w:hint="default"/>
        <w:lang w:val="ro-RO" w:eastAsia="ro-RO" w:bidi="ro-RO"/>
      </w:rPr>
    </w:lvl>
    <w:lvl w:ilvl="6" w:tplc="36ACEB7E">
      <w:numFmt w:val="bullet"/>
      <w:lvlText w:val="•"/>
      <w:lvlJc w:val="left"/>
      <w:pPr>
        <w:ind w:left="6891" w:hanging="356"/>
      </w:pPr>
      <w:rPr>
        <w:rFonts w:hint="default"/>
        <w:lang w:val="ro-RO" w:eastAsia="ro-RO" w:bidi="ro-RO"/>
      </w:rPr>
    </w:lvl>
    <w:lvl w:ilvl="7" w:tplc="EAC65EA0">
      <w:numFmt w:val="bullet"/>
      <w:lvlText w:val="•"/>
      <w:lvlJc w:val="left"/>
      <w:pPr>
        <w:ind w:left="7870" w:hanging="356"/>
      </w:pPr>
      <w:rPr>
        <w:rFonts w:hint="default"/>
        <w:lang w:val="ro-RO" w:eastAsia="ro-RO" w:bidi="ro-RO"/>
      </w:rPr>
    </w:lvl>
    <w:lvl w:ilvl="8" w:tplc="BD0636FC">
      <w:numFmt w:val="bullet"/>
      <w:lvlText w:val="•"/>
      <w:lvlJc w:val="left"/>
      <w:pPr>
        <w:ind w:left="8849" w:hanging="356"/>
      </w:pPr>
      <w:rPr>
        <w:rFonts w:hint="default"/>
        <w:lang w:val="ro-RO" w:eastAsia="ro-RO" w:bidi="ro-RO"/>
      </w:rPr>
    </w:lvl>
  </w:abstractNum>
  <w:abstractNum w:abstractNumId="8" w15:restartNumberingAfterBreak="0">
    <w:nsid w:val="541166B9"/>
    <w:multiLevelType w:val="hybridMultilevel"/>
    <w:tmpl w:val="48740B48"/>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9" w15:restartNumberingAfterBreak="0">
    <w:nsid w:val="72E764A4"/>
    <w:multiLevelType w:val="multilevel"/>
    <w:tmpl w:val="539297C0"/>
    <w:lvl w:ilvl="0">
      <w:start w:val="1"/>
      <w:numFmt w:val="decimal"/>
      <w:pStyle w:val="S6Header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6783811"/>
    <w:multiLevelType w:val="hybridMultilevel"/>
    <w:tmpl w:val="4C40C4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90164A8"/>
    <w:multiLevelType w:val="hybridMultilevel"/>
    <w:tmpl w:val="9CAAD0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9"/>
  </w:num>
  <w:num w:numId="3">
    <w:abstractNumId w:val="6"/>
  </w:num>
  <w:num w:numId="4">
    <w:abstractNumId w:val="10"/>
  </w:num>
  <w:num w:numId="5">
    <w:abstractNumId w:val="11"/>
  </w:num>
  <w:num w:numId="6">
    <w:abstractNumId w:val="0"/>
  </w:num>
  <w:num w:numId="7">
    <w:abstractNumId w:val="2"/>
  </w:num>
  <w:num w:numId="8">
    <w:abstractNumId w:val="5"/>
  </w:num>
  <w:num w:numId="9">
    <w:abstractNumId w:val="8"/>
  </w:num>
  <w:num w:numId="10">
    <w:abstractNumId w:val="1"/>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DC9"/>
    <w:rsid w:val="000C184A"/>
    <w:rsid w:val="001304C1"/>
    <w:rsid w:val="00180C36"/>
    <w:rsid w:val="00186C69"/>
    <w:rsid w:val="002202E5"/>
    <w:rsid w:val="002809D8"/>
    <w:rsid w:val="002A78B2"/>
    <w:rsid w:val="002A7EEF"/>
    <w:rsid w:val="002C0D5B"/>
    <w:rsid w:val="0032566F"/>
    <w:rsid w:val="00365915"/>
    <w:rsid w:val="00397C69"/>
    <w:rsid w:val="003B12E0"/>
    <w:rsid w:val="003E23A6"/>
    <w:rsid w:val="003F24CE"/>
    <w:rsid w:val="004C1796"/>
    <w:rsid w:val="004C72BF"/>
    <w:rsid w:val="00575DC9"/>
    <w:rsid w:val="005807DA"/>
    <w:rsid w:val="005B7D3B"/>
    <w:rsid w:val="005F6398"/>
    <w:rsid w:val="00654498"/>
    <w:rsid w:val="00696CF1"/>
    <w:rsid w:val="006B37B0"/>
    <w:rsid w:val="00722E72"/>
    <w:rsid w:val="0074162F"/>
    <w:rsid w:val="008B070F"/>
    <w:rsid w:val="0090570A"/>
    <w:rsid w:val="00984995"/>
    <w:rsid w:val="009C2FBC"/>
    <w:rsid w:val="00AE3576"/>
    <w:rsid w:val="00BA11CC"/>
    <w:rsid w:val="00BD5710"/>
    <w:rsid w:val="00C42338"/>
    <w:rsid w:val="00CD11EC"/>
    <w:rsid w:val="00D672D8"/>
    <w:rsid w:val="00DD14AF"/>
    <w:rsid w:val="00DE67AB"/>
    <w:rsid w:val="00E079A0"/>
    <w:rsid w:val="00E1759A"/>
    <w:rsid w:val="00E73C33"/>
    <w:rsid w:val="00E870C0"/>
    <w:rsid w:val="00EC1187"/>
    <w:rsid w:val="00F72DE1"/>
    <w:rsid w:val="00F8714B"/>
    <w:rsid w:val="00FB01C2"/>
    <w:rsid w:val="00FF1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D21AB"/>
  <w15:chartTrackingRefBased/>
  <w15:docId w15:val="{AFB2EC33-FA67-436A-9906-CEEDA4AD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5D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75DC9"/>
    <w:pPr>
      <w:widowControl w:val="0"/>
      <w:autoSpaceDE w:val="0"/>
      <w:autoSpaceDN w:val="0"/>
      <w:spacing w:after="0" w:line="240" w:lineRule="auto"/>
      <w:ind w:left="1561" w:hanging="361"/>
    </w:pPr>
    <w:rPr>
      <w:rFonts w:ascii="Arial" w:eastAsia="Arial" w:hAnsi="Arial" w:cs="Arial"/>
      <w:lang w:val="ro-RO" w:eastAsia="ro-RO" w:bidi="ro-RO"/>
    </w:rPr>
  </w:style>
  <w:style w:type="paragraph" w:customStyle="1" w:styleId="S7Header2">
    <w:name w:val="S7 Header 2"/>
    <w:basedOn w:val="a"/>
    <w:next w:val="a"/>
    <w:autoRedefine/>
    <w:rsid w:val="00575DC9"/>
    <w:pPr>
      <w:numPr>
        <w:ilvl w:val="2"/>
        <w:numId w:val="1"/>
      </w:numPr>
      <w:spacing w:after="120" w:line="240" w:lineRule="auto"/>
    </w:pPr>
    <w:rPr>
      <w:rFonts w:ascii="Times New Roman" w:eastAsia="Times New Roman" w:hAnsi="Times New Roman" w:cs="Times New Roman"/>
      <w:b/>
      <w:sz w:val="20"/>
      <w:szCs w:val="20"/>
      <w:lang w:val="en-GB" w:eastAsia="en-GB"/>
    </w:rPr>
  </w:style>
  <w:style w:type="paragraph" w:customStyle="1" w:styleId="S1subpara">
    <w:name w:val="S1 sub para"/>
    <w:basedOn w:val="a"/>
    <w:rsid w:val="00575DC9"/>
    <w:pPr>
      <w:numPr>
        <w:numId w:val="1"/>
      </w:numPr>
      <w:spacing w:after="200" w:line="240" w:lineRule="auto"/>
      <w:jc w:val="both"/>
    </w:pPr>
    <w:rPr>
      <w:rFonts w:ascii="Times New Roman" w:eastAsia="Times New Roman" w:hAnsi="Times New Roman" w:cs="Times New Roman"/>
      <w:sz w:val="20"/>
      <w:szCs w:val="20"/>
      <w:lang w:val="en-GB" w:eastAsia="en-GB"/>
    </w:rPr>
  </w:style>
  <w:style w:type="paragraph" w:customStyle="1" w:styleId="S6Header1">
    <w:name w:val="S6 Header 1"/>
    <w:basedOn w:val="a"/>
    <w:next w:val="a"/>
    <w:link w:val="S6Header1Char"/>
    <w:rsid w:val="00575DC9"/>
    <w:pPr>
      <w:keepNext/>
      <w:numPr>
        <w:numId w:val="2"/>
      </w:numPr>
      <w:spacing w:before="60" w:after="180" w:line="240" w:lineRule="auto"/>
    </w:pPr>
    <w:rPr>
      <w:rFonts w:ascii="Times New Roman" w:eastAsia="Times New Roman" w:hAnsi="Times New Roman" w:cs="Times New Roman"/>
      <w:b/>
      <w:color w:val="000000"/>
      <w:sz w:val="28"/>
      <w:szCs w:val="28"/>
      <w:lang w:val="ro-RO" w:eastAsia="sv-SE"/>
    </w:rPr>
  </w:style>
  <w:style w:type="character" w:customStyle="1" w:styleId="S6Header1Char">
    <w:name w:val="S6 Header 1 Char"/>
    <w:link w:val="S6Header1"/>
    <w:rsid w:val="00575DC9"/>
    <w:rPr>
      <w:rFonts w:ascii="Times New Roman" w:eastAsia="Times New Roman" w:hAnsi="Times New Roman" w:cs="Times New Roman"/>
      <w:b/>
      <w:color w:val="000000"/>
      <w:sz w:val="28"/>
      <w:szCs w:val="28"/>
      <w:lang w:val="ro-RO" w:eastAsia="sv-SE"/>
    </w:rPr>
  </w:style>
  <w:style w:type="paragraph" w:customStyle="1" w:styleId="S6Header3">
    <w:name w:val="S6 Header 3"/>
    <w:basedOn w:val="a"/>
    <w:rsid w:val="00575DC9"/>
    <w:pPr>
      <w:keepNext/>
      <w:numPr>
        <w:ilvl w:val="3"/>
        <w:numId w:val="1"/>
      </w:numPr>
      <w:spacing w:before="60" w:after="120" w:line="240" w:lineRule="auto"/>
      <w:ind w:left="3331" w:hanging="360"/>
    </w:pPr>
    <w:rPr>
      <w:rFonts w:ascii="Times New Roman" w:eastAsia="Times New Roman" w:hAnsi="Times New Roman" w:cs="Times New Roman"/>
      <w:color w:val="000000"/>
      <w:sz w:val="26"/>
      <w:szCs w:val="26"/>
      <w:lang w:val="ro-RO" w:eastAsia="sv-SE"/>
    </w:rPr>
  </w:style>
  <w:style w:type="paragraph" w:customStyle="1" w:styleId="S6Header2">
    <w:name w:val="S6 Header 2"/>
    <w:basedOn w:val="S6Header1"/>
    <w:link w:val="S6Header2Char"/>
    <w:qFormat/>
    <w:rsid w:val="00575DC9"/>
    <w:pPr>
      <w:numPr>
        <w:numId w:val="0"/>
      </w:numPr>
      <w:spacing w:after="120"/>
      <w:ind w:left="680" w:hanging="680"/>
    </w:pPr>
    <w:rPr>
      <w:b w:val="0"/>
      <w:color w:val="auto"/>
      <w:sz w:val="26"/>
      <w:szCs w:val="26"/>
    </w:rPr>
  </w:style>
  <w:style w:type="character" w:customStyle="1" w:styleId="S6Header2Char">
    <w:name w:val="S6 Header 2 Char"/>
    <w:link w:val="S6Header2"/>
    <w:rsid w:val="00575DC9"/>
    <w:rPr>
      <w:rFonts w:ascii="Times New Roman" w:eastAsia="Times New Roman" w:hAnsi="Times New Roman" w:cs="Times New Roman"/>
      <w:sz w:val="26"/>
      <w:szCs w:val="26"/>
      <w:lang w:val="ro-RO" w:eastAsia="sv-SE"/>
    </w:rPr>
  </w:style>
  <w:style w:type="character" w:customStyle="1" w:styleId="a4">
    <w:name w:val="Абзац списка Знак"/>
    <w:link w:val="a3"/>
    <w:uiPriority w:val="99"/>
    <w:rsid w:val="00575DC9"/>
    <w:rPr>
      <w:rFonts w:ascii="Arial" w:eastAsia="Arial" w:hAnsi="Arial" w:cs="Arial"/>
      <w:lang w:val="ro-RO" w:eastAsia="ro-RO" w:bidi="ro-RO"/>
    </w:rPr>
  </w:style>
  <w:style w:type="paragraph" w:styleId="a5">
    <w:name w:val="header"/>
    <w:basedOn w:val="a"/>
    <w:link w:val="a6"/>
    <w:uiPriority w:val="99"/>
    <w:unhideWhenUsed/>
    <w:rsid w:val="00365915"/>
    <w:pPr>
      <w:tabs>
        <w:tab w:val="center" w:pos="4677"/>
        <w:tab w:val="right" w:pos="9355"/>
      </w:tabs>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6">
    <w:name w:val="Верхний колонтитул Знак"/>
    <w:basedOn w:val="a0"/>
    <w:link w:val="a5"/>
    <w:uiPriority w:val="99"/>
    <w:rsid w:val="00365915"/>
    <w:rPr>
      <w:rFonts w:ascii="Times New Roman" w:eastAsia="Times New Roman" w:hAnsi="Times New Roman" w:cs="Times New Roman"/>
      <w:sz w:val="20"/>
      <w:szCs w:val="20"/>
      <w:lang w:val="ru-RU" w:eastAsia="ru-RU"/>
    </w:rPr>
  </w:style>
  <w:style w:type="paragraph" w:customStyle="1" w:styleId="TableParagraph">
    <w:name w:val="Table Paragraph"/>
    <w:basedOn w:val="a"/>
    <w:uiPriority w:val="1"/>
    <w:qFormat/>
    <w:rsid w:val="004C1796"/>
    <w:pPr>
      <w:widowControl w:val="0"/>
      <w:autoSpaceDE w:val="0"/>
      <w:autoSpaceDN w:val="0"/>
      <w:spacing w:after="0" w:line="240" w:lineRule="auto"/>
    </w:pPr>
    <w:rPr>
      <w:rFonts w:ascii="Arial" w:eastAsia="Arial" w:hAnsi="Arial" w:cs="Arial"/>
      <w:lang w:val="ro-RO" w:eastAsia="ro-RO" w:bidi="ro-RO"/>
    </w:rPr>
  </w:style>
  <w:style w:type="table" w:styleId="a7">
    <w:name w:val="Table Grid"/>
    <w:basedOn w:val="a1"/>
    <w:uiPriority w:val="39"/>
    <w:rsid w:val="00741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74162F"/>
    <w:pPr>
      <w:tabs>
        <w:tab w:val="center" w:pos="4844"/>
        <w:tab w:val="right" w:pos="9689"/>
      </w:tabs>
      <w:spacing w:after="0" w:line="240" w:lineRule="auto"/>
    </w:pPr>
  </w:style>
  <w:style w:type="character" w:customStyle="1" w:styleId="a9">
    <w:name w:val="Нижний колонтитул Знак"/>
    <w:basedOn w:val="a0"/>
    <w:link w:val="a8"/>
    <w:uiPriority w:val="99"/>
    <w:rsid w:val="0074162F"/>
  </w:style>
  <w:style w:type="paragraph" w:styleId="aa">
    <w:name w:val="Body Text"/>
    <w:basedOn w:val="a"/>
    <w:link w:val="ab"/>
    <w:uiPriority w:val="1"/>
    <w:qFormat/>
    <w:rsid w:val="005F6398"/>
    <w:pPr>
      <w:widowControl w:val="0"/>
      <w:autoSpaceDE w:val="0"/>
      <w:autoSpaceDN w:val="0"/>
      <w:spacing w:after="0" w:line="240" w:lineRule="auto"/>
    </w:pPr>
    <w:rPr>
      <w:rFonts w:ascii="Arial" w:eastAsia="Arial" w:hAnsi="Arial" w:cs="Arial"/>
      <w:lang w:val="ro-RO" w:eastAsia="ro-RO" w:bidi="ro-RO"/>
    </w:rPr>
  </w:style>
  <w:style w:type="character" w:customStyle="1" w:styleId="ab">
    <w:name w:val="Основной текст Знак"/>
    <w:basedOn w:val="a0"/>
    <w:link w:val="aa"/>
    <w:uiPriority w:val="1"/>
    <w:rsid w:val="005F6398"/>
    <w:rPr>
      <w:rFonts w:ascii="Arial" w:eastAsia="Arial" w:hAnsi="Arial" w:cs="Arial"/>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7</Pages>
  <Words>2969</Words>
  <Characters>16924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28</cp:revision>
  <dcterms:created xsi:type="dcterms:W3CDTF">2022-09-07T12:34:00Z</dcterms:created>
  <dcterms:modified xsi:type="dcterms:W3CDTF">2022-09-28T14:28:00Z</dcterms:modified>
</cp:coreProperties>
</file>