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D0632" w:rsidRPr="00C00499" w:rsidTr="00507DD5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D0632" w:rsidRPr="00C00499" w:rsidRDefault="007D0632" w:rsidP="007D0632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0"/>
            <w:bookmarkEnd w:id="1"/>
            <w:bookmarkEnd w:id="2"/>
          </w:p>
        </w:tc>
      </w:tr>
      <w:tr w:rsidR="007D0632" w:rsidRPr="00C00499" w:rsidTr="00507DD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D0632" w:rsidRPr="00C00499" w:rsidRDefault="007D0632" w:rsidP="00507DD5">
            <w:pPr>
              <w:tabs>
                <w:tab w:val="left" w:pos="6120"/>
              </w:tabs>
            </w:pPr>
          </w:p>
          <w:p w:rsidR="007D0632" w:rsidRPr="00C00499" w:rsidRDefault="007D0632" w:rsidP="00507DD5">
            <w:pPr>
              <w:rPr>
                <w:bCs/>
                <w:iCs/>
              </w:rPr>
            </w:pPr>
          </w:p>
          <w:tbl>
            <w:tblPr>
              <w:tblW w:w="15615" w:type="dxa"/>
              <w:tblLook w:val="04A0" w:firstRow="1" w:lastRow="0" w:firstColumn="1" w:lastColumn="0" w:noHBand="0" w:noVBand="1"/>
            </w:tblPr>
            <w:tblGrid>
              <w:gridCol w:w="1007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7D0632" w:rsidRPr="00C00499" w:rsidTr="00EA3BA8">
              <w:trPr>
                <w:gridAfter w:val="3"/>
                <w:wAfter w:w="512" w:type="dxa"/>
                <w:trHeight w:val="697"/>
              </w:trPr>
              <w:tc>
                <w:tcPr>
                  <w:tcW w:w="13854" w:type="dxa"/>
                  <w:gridSpan w:val="15"/>
                  <w:shd w:val="clear" w:color="auto" w:fill="auto"/>
                  <w:vAlign w:val="center"/>
                </w:tcPr>
                <w:p w:rsidR="007D0632" w:rsidRDefault="007D0632" w:rsidP="0083043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D0632" w:rsidRPr="00DC35AC" w:rsidRDefault="007D0632" w:rsidP="0083043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D0632" w:rsidRPr="00D22624" w:rsidRDefault="007D0632" w:rsidP="0083043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D0632" w:rsidRPr="00D22624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D0632" w:rsidRDefault="007D0632" w:rsidP="0083043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D0632" w:rsidRPr="00DC35AC" w:rsidRDefault="007D0632" w:rsidP="00830439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D0632" w:rsidRPr="00C00499" w:rsidRDefault="007D0632" w:rsidP="0083043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0632" w:rsidRPr="00C00499" w:rsidTr="00EA3BA8">
              <w:trPr>
                <w:gridAfter w:val="3"/>
                <w:wAfter w:w="512" w:type="dxa"/>
              </w:trPr>
              <w:tc>
                <w:tcPr>
                  <w:tcW w:w="1385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D0632" w:rsidRPr="00DC35AC" w:rsidRDefault="007D0632" w:rsidP="0083043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D0632" w:rsidRPr="00C00499" w:rsidRDefault="007D0632" w:rsidP="0083043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D0632" w:rsidRPr="007C0C9D" w:rsidRDefault="007D0632" w:rsidP="0083043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D0632" w:rsidRPr="00C00499" w:rsidTr="00EA3BA8">
              <w:trPr>
                <w:trHeight w:val="397"/>
              </w:trPr>
              <w:tc>
                <w:tcPr>
                  <w:tcW w:w="13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C00499" w:rsidRDefault="007D0632" w:rsidP="0083043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AC7C8B" w:rsidRDefault="00BB248E" w:rsidP="00830439">
                  <w:pPr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 </w:t>
                  </w:r>
                  <w:r w:rsidR="0089586E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 </w:t>
                  </w:r>
                  <w:hyperlink r:id="rId4" w:tgtFrame="_blank" w:history="1">
                    <w:r w:rsidR="00830439">
                      <w:rPr>
                        <w:rStyle w:val="Hyperlink"/>
                        <w:rFonts w:ascii="inherit" w:hAnsi="inherit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</w:rPr>
                      <w:t>ocds-b3wdp1-MD-1777300830819</w:t>
                    </w:r>
                  </w:hyperlink>
                  <w:r w:rsidR="00830439">
                    <w:rPr>
                      <w:noProof w:val="0"/>
                      <w:lang w:val="en-US"/>
                    </w:rPr>
                    <w:t xml:space="preserve">   </w:t>
                  </w:r>
                  <w:r>
                    <w:t xml:space="preserve">din </w:t>
                  </w:r>
                  <w:r w:rsidR="00830439">
                    <w:t>11</w:t>
                  </w:r>
                  <w:r w:rsidR="00AC7C8B">
                    <w:t>.0</w:t>
                  </w:r>
                  <w:r w:rsidR="00830439">
                    <w:t>5</w:t>
                  </w:r>
                  <w:bookmarkStart w:id="3" w:name="_GoBack"/>
                  <w:bookmarkEnd w:id="3"/>
                  <w:r w:rsidR="00AC7C8B">
                    <w:t>.2026</w:t>
                  </w:r>
                </w:p>
              </w:tc>
            </w:tr>
            <w:tr w:rsidR="007D0632" w:rsidRPr="00C00499" w:rsidTr="00EA3BA8">
              <w:trPr>
                <w:trHeight w:val="397"/>
              </w:trPr>
              <w:tc>
                <w:tcPr>
                  <w:tcW w:w="13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83043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C00499" w:rsidRDefault="007D0632" w:rsidP="0083043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A3BA8">
                    <w:t xml:space="preserve"> 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Reagenți și consumabile de laborator pentru 202</w:t>
                  </w:r>
                  <w:r w:rsidR="001477A1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6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(partea I</w:t>
                  </w:r>
                  <w:r w:rsidR="002513C5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, repetat</w:t>
                  </w:r>
                  <w:r w:rsidR="00830439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2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)</w:t>
                  </w:r>
                  <w:r w:rsidR="00EA3BA8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  </w:t>
                  </w:r>
                </w:p>
              </w:tc>
            </w:tr>
            <w:tr w:rsidR="007D0632" w:rsidRPr="00C00499" w:rsidTr="00EA3BA8">
              <w:trPr>
                <w:trHeight w:val="567"/>
              </w:trPr>
              <w:tc>
                <w:tcPr>
                  <w:tcW w:w="12365" w:type="dxa"/>
                  <w:gridSpan w:val="11"/>
                  <w:shd w:val="clear" w:color="auto" w:fill="auto"/>
                </w:tcPr>
                <w:p w:rsidR="007D0632" w:rsidRPr="00C00499" w:rsidRDefault="007D0632" w:rsidP="0083043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7D0632" w:rsidRPr="00C00499" w:rsidRDefault="007D0632" w:rsidP="0083043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7D0632" w:rsidRPr="00C00499" w:rsidRDefault="007D0632" w:rsidP="00830439">
                  <w:pPr>
                    <w:framePr w:hSpace="180" w:wrap="around" w:vAnchor="page" w:hAnchor="margin" w:y="347"/>
                  </w:pPr>
                </w:p>
              </w:tc>
            </w:tr>
            <w:tr w:rsidR="007D0632" w:rsidRPr="006C1FA2" w:rsidTr="00EA3BA8">
              <w:trPr>
                <w:gridAfter w:val="2"/>
                <w:wAfter w:w="487" w:type="dxa"/>
                <w:trHeight w:val="1043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83043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D0632" w:rsidRPr="006C1FA2" w:rsidTr="00EA3BA8">
              <w:trPr>
                <w:gridAfter w:val="2"/>
                <w:wAfter w:w="487" w:type="dxa"/>
                <w:trHeight w:val="283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D0632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881E04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E8320B" w:rsidRDefault="00163703" w:rsidP="00830439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 xml:space="preserve">Lotul </w:t>
                  </w:r>
                  <w:r w:rsidR="00830439">
                    <w:rPr>
                      <w:b/>
                      <w:sz w:val="20"/>
                      <w:szCs w:val="20"/>
                      <w:lang w:val="en-US"/>
                    </w:rPr>
                    <w:t>1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 xml:space="preserve"> . Consumabile pentru Analizorul electroliti EXIAS e/1,  sistem inchis parametrii măsurați : (K, Na , Cl ,Ca ,  Ph-ul , HCT</w:t>
                  </w:r>
                  <w:r w:rsidRPr="00B50BAB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2D56E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  <w:r w:rsidR="00163703">
                    <w:rPr>
                      <w:noProof w:val="0"/>
                      <w:sz w:val="20"/>
                      <w:szCs w:val="20"/>
                      <w:lang w:val="en-US" w:eastAsia="ru-RU"/>
                    </w:rPr>
                    <w:t>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786DD0" w:rsidRDefault="00163703" w:rsidP="00830439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/>
                    </w:rPr>
                    <w:t>Cartus 150 aspirații/42 z cu oQC-30xL1,30Xl2,30Xl2, 30Xl3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spacing w:line="256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B50BA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spacing w:line="256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B50BA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</w:p>
                <w:p w:rsidR="00163703" w:rsidRPr="00B50BAB" w:rsidRDefault="00163703" w:rsidP="00830439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sz w:val="22"/>
                      <w:szCs w:val="22"/>
                      <w:lang w:val="fr-FR"/>
                    </w:rPr>
                    <w:t>TOTAL 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186480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fr-FR" w:eastAsia="ru-RU"/>
                    </w:rPr>
                    <w:t xml:space="preserve">Lotul </w:t>
                  </w:r>
                  <w:r w:rsidR="00830439">
                    <w:rPr>
                      <w:b/>
                      <w:sz w:val="20"/>
                      <w:szCs w:val="20"/>
                      <w:lang w:val="fr-FR" w:eastAsia="ru-RU"/>
                    </w:rPr>
                    <w:t>2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. Reagenți și consumabile de laborator Compatibili cu analizatorul biochimic JCA BM6010/C JEOL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Glucoza 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br/>
                    <w:t>Hexokinase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Ureea F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Creatinina  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PAP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GOT (ASAT)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4,0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GOT (ALAT)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4,0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FOSFATAZA ALCALINA FS</w:t>
                  </w:r>
                </w:p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IFCC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Bilirubina directă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4,0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Mg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Bilirubina totala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GGT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Alfa Amilaza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Acid uric </w:t>
                  </w:r>
                </w:p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TOOS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Proteina totală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0,50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Trigliceride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Cholesterol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HDL Colesterol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LDL Colesterol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Fe IRON Ferene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0,50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CRP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ASL-O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CK-NAC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0,166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CK-MB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 xml:space="preserve">LDH </w:t>
                  </w:r>
                  <w:r w:rsidRPr="003631FB">
                    <w:rPr>
                      <w:sz w:val="20"/>
                      <w:szCs w:val="20"/>
                      <w:lang w:val="en-US"/>
                    </w:rPr>
                    <w:t>IFCC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0,166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Lipase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0,166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Pancreatic amylase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0,33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631FB">
                    <w:rPr>
                      <w:sz w:val="20"/>
                      <w:szCs w:val="20"/>
                    </w:rPr>
                    <w:t>Albumina  FS</w:t>
                  </w:r>
                </w:p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0,5</w:t>
                  </w:r>
                </w:p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Factorul Reumatoid (RF)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 xml:space="preserve"> Calibrator Universal</w:t>
                  </w: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p/u biochimie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 xml:space="preserve"> Calibrator </w:t>
                  </w: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p/u lipide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0,33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Calibrator CRP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Calibrator FR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Trulab Protein  L-1;</w:t>
                  </w:r>
                </w:p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L-2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biochimie</w:t>
                  </w: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Trucal CK-MB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0,30</w:t>
                  </w:r>
                </w:p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Trulab N,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Control normal</w:t>
                  </w: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Trulab P,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Control patologic</w:t>
                  </w: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 biochimie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Solutie spalare Cuvette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bidoane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Solutie spalare Conditioner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bidoane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8,00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Fluorinert Dialektika FC-43-5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bidon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Ac –reagenți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.40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Ac-probe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TOTAL lotul </w:t>
                  </w:r>
                  <w:r w:rsidR="00830439">
                    <w:rPr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D3607A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830439">
                    <w:rPr>
                      <w:b/>
                      <w:sz w:val="20"/>
                      <w:szCs w:val="20"/>
                    </w:rPr>
                    <w:t>3</w:t>
                  </w:r>
                  <w:r w:rsidRPr="00B50BAB">
                    <w:rPr>
                      <w:b/>
                      <w:sz w:val="20"/>
                      <w:szCs w:val="20"/>
                    </w:rPr>
                    <w:t>.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r w:rsidRPr="00B50BAB">
                    <w:rPr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Reagenți și consumabile de laborator compatibili cu analizatorul automat Premier Hb9210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Kit cu reagenți  compatibili cu analizatorul Premier Hb9210</w:t>
                  </w:r>
                </w:p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Ambalaj (</w:t>
                  </w: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1x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500 teste)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4,00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Calibrator HbA1c L-1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Calibrator HbA1c L-2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3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Control  HbA1c L-1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Control HbA1c L-2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TOTAL lotul </w:t>
                  </w: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5336E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 xml:space="preserve">Lotul </w:t>
                  </w:r>
                  <w:r w:rsidR="00830439">
                    <w:rPr>
                      <w:b/>
                      <w:sz w:val="20"/>
                      <w:szCs w:val="20"/>
                      <w:lang w:val="en-US"/>
                    </w:rPr>
                    <w:t>4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. Reagenți și consumabile de laborator</w:t>
                  </w:r>
                  <w:r w:rsidRPr="00B50BAB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Compatibili cu Analizatorul automat Siemens ADVIA 2120 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val="en-US" w:eastAsia="ru-RU"/>
                    </w:rPr>
                    <w:t>CBC Timepac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val="en-US"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val="en-US"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eastAsia="ru-RU"/>
                    </w:rPr>
                    <w:t>Sheath / Rinse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3,00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eastAsia="ru-RU"/>
                    </w:rPr>
                    <w:t>EZ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10,00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830439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</w:t>
                  </w:r>
                  <w:r w:rsidR="00163703">
                    <w:rPr>
                      <w:noProof w:val="0"/>
                      <w:sz w:val="20"/>
                      <w:szCs w:val="20"/>
                      <w:lang w:eastAsia="ru-RU"/>
                    </w:rPr>
                    <w:t>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val="en-US" w:eastAsia="ru-RU"/>
                    </w:rPr>
                    <w:t>TestPoint 3in1 Hematology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TOTAL lotul </w:t>
                  </w: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3043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845C1B" w:rsidTr="00EA3BA8">
              <w:trPr>
                <w:gridAfter w:val="1"/>
                <w:wAfter w:w="453" w:type="dxa"/>
                <w:trHeight w:val="397"/>
              </w:trPr>
              <w:tc>
                <w:tcPr>
                  <w:tcW w:w="1098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845C1B" w:rsidRDefault="00163703" w:rsidP="008304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163703" w:rsidRPr="00845C1B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163703" w:rsidRPr="00845C1B" w:rsidRDefault="00163703" w:rsidP="008304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163703" w:rsidRPr="00845C1B" w:rsidRDefault="00163703" w:rsidP="0083043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163703" w:rsidRPr="00845C1B" w:rsidRDefault="00163703" w:rsidP="008304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163703" w:rsidRPr="00845C1B" w:rsidRDefault="00163703" w:rsidP="008304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163703" w:rsidRPr="00845C1B" w:rsidRDefault="00163703" w:rsidP="008304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D0632" w:rsidRPr="00C00499" w:rsidRDefault="007D0632" w:rsidP="00507DD5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D0632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B6"/>
    <w:rsid w:val="00092514"/>
    <w:rsid w:val="001477A1"/>
    <w:rsid w:val="00163703"/>
    <w:rsid w:val="0024048A"/>
    <w:rsid w:val="002513C5"/>
    <w:rsid w:val="003631FB"/>
    <w:rsid w:val="0061078B"/>
    <w:rsid w:val="007D0632"/>
    <w:rsid w:val="007F1455"/>
    <w:rsid w:val="00803CB6"/>
    <w:rsid w:val="00830439"/>
    <w:rsid w:val="0089586E"/>
    <w:rsid w:val="00A5444A"/>
    <w:rsid w:val="00AC7C8B"/>
    <w:rsid w:val="00BB248E"/>
    <w:rsid w:val="00D27890"/>
    <w:rsid w:val="00DE5013"/>
    <w:rsid w:val="00E8320B"/>
    <w:rsid w:val="00EA3BA8"/>
    <w:rsid w:val="00F01031"/>
    <w:rsid w:val="00F9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ECC5C"/>
  <w15:chartTrackingRefBased/>
  <w15:docId w15:val="{22133865-BD1E-4FC5-B3A8-A05454F7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63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D0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D063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uiPriority w:val="99"/>
    <w:unhideWhenUsed/>
    <w:rsid w:val="00EA3BA8"/>
    <w:rPr>
      <w:color w:val="0563C1"/>
      <w:u w:val="single"/>
    </w:rPr>
  </w:style>
  <w:style w:type="character" w:styleId="Robust">
    <w:name w:val="Strong"/>
    <w:basedOn w:val="Fontdeparagrafimplicit"/>
    <w:qFormat/>
    <w:rsid w:val="003631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8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9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2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73008308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2025-01-23T17:22:00Z</dcterms:created>
  <dcterms:modified xsi:type="dcterms:W3CDTF">2026-04-27T14:47:00Z</dcterms:modified>
</cp:coreProperties>
</file>