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35BB2D0"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 xml:space="preserve">ie a contractului în cuantum de 5% din valoarea contractului, </w:t>
      </w:r>
      <w:r w:rsidRPr="005762FC">
        <w:rPr>
          <w:rFonts w:eastAsia="PMingLiU"/>
          <w:iCs/>
          <w:sz w:val="24"/>
          <w:szCs w:val="24"/>
          <w:lang w:val="ro-MD" w:eastAsia="zh-CN"/>
        </w:rPr>
        <w:t xml:space="preserve">valabilă până la </w:t>
      </w:r>
      <w:r w:rsidR="005762FC" w:rsidRPr="005762FC">
        <w:rPr>
          <w:rFonts w:eastAsia="PMingLiU"/>
          <w:iCs/>
          <w:sz w:val="24"/>
          <w:szCs w:val="24"/>
          <w:lang w:val="ro-MD" w:eastAsia="zh-CN"/>
        </w:rPr>
        <w:t>15</w:t>
      </w:r>
      <w:r w:rsidRPr="005762FC">
        <w:rPr>
          <w:rFonts w:eastAsia="PMingLiU"/>
          <w:iCs/>
          <w:sz w:val="24"/>
          <w:szCs w:val="24"/>
          <w:lang w:val="ro-MD" w:eastAsia="zh-CN"/>
        </w:rPr>
        <w:t>.01.2027</w:t>
      </w:r>
      <w:r w:rsidR="005762FC" w:rsidRPr="005762FC">
        <w:rPr>
          <w:rFonts w:eastAsia="PMingLiU"/>
          <w:iCs/>
          <w:sz w:val="24"/>
          <w:szCs w:val="24"/>
          <w:lang w:val="ro-MD" w:eastAsia="zh-CN"/>
        </w:rPr>
        <w:t>.</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5E5654F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 xml:space="preserve">iuni de utilizare a produsului în limba </w:t>
      </w:r>
      <w:r w:rsidR="008411F7">
        <w:rPr>
          <w:rFonts w:eastAsia="PMingLiU"/>
          <w:iCs/>
          <w:sz w:val="24"/>
          <w:szCs w:val="24"/>
          <w:lang w:val="ro-MD" w:eastAsia="zh-CN"/>
        </w:rPr>
        <w:t>română</w:t>
      </w:r>
      <w:r w:rsidRPr="00671AD1">
        <w:rPr>
          <w:rFonts w:eastAsia="PMingLiU"/>
          <w:iCs/>
          <w:sz w:val="24"/>
          <w:szCs w:val="24"/>
          <w:lang w:val="ro-MD" w:eastAsia="zh-CN"/>
        </w:rPr>
        <w:t>.</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Contractul poate fi rezolvit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trezorerial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2FE7B4CC"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C55D56">
        <w:rPr>
          <w:rFonts w:eastAsia="PMingLiU"/>
          <w:sz w:val="24"/>
          <w:szCs w:val="24"/>
          <w:lang w:val="ro-MD" w:eastAsia="zh-CN"/>
        </w:rPr>
        <w:t>31.12.2026</w:t>
      </w:r>
      <w:r w:rsidRPr="00C55D56">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elor, dacă gestionarea surselor financiare se efectuează prin intermediul sistemului trezorerial</w:t>
      </w:r>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r w:rsidRPr="00671AD1">
        <w:rPr>
          <w:b/>
          <w:color w:val="000000"/>
          <w:sz w:val="24"/>
          <w:szCs w:val="24"/>
        </w:rPr>
        <w:t>Condi</w:t>
      </w:r>
      <w:r w:rsidR="00DA04A9">
        <w:rPr>
          <w:b/>
          <w:color w:val="000000"/>
          <w:sz w:val="24"/>
          <w:szCs w:val="24"/>
        </w:rPr>
        <w:t>ț</w:t>
      </w:r>
      <w:r w:rsidRPr="00671AD1">
        <w:rPr>
          <w:b/>
          <w:color w:val="000000"/>
          <w:sz w:val="24"/>
          <w:szCs w:val="24"/>
        </w:rPr>
        <w:t>ii speciale de predare-primire</w:t>
      </w:r>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Inconterms 2020 DDP (Delivered Duty Paid),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r w:rsidRPr="00671AD1">
        <w:rPr>
          <w:i/>
          <w:iCs/>
          <w:sz w:val="24"/>
          <w:szCs w:val="24"/>
        </w:rPr>
        <w:t>Obliga</w:t>
      </w:r>
      <w:r w:rsidR="00DA04A9">
        <w:rPr>
          <w:i/>
          <w:iCs/>
          <w:sz w:val="24"/>
          <w:szCs w:val="24"/>
        </w:rPr>
        <w:t>ț</w:t>
      </w:r>
      <w:r w:rsidRPr="00671AD1">
        <w:rPr>
          <w:i/>
          <w:iCs/>
          <w:sz w:val="24"/>
          <w:szCs w:val="24"/>
        </w:rPr>
        <w:t xml:space="preserve">iile </w:t>
      </w:r>
      <w:r w:rsidR="001E10F9">
        <w:rPr>
          <w:i/>
          <w:iCs/>
          <w:sz w:val="24"/>
          <w:szCs w:val="24"/>
        </w:rPr>
        <w:t>furnizorului</w:t>
      </w:r>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C55D56" w:rsidRDefault="00E32EFD" w:rsidP="00230695">
            <w:pPr>
              <w:tabs>
                <w:tab w:val="left" w:pos="4680"/>
                <w:tab w:val="left" w:pos="7020"/>
              </w:tabs>
              <w:suppressAutoHyphens/>
              <w:ind w:left="-99" w:firstLine="0"/>
              <w:jc w:val="center"/>
              <w:rPr>
                <w:rFonts w:eastAsia="PMingLiU"/>
                <w:b/>
                <w:sz w:val="24"/>
                <w:szCs w:val="24"/>
                <w:lang w:val="ro-MD" w:eastAsia="zh-CN"/>
              </w:rPr>
            </w:pPr>
            <w:r w:rsidRPr="00C55D56">
              <w:rPr>
                <w:rFonts w:eastAsia="PMingLiU"/>
                <w:b/>
                <w:sz w:val="24"/>
                <w:szCs w:val="24"/>
                <w:lang w:val="ro-MD" w:eastAsia="zh-CN"/>
              </w:rPr>
              <w:t>Centrul pentru achizi</w:t>
            </w:r>
            <w:r w:rsidR="00DA04A9" w:rsidRPr="00C55D56">
              <w:rPr>
                <w:rFonts w:eastAsia="PMingLiU"/>
                <w:b/>
                <w:sz w:val="24"/>
                <w:szCs w:val="24"/>
                <w:lang w:val="ro-MD" w:eastAsia="zh-CN"/>
              </w:rPr>
              <w:t>ț</w:t>
            </w:r>
            <w:r w:rsidRPr="00C55D56">
              <w:rPr>
                <w:rFonts w:eastAsia="PMingLiU"/>
                <w:b/>
                <w:sz w:val="24"/>
                <w:szCs w:val="24"/>
                <w:lang w:val="ro-MD" w:eastAsia="zh-CN"/>
              </w:rPr>
              <w:t>ii publice centralizate</w:t>
            </w:r>
          </w:p>
          <w:p w14:paraId="18BD20AD" w14:textId="77777777" w:rsidR="00E32EFD" w:rsidRPr="00C55D56" w:rsidRDefault="00E32EFD" w:rsidP="00230695">
            <w:pPr>
              <w:ind w:firstLine="0"/>
              <w:jc w:val="center"/>
              <w:rPr>
                <w:rFonts w:eastAsia="PMingLiU"/>
                <w:i/>
                <w:sz w:val="24"/>
                <w:szCs w:val="24"/>
                <w:lang w:val="ro-MD" w:eastAsia="zh-CN"/>
              </w:rPr>
            </w:pPr>
            <w:r w:rsidRPr="00C55D56">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C55D56" w:rsidRDefault="00E32EFD" w:rsidP="00230695">
            <w:pPr>
              <w:ind w:firstLine="0"/>
              <w:jc w:val="center"/>
              <w:rPr>
                <w:rFonts w:eastAsia="Calibri"/>
                <w:b/>
                <w:sz w:val="24"/>
                <w:szCs w:val="24"/>
                <w:lang w:val="ro-MD"/>
              </w:rPr>
            </w:pPr>
            <w:r w:rsidRPr="00C55D56">
              <w:rPr>
                <w:rFonts w:eastAsia="PMingLiU"/>
                <w:sz w:val="24"/>
                <w:szCs w:val="24"/>
                <w:lang w:val="ro-MD" w:eastAsia="zh-CN"/>
              </w:rPr>
              <w:t>Sediul:</w:t>
            </w:r>
            <w:r w:rsidRPr="00C55D56">
              <w:rPr>
                <w:rFonts w:eastAsia="Calibri"/>
                <w:b/>
                <w:sz w:val="24"/>
                <w:szCs w:val="24"/>
                <w:lang w:val="ro-MD"/>
              </w:rPr>
              <w:t xml:space="preserve"> Oficiul central:</w:t>
            </w:r>
          </w:p>
          <w:p w14:paraId="1BC0C6C8" w14:textId="49FD651F" w:rsidR="00E32EFD" w:rsidRPr="00C55D56" w:rsidRDefault="00E32EFD" w:rsidP="00230695">
            <w:pPr>
              <w:tabs>
                <w:tab w:val="left" w:pos="4680"/>
                <w:tab w:val="left" w:pos="7020"/>
              </w:tabs>
              <w:suppressAutoHyphens/>
              <w:ind w:firstLine="0"/>
              <w:jc w:val="center"/>
              <w:rPr>
                <w:rFonts w:eastAsia="PMingLiU"/>
                <w:sz w:val="24"/>
                <w:szCs w:val="24"/>
                <w:lang w:val="ro-MD" w:eastAsia="zh-CN"/>
              </w:rPr>
            </w:pPr>
            <w:r w:rsidRPr="00C55D56">
              <w:rPr>
                <w:rFonts w:eastAsia="Calibri"/>
                <w:b/>
                <w:sz w:val="24"/>
                <w:szCs w:val="24"/>
                <w:lang w:val="ro-MD"/>
              </w:rPr>
              <w:t>MD-2005 Republica Moldova, mun. Chi</w:t>
            </w:r>
            <w:r w:rsidR="00DA04A9" w:rsidRPr="00C55D56">
              <w:rPr>
                <w:rFonts w:eastAsia="Calibri"/>
                <w:b/>
                <w:sz w:val="24"/>
                <w:szCs w:val="24"/>
                <w:lang w:val="ro-MD"/>
              </w:rPr>
              <w:t>ș</w:t>
            </w:r>
            <w:r w:rsidRPr="00C55D56">
              <w:rPr>
                <w:rFonts w:eastAsia="Calibri"/>
                <w:b/>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C55D56" w:rsidRDefault="00E32EFD" w:rsidP="00230695">
            <w:pPr>
              <w:ind w:firstLine="0"/>
              <w:jc w:val="center"/>
              <w:rPr>
                <w:b/>
                <w:sz w:val="24"/>
                <w:szCs w:val="24"/>
                <w:lang w:val="ro-MD"/>
              </w:rPr>
            </w:pPr>
            <w:r w:rsidRPr="00C55D56">
              <w:rPr>
                <w:sz w:val="24"/>
                <w:szCs w:val="24"/>
                <w:lang w:val="ro-MD"/>
              </w:rPr>
              <w:t>Telefon: (</w:t>
            </w:r>
            <w:r w:rsidRPr="00C55D56">
              <w:rPr>
                <w:b/>
                <w:sz w:val="24"/>
                <w:szCs w:val="24"/>
                <w:lang w:val="ro-MD"/>
              </w:rPr>
              <w:t>022) 222 445</w:t>
            </w:r>
          </w:p>
          <w:p w14:paraId="65F781AF" w14:textId="77777777" w:rsidR="00E32EFD" w:rsidRPr="00C55D56" w:rsidRDefault="00E32EFD" w:rsidP="00230695">
            <w:pPr>
              <w:ind w:firstLine="0"/>
              <w:jc w:val="center"/>
              <w:rPr>
                <w:b/>
                <w:sz w:val="24"/>
                <w:szCs w:val="24"/>
                <w:lang w:val="ro-MD"/>
              </w:rPr>
            </w:pPr>
            <w:r w:rsidRPr="00C55D56">
              <w:rPr>
                <w:b/>
                <w:sz w:val="24"/>
                <w:szCs w:val="24"/>
                <w:lang w:val="ro-MD"/>
              </w:rPr>
              <w:t>(022) 222 364</w:t>
            </w:r>
          </w:p>
          <w:p w14:paraId="63371281" w14:textId="77777777" w:rsidR="00E32EFD" w:rsidRPr="00C55D56" w:rsidRDefault="00E32EFD" w:rsidP="00230695">
            <w:pPr>
              <w:ind w:firstLine="0"/>
              <w:jc w:val="center"/>
              <w:rPr>
                <w:sz w:val="24"/>
                <w:szCs w:val="24"/>
                <w:lang w:val="ro-MD"/>
              </w:rPr>
            </w:pPr>
            <w:r w:rsidRPr="00C55D56">
              <w:rPr>
                <w:b/>
                <w:bCs/>
                <w:sz w:val="24"/>
                <w:szCs w:val="24"/>
                <w:lang w:val="ro-MD"/>
              </w:rPr>
              <w:t xml:space="preserve">Email: </w:t>
            </w:r>
            <w:hyperlink r:id="rId10" w:history="1">
              <w:r w:rsidRPr="00C55D56">
                <w:rPr>
                  <w:rStyle w:val="af4"/>
                  <w:b/>
                  <w:bCs/>
                  <w:color w:val="auto"/>
                  <w:sz w:val="24"/>
                  <w:szCs w:val="24"/>
                  <w:lang w:val="ro-MD"/>
                </w:rPr>
                <w:t>dispozitive@capcs.gov.md</w:t>
              </w:r>
            </w:hyperlink>
          </w:p>
          <w:p w14:paraId="52CDC956" w14:textId="77777777" w:rsidR="00E32EFD" w:rsidRPr="00C55D56" w:rsidRDefault="00E00975" w:rsidP="00230695">
            <w:pPr>
              <w:ind w:firstLine="0"/>
              <w:jc w:val="center"/>
              <w:rPr>
                <w:sz w:val="24"/>
                <w:szCs w:val="24"/>
                <w:lang w:val="ro-MD"/>
              </w:rPr>
            </w:pPr>
            <w:hyperlink r:id="rId11" w:history="1">
              <w:r w:rsidR="00E32EFD" w:rsidRPr="00C55D56">
                <w:rPr>
                  <w:rStyle w:val="af4"/>
                  <w:b/>
                  <w:color w:val="auto"/>
                  <w:sz w:val="24"/>
                  <w:szCs w:val="24"/>
                  <w:lang w:val="ro-MD"/>
                </w:rPr>
                <w:t>office@capcs.gov.md</w:t>
              </w:r>
            </w:hyperlink>
          </w:p>
          <w:p w14:paraId="3BB1C65A" w14:textId="70C33E4E"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b/>
                <w:sz w:val="24"/>
                <w:szCs w:val="24"/>
                <w:lang w:val="ro-MD"/>
              </w:rPr>
              <w:t xml:space="preserve">Site: </w:t>
            </w:r>
            <w:r w:rsidRPr="00C55D56">
              <w:rPr>
                <w:b/>
                <w:sz w:val="24"/>
                <w:szCs w:val="24"/>
                <w:u w:val="single"/>
                <w:lang w:val="ro-MD"/>
              </w:rPr>
              <w:t>http://capcs.</w:t>
            </w:r>
            <w:r w:rsidR="00CC31BF">
              <w:rPr>
                <w:b/>
                <w:sz w:val="24"/>
                <w:szCs w:val="24"/>
                <w:u w:val="single"/>
                <w:lang w:val="ro-MD"/>
              </w:rPr>
              <w:t>gov.</w:t>
            </w:r>
            <w:r w:rsidRPr="00C55D56">
              <w:rPr>
                <w:b/>
                <w:sz w:val="24"/>
                <w:szCs w:val="24"/>
                <w:u w:val="single"/>
                <w:lang w:val="ro-MD"/>
              </w:rPr>
              <w:t>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C55D56" w:rsidRDefault="00E32EFD" w:rsidP="00230695">
            <w:pPr>
              <w:tabs>
                <w:tab w:val="left" w:pos="4680"/>
                <w:tab w:val="left" w:pos="7020"/>
              </w:tabs>
              <w:suppressAutoHyphens/>
              <w:ind w:left="12" w:firstLine="0"/>
              <w:jc w:val="center"/>
              <w:rPr>
                <w:rFonts w:eastAsia="PMingLiU"/>
                <w:sz w:val="24"/>
                <w:szCs w:val="24"/>
                <w:lang w:val="ro-MD" w:eastAsia="zh-CN"/>
              </w:rPr>
            </w:pPr>
            <w:r w:rsidRPr="00C55D56">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0DB2C3D3"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w:t>
      </w:r>
      <w:r w:rsidR="000C0925">
        <w:rPr>
          <w:i/>
          <w:iCs/>
          <w:sz w:val="24"/>
          <w:szCs w:val="24"/>
          <w:lang w:val="ro-MD"/>
        </w:rPr>
        <w:t>15</w:t>
      </w:r>
      <w:r w:rsidRPr="00671AD1">
        <w:rPr>
          <w:i/>
          <w:iCs/>
          <w:sz w:val="24"/>
          <w:szCs w:val="24"/>
          <w:lang w:val="ro-MD"/>
        </w:rPr>
        <w:t>.01.202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3C549EF8"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r w:rsidR="00B32AC7">
        <w:rPr>
          <w:bCs/>
          <w:sz w:val="24"/>
          <w:szCs w:val="24"/>
          <w:lang w:val="ro-RO"/>
        </w:rPr>
        <w:t>6</w:t>
      </w:r>
    </w:p>
    <w:p w14:paraId="32E0753D" w14:textId="7331AEBA" w:rsidR="00286B49"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p w14:paraId="54090CB5" w14:textId="77777777" w:rsidR="00E00975" w:rsidRPr="00065FC1" w:rsidRDefault="00E00975" w:rsidP="00286B49">
      <w:pPr>
        <w:ind w:firstLine="0"/>
        <w:jc w:val="center"/>
        <w:rPr>
          <w:b/>
          <w:bCs/>
          <w:sz w:val="24"/>
          <w:szCs w:val="24"/>
          <w:lang w:val="ro-RO"/>
        </w:rPr>
      </w:pPr>
    </w:p>
    <w:tbl>
      <w:tblPr>
        <w:tblW w:w="15016" w:type="dxa"/>
        <w:tblLook w:val="04A0" w:firstRow="1" w:lastRow="0" w:firstColumn="1" w:lastColumn="0" w:noHBand="0" w:noVBand="1"/>
      </w:tblPr>
      <w:tblGrid>
        <w:gridCol w:w="960"/>
        <w:gridCol w:w="5409"/>
        <w:gridCol w:w="7229"/>
        <w:gridCol w:w="1418"/>
      </w:tblGrid>
      <w:tr w:rsidR="00764993" w:rsidRPr="00764993" w14:paraId="1C8D16B1" w14:textId="77777777" w:rsidTr="00764993">
        <w:trPr>
          <w:trHeight w:val="680"/>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470F27" w14:textId="77777777" w:rsidR="00764993" w:rsidRPr="00764993" w:rsidRDefault="00764993" w:rsidP="00764993">
            <w:pPr>
              <w:ind w:firstLine="0"/>
              <w:jc w:val="left"/>
              <w:rPr>
                <w:color w:val="000000"/>
                <w:lang w:val="ru-RU" w:eastAsia="ru-RU"/>
              </w:rPr>
            </w:pPr>
            <w:bookmarkStart w:id="20" w:name="_Hlk234481801" w:colFirst="1" w:colLast="2"/>
            <w:bookmarkStart w:id="21" w:name="_Hlk135218074" w:colFirst="1" w:colLast="2"/>
            <w:bookmarkStart w:id="22" w:name="RANGE!A1"/>
            <w:r w:rsidRPr="00764993">
              <w:rPr>
                <w:color w:val="000000"/>
                <w:lang w:val="ru-RU" w:eastAsia="ru-RU"/>
              </w:rPr>
              <w:t> </w:t>
            </w:r>
            <w:bookmarkEnd w:id="22"/>
          </w:p>
        </w:tc>
        <w:tc>
          <w:tcPr>
            <w:tcW w:w="54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1D22D5"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2026</w:t>
            </w:r>
          </w:p>
        </w:tc>
        <w:tc>
          <w:tcPr>
            <w:tcW w:w="8647" w:type="dxa"/>
            <w:gridSpan w:val="2"/>
            <w:tcBorders>
              <w:top w:val="single" w:sz="8" w:space="0" w:color="auto"/>
              <w:left w:val="nil"/>
              <w:bottom w:val="single" w:sz="8" w:space="0" w:color="auto"/>
              <w:right w:val="single" w:sz="8" w:space="0" w:color="000000"/>
            </w:tcBorders>
            <w:shd w:val="clear" w:color="000000" w:fill="D9D9D9"/>
            <w:vAlign w:val="center"/>
            <w:hideMark/>
          </w:tcPr>
          <w:p w14:paraId="57CE3326"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Condiții de livrare generale</w:t>
            </w:r>
          </w:p>
        </w:tc>
      </w:tr>
      <w:tr w:rsidR="00764993" w:rsidRPr="00764993" w14:paraId="37113834" w14:textId="77777777" w:rsidTr="00764993">
        <w:trPr>
          <w:trHeight w:val="68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6BAC4EA1" w14:textId="77777777" w:rsidR="00764993" w:rsidRPr="00764993" w:rsidRDefault="00764993" w:rsidP="00764993">
            <w:pPr>
              <w:ind w:firstLine="0"/>
              <w:jc w:val="left"/>
              <w:rPr>
                <w:color w:val="000000"/>
                <w:lang w:val="ru-RU" w:eastAsia="ru-RU"/>
              </w:rPr>
            </w:pPr>
          </w:p>
        </w:tc>
        <w:tc>
          <w:tcPr>
            <w:tcW w:w="5409" w:type="dxa"/>
            <w:vMerge/>
            <w:tcBorders>
              <w:top w:val="single" w:sz="8" w:space="0" w:color="auto"/>
              <w:left w:val="single" w:sz="8" w:space="0" w:color="auto"/>
              <w:bottom w:val="single" w:sz="8" w:space="0" w:color="000000"/>
              <w:right w:val="single" w:sz="8" w:space="0" w:color="auto"/>
            </w:tcBorders>
            <w:vAlign w:val="center"/>
            <w:hideMark/>
          </w:tcPr>
          <w:p w14:paraId="4C515785" w14:textId="77777777" w:rsidR="00764993" w:rsidRPr="00764993" w:rsidRDefault="00764993" w:rsidP="00764993">
            <w:pPr>
              <w:ind w:firstLine="0"/>
              <w:jc w:val="left"/>
              <w:rPr>
                <w:b/>
                <w:bCs/>
                <w:color w:val="000000"/>
                <w:sz w:val="22"/>
                <w:szCs w:val="22"/>
                <w:lang w:val="ru-RU" w:eastAsia="ru-RU"/>
              </w:rPr>
            </w:pPr>
          </w:p>
        </w:tc>
        <w:tc>
          <w:tcPr>
            <w:tcW w:w="8647" w:type="dxa"/>
            <w:gridSpan w:val="2"/>
            <w:tcBorders>
              <w:top w:val="single" w:sz="8" w:space="0" w:color="auto"/>
              <w:left w:val="nil"/>
              <w:bottom w:val="single" w:sz="8" w:space="0" w:color="auto"/>
              <w:right w:val="single" w:sz="8" w:space="0" w:color="000000"/>
            </w:tcBorders>
            <w:shd w:val="clear" w:color="000000" w:fill="D9D9D9"/>
            <w:vAlign w:val="center"/>
            <w:hideMark/>
          </w:tcPr>
          <w:p w14:paraId="67976BD8"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Cuantumul din cantitatea totală contractată a Bunurilor per lot</w:t>
            </w:r>
          </w:p>
        </w:tc>
      </w:tr>
      <w:tr w:rsidR="00764993" w:rsidRPr="00764993" w14:paraId="735B4911" w14:textId="77777777" w:rsidTr="00764993">
        <w:trPr>
          <w:trHeight w:val="475"/>
        </w:trPr>
        <w:tc>
          <w:tcPr>
            <w:tcW w:w="96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AA5EA99"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Condiții de livrare conform graficului de livrare</w:t>
            </w:r>
          </w:p>
        </w:tc>
        <w:tc>
          <w:tcPr>
            <w:tcW w:w="5409" w:type="dxa"/>
            <w:tcBorders>
              <w:top w:val="nil"/>
              <w:left w:val="nil"/>
              <w:bottom w:val="single" w:sz="8" w:space="0" w:color="auto"/>
              <w:right w:val="single" w:sz="8" w:space="0" w:color="auto"/>
            </w:tcBorders>
            <w:shd w:val="clear" w:color="auto" w:fill="auto"/>
            <w:vAlign w:val="center"/>
            <w:hideMark/>
          </w:tcPr>
          <w:p w14:paraId="3A25C2E7"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Septembrie</w:t>
            </w:r>
          </w:p>
        </w:tc>
        <w:tc>
          <w:tcPr>
            <w:tcW w:w="7229"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55B2F128"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30%</w:t>
            </w:r>
          </w:p>
        </w:tc>
        <w:tc>
          <w:tcPr>
            <w:tcW w:w="141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CDA722F" w14:textId="6F79B26D" w:rsidR="00764993" w:rsidRPr="00764993" w:rsidRDefault="00764993" w:rsidP="00764993">
            <w:pPr>
              <w:ind w:firstLine="0"/>
              <w:jc w:val="center"/>
              <w:rPr>
                <w:b/>
                <w:bCs/>
                <w:color w:val="000000"/>
                <w:sz w:val="22"/>
                <w:szCs w:val="22"/>
                <w:lang w:val="ro-MD" w:eastAsia="ru-RU"/>
              </w:rPr>
            </w:pPr>
            <w:r w:rsidRPr="00764993">
              <w:rPr>
                <w:b/>
                <w:bCs/>
                <w:color w:val="000000"/>
                <w:sz w:val="22"/>
                <w:szCs w:val="22"/>
                <w:lang w:val="ru-RU" w:eastAsia="ru-RU"/>
              </w:rPr>
              <w:t> </w:t>
            </w:r>
            <w:r>
              <w:rPr>
                <w:b/>
                <w:bCs/>
                <w:color w:val="000000"/>
                <w:sz w:val="22"/>
                <w:szCs w:val="22"/>
                <w:lang w:val="ro-MD" w:eastAsia="ru-RU"/>
              </w:rPr>
              <w:t>60%</w:t>
            </w:r>
          </w:p>
        </w:tc>
      </w:tr>
      <w:tr w:rsidR="00764993" w:rsidRPr="00764993" w14:paraId="34BB7903" w14:textId="77777777" w:rsidTr="00764993">
        <w:trPr>
          <w:trHeight w:val="412"/>
        </w:trPr>
        <w:tc>
          <w:tcPr>
            <w:tcW w:w="960" w:type="dxa"/>
            <w:vMerge/>
            <w:tcBorders>
              <w:top w:val="nil"/>
              <w:left w:val="single" w:sz="8" w:space="0" w:color="auto"/>
              <w:bottom w:val="single" w:sz="8" w:space="0" w:color="000000"/>
              <w:right w:val="single" w:sz="8" w:space="0" w:color="auto"/>
            </w:tcBorders>
            <w:vAlign w:val="center"/>
            <w:hideMark/>
          </w:tcPr>
          <w:p w14:paraId="100F02C5" w14:textId="77777777" w:rsidR="00764993" w:rsidRPr="00764993" w:rsidRDefault="00764993" w:rsidP="00764993">
            <w:pPr>
              <w:ind w:firstLine="0"/>
              <w:jc w:val="left"/>
              <w:rPr>
                <w:b/>
                <w:bCs/>
                <w:color w:val="000000"/>
                <w:sz w:val="22"/>
                <w:szCs w:val="22"/>
                <w:lang w:val="ru-RU" w:eastAsia="ru-RU"/>
              </w:rPr>
            </w:pPr>
          </w:p>
        </w:tc>
        <w:tc>
          <w:tcPr>
            <w:tcW w:w="5409" w:type="dxa"/>
            <w:tcBorders>
              <w:top w:val="nil"/>
              <w:left w:val="nil"/>
              <w:bottom w:val="single" w:sz="8" w:space="0" w:color="auto"/>
              <w:right w:val="single" w:sz="8" w:space="0" w:color="auto"/>
            </w:tcBorders>
            <w:shd w:val="clear" w:color="auto" w:fill="auto"/>
            <w:vAlign w:val="center"/>
            <w:hideMark/>
          </w:tcPr>
          <w:p w14:paraId="2AEA0121"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Octombrie</w:t>
            </w:r>
          </w:p>
        </w:tc>
        <w:tc>
          <w:tcPr>
            <w:tcW w:w="7229" w:type="dxa"/>
            <w:vMerge/>
            <w:tcBorders>
              <w:top w:val="nil"/>
              <w:left w:val="single" w:sz="8" w:space="0" w:color="auto"/>
              <w:bottom w:val="single" w:sz="8" w:space="0" w:color="000000"/>
              <w:right w:val="single" w:sz="8" w:space="0" w:color="auto"/>
            </w:tcBorders>
            <w:vAlign w:val="center"/>
            <w:hideMark/>
          </w:tcPr>
          <w:p w14:paraId="6E3A265A" w14:textId="77777777" w:rsidR="00764993" w:rsidRPr="00764993" w:rsidRDefault="00764993" w:rsidP="00764993">
            <w:pPr>
              <w:ind w:firstLine="0"/>
              <w:jc w:val="left"/>
              <w:rPr>
                <w:b/>
                <w:bCs/>
                <w:color w:val="000000"/>
                <w:sz w:val="22"/>
                <w:szCs w:val="22"/>
                <w:lang w:val="ru-RU" w:eastAsia="ru-RU"/>
              </w:rPr>
            </w:pPr>
          </w:p>
        </w:tc>
        <w:tc>
          <w:tcPr>
            <w:tcW w:w="1418" w:type="dxa"/>
            <w:vMerge/>
            <w:tcBorders>
              <w:top w:val="nil"/>
              <w:left w:val="single" w:sz="8" w:space="0" w:color="auto"/>
              <w:bottom w:val="single" w:sz="8" w:space="0" w:color="000000"/>
              <w:right w:val="single" w:sz="8" w:space="0" w:color="auto"/>
            </w:tcBorders>
            <w:vAlign w:val="center"/>
            <w:hideMark/>
          </w:tcPr>
          <w:p w14:paraId="47DE42F4" w14:textId="77777777" w:rsidR="00764993" w:rsidRPr="00764993" w:rsidRDefault="00764993" w:rsidP="00764993">
            <w:pPr>
              <w:ind w:firstLine="0"/>
              <w:jc w:val="left"/>
              <w:rPr>
                <w:b/>
                <w:bCs/>
                <w:color w:val="000000"/>
                <w:sz w:val="22"/>
                <w:szCs w:val="22"/>
                <w:lang w:val="ru-RU" w:eastAsia="ru-RU"/>
              </w:rPr>
            </w:pPr>
          </w:p>
        </w:tc>
      </w:tr>
      <w:tr w:rsidR="00764993" w:rsidRPr="00764993" w14:paraId="50B5AAFB" w14:textId="77777777" w:rsidTr="00764993">
        <w:trPr>
          <w:trHeight w:val="390"/>
        </w:trPr>
        <w:tc>
          <w:tcPr>
            <w:tcW w:w="960" w:type="dxa"/>
            <w:vMerge/>
            <w:tcBorders>
              <w:top w:val="nil"/>
              <w:left w:val="single" w:sz="8" w:space="0" w:color="auto"/>
              <w:bottom w:val="single" w:sz="8" w:space="0" w:color="000000"/>
              <w:right w:val="single" w:sz="8" w:space="0" w:color="auto"/>
            </w:tcBorders>
            <w:vAlign w:val="center"/>
            <w:hideMark/>
          </w:tcPr>
          <w:p w14:paraId="171E30EC" w14:textId="77777777" w:rsidR="00764993" w:rsidRPr="00764993" w:rsidRDefault="00764993" w:rsidP="00764993">
            <w:pPr>
              <w:ind w:firstLine="0"/>
              <w:jc w:val="left"/>
              <w:rPr>
                <w:b/>
                <w:bCs/>
                <w:color w:val="000000"/>
                <w:sz w:val="22"/>
                <w:szCs w:val="22"/>
                <w:lang w:val="ru-RU" w:eastAsia="ru-RU"/>
              </w:rPr>
            </w:pPr>
          </w:p>
        </w:tc>
        <w:tc>
          <w:tcPr>
            <w:tcW w:w="5409" w:type="dxa"/>
            <w:tcBorders>
              <w:top w:val="nil"/>
              <w:left w:val="nil"/>
              <w:bottom w:val="single" w:sz="8" w:space="0" w:color="auto"/>
              <w:right w:val="single" w:sz="8" w:space="0" w:color="auto"/>
            </w:tcBorders>
            <w:shd w:val="clear" w:color="auto" w:fill="auto"/>
            <w:vAlign w:val="center"/>
            <w:hideMark/>
          </w:tcPr>
          <w:p w14:paraId="7C47967D"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Noiembrie</w:t>
            </w:r>
          </w:p>
        </w:tc>
        <w:tc>
          <w:tcPr>
            <w:tcW w:w="7229"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165218F"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30%</w:t>
            </w:r>
          </w:p>
        </w:tc>
        <w:tc>
          <w:tcPr>
            <w:tcW w:w="1418" w:type="dxa"/>
            <w:vMerge/>
            <w:tcBorders>
              <w:top w:val="nil"/>
              <w:left w:val="single" w:sz="8" w:space="0" w:color="auto"/>
              <w:bottom w:val="single" w:sz="8" w:space="0" w:color="000000"/>
              <w:right w:val="single" w:sz="8" w:space="0" w:color="auto"/>
            </w:tcBorders>
            <w:vAlign w:val="center"/>
            <w:hideMark/>
          </w:tcPr>
          <w:p w14:paraId="7FC5575E" w14:textId="77777777" w:rsidR="00764993" w:rsidRPr="00764993" w:rsidRDefault="00764993" w:rsidP="00764993">
            <w:pPr>
              <w:ind w:firstLine="0"/>
              <w:jc w:val="left"/>
              <w:rPr>
                <w:b/>
                <w:bCs/>
                <w:color w:val="000000"/>
                <w:sz w:val="22"/>
                <w:szCs w:val="22"/>
                <w:lang w:val="ru-RU" w:eastAsia="ru-RU"/>
              </w:rPr>
            </w:pPr>
          </w:p>
        </w:tc>
      </w:tr>
      <w:bookmarkEnd w:id="21"/>
      <w:tr w:rsidR="00764993" w:rsidRPr="00764993" w14:paraId="6C48B503" w14:textId="77777777" w:rsidTr="00764993">
        <w:trPr>
          <w:trHeight w:val="423"/>
        </w:trPr>
        <w:tc>
          <w:tcPr>
            <w:tcW w:w="960" w:type="dxa"/>
            <w:vMerge/>
            <w:tcBorders>
              <w:top w:val="nil"/>
              <w:left w:val="single" w:sz="8" w:space="0" w:color="auto"/>
              <w:bottom w:val="single" w:sz="8" w:space="0" w:color="000000"/>
              <w:right w:val="single" w:sz="8" w:space="0" w:color="auto"/>
            </w:tcBorders>
            <w:vAlign w:val="center"/>
            <w:hideMark/>
          </w:tcPr>
          <w:p w14:paraId="646D4682" w14:textId="77777777" w:rsidR="00764993" w:rsidRPr="00764993" w:rsidRDefault="00764993" w:rsidP="00764993">
            <w:pPr>
              <w:ind w:firstLine="0"/>
              <w:jc w:val="left"/>
              <w:rPr>
                <w:b/>
                <w:bCs/>
                <w:color w:val="000000"/>
                <w:sz w:val="22"/>
                <w:szCs w:val="22"/>
                <w:lang w:val="ru-RU" w:eastAsia="ru-RU"/>
              </w:rPr>
            </w:pPr>
          </w:p>
        </w:tc>
        <w:tc>
          <w:tcPr>
            <w:tcW w:w="5409" w:type="dxa"/>
            <w:tcBorders>
              <w:top w:val="nil"/>
              <w:left w:val="nil"/>
              <w:bottom w:val="single" w:sz="8" w:space="0" w:color="auto"/>
              <w:right w:val="single" w:sz="8" w:space="0" w:color="auto"/>
            </w:tcBorders>
            <w:shd w:val="clear" w:color="auto" w:fill="auto"/>
            <w:vAlign w:val="center"/>
            <w:hideMark/>
          </w:tcPr>
          <w:p w14:paraId="4F36D593"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MD" w:eastAsia="ru-RU"/>
              </w:rPr>
              <w:t>Decembrie</w:t>
            </w:r>
          </w:p>
        </w:tc>
        <w:tc>
          <w:tcPr>
            <w:tcW w:w="7229" w:type="dxa"/>
            <w:vMerge/>
            <w:tcBorders>
              <w:top w:val="nil"/>
              <w:left w:val="single" w:sz="8" w:space="0" w:color="auto"/>
              <w:bottom w:val="single" w:sz="8" w:space="0" w:color="000000"/>
              <w:right w:val="single" w:sz="8" w:space="0" w:color="auto"/>
            </w:tcBorders>
            <w:vAlign w:val="center"/>
            <w:hideMark/>
          </w:tcPr>
          <w:p w14:paraId="05AC34E8" w14:textId="77777777" w:rsidR="00764993" w:rsidRPr="00764993" w:rsidRDefault="00764993" w:rsidP="00764993">
            <w:pPr>
              <w:ind w:firstLine="0"/>
              <w:jc w:val="left"/>
              <w:rPr>
                <w:b/>
                <w:bCs/>
                <w:color w:val="000000"/>
                <w:sz w:val="22"/>
                <w:szCs w:val="22"/>
                <w:lang w:val="ru-RU" w:eastAsia="ru-RU"/>
              </w:rPr>
            </w:pPr>
          </w:p>
        </w:tc>
        <w:tc>
          <w:tcPr>
            <w:tcW w:w="1418" w:type="dxa"/>
            <w:vMerge/>
            <w:tcBorders>
              <w:top w:val="nil"/>
              <w:left w:val="single" w:sz="8" w:space="0" w:color="auto"/>
              <w:bottom w:val="single" w:sz="8" w:space="0" w:color="000000"/>
              <w:right w:val="single" w:sz="8" w:space="0" w:color="auto"/>
            </w:tcBorders>
            <w:vAlign w:val="center"/>
            <w:hideMark/>
          </w:tcPr>
          <w:p w14:paraId="3A766D37" w14:textId="77777777" w:rsidR="00764993" w:rsidRPr="00764993" w:rsidRDefault="00764993" w:rsidP="00764993">
            <w:pPr>
              <w:ind w:firstLine="0"/>
              <w:jc w:val="left"/>
              <w:rPr>
                <w:b/>
                <w:bCs/>
                <w:color w:val="000000"/>
                <w:sz w:val="22"/>
                <w:szCs w:val="22"/>
                <w:lang w:val="ru-RU" w:eastAsia="ru-RU"/>
              </w:rPr>
            </w:pPr>
          </w:p>
        </w:tc>
      </w:tr>
      <w:tr w:rsidR="00764993" w:rsidRPr="00764993" w14:paraId="49CD1897" w14:textId="77777777" w:rsidTr="00764993">
        <w:trPr>
          <w:cantSplit/>
          <w:trHeight w:val="2486"/>
        </w:trPr>
        <w:tc>
          <w:tcPr>
            <w:tcW w:w="960" w:type="dxa"/>
            <w:tcBorders>
              <w:top w:val="nil"/>
              <w:left w:val="single" w:sz="8" w:space="0" w:color="auto"/>
              <w:bottom w:val="single" w:sz="8" w:space="0" w:color="auto"/>
              <w:right w:val="single" w:sz="8" w:space="0" w:color="auto"/>
            </w:tcBorders>
            <w:shd w:val="clear" w:color="auto" w:fill="auto"/>
            <w:textDirection w:val="btLr"/>
            <w:vAlign w:val="center"/>
            <w:hideMark/>
          </w:tcPr>
          <w:p w14:paraId="3C5532B8"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Condiții de livrare conform bonului de comandă- livrare</w:t>
            </w:r>
          </w:p>
        </w:tc>
        <w:tc>
          <w:tcPr>
            <w:tcW w:w="5409" w:type="dxa"/>
            <w:tcBorders>
              <w:top w:val="nil"/>
              <w:left w:val="nil"/>
              <w:bottom w:val="single" w:sz="8" w:space="0" w:color="auto"/>
              <w:right w:val="single" w:sz="8" w:space="0" w:color="auto"/>
            </w:tcBorders>
            <w:shd w:val="clear" w:color="auto" w:fill="auto"/>
            <w:vAlign w:val="center"/>
            <w:hideMark/>
          </w:tcPr>
          <w:p w14:paraId="2B8795C9"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În decurs de maxim  20 zile calendaristice din data plasării bonului de comandă-livrare* de către Beneficiar</w:t>
            </w:r>
          </w:p>
        </w:tc>
        <w:tc>
          <w:tcPr>
            <w:tcW w:w="8647" w:type="dxa"/>
            <w:gridSpan w:val="2"/>
            <w:tcBorders>
              <w:top w:val="single" w:sz="8" w:space="0" w:color="auto"/>
              <w:left w:val="nil"/>
              <w:bottom w:val="single" w:sz="8" w:space="0" w:color="auto"/>
              <w:right w:val="single" w:sz="8" w:space="0" w:color="000000"/>
            </w:tcBorders>
            <w:shd w:val="clear" w:color="000000" w:fill="D9D9D9"/>
            <w:vAlign w:val="center"/>
            <w:hideMark/>
          </w:tcPr>
          <w:p w14:paraId="0B8A0ACD" w14:textId="77777777" w:rsidR="00764993" w:rsidRPr="00764993" w:rsidRDefault="00764993" w:rsidP="00764993">
            <w:pPr>
              <w:ind w:firstLine="0"/>
              <w:jc w:val="center"/>
              <w:rPr>
                <w:b/>
                <w:bCs/>
                <w:color w:val="000000"/>
                <w:sz w:val="22"/>
                <w:szCs w:val="22"/>
                <w:lang w:val="ru-RU" w:eastAsia="ru-RU"/>
              </w:rPr>
            </w:pPr>
            <w:r w:rsidRPr="00764993">
              <w:rPr>
                <w:b/>
                <w:bCs/>
                <w:color w:val="000000"/>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24AEA821" w:rsidR="00286B49" w:rsidRDefault="00286B49" w:rsidP="00286B49">
      <w:pPr>
        <w:ind w:firstLine="0"/>
        <w:rPr>
          <w:b/>
          <w:bCs/>
          <w:sz w:val="24"/>
          <w:szCs w:val="24"/>
          <w:lang w:val="ro-RO"/>
        </w:rPr>
      </w:pPr>
    </w:p>
    <w:p w14:paraId="5B74D16E" w14:textId="77777777" w:rsidR="00B32AC7" w:rsidRPr="00065FC1" w:rsidRDefault="00B32AC7"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6849EA59" w14:textId="77777777" w:rsidR="00BA08FD" w:rsidRPr="00671AD1" w:rsidRDefault="00BA08FD" w:rsidP="00BA08FD">
      <w:pPr>
        <w:ind w:firstLine="0"/>
        <w:rPr>
          <w:b/>
          <w:bCs/>
          <w:sz w:val="24"/>
          <w:szCs w:val="24"/>
          <w:lang w:val="ro-MD"/>
        </w:rPr>
      </w:pPr>
      <w:r w:rsidRPr="00671AD1">
        <w:rPr>
          <w:b/>
          <w:bCs/>
          <w:sz w:val="24"/>
          <w:szCs w:val="24"/>
          <w:lang w:val="ro-MD"/>
        </w:rPr>
        <w:t>Note:</w:t>
      </w:r>
    </w:p>
    <w:p w14:paraId="76B03E75" w14:textId="77777777" w:rsidR="00BA08FD" w:rsidRPr="00671AD1" w:rsidRDefault="00BA08FD" w:rsidP="00BA08FD">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Pr>
          <w:rFonts w:eastAsia="PMingLiU"/>
          <w:sz w:val="24"/>
          <w:szCs w:val="24"/>
          <w:lang w:val="ro-MD" w:eastAsia="zh-CN"/>
        </w:rPr>
        <w:t>ț</w:t>
      </w:r>
      <w:r w:rsidRPr="00671AD1">
        <w:rPr>
          <w:rFonts w:eastAsia="PMingLiU"/>
          <w:sz w:val="24"/>
          <w:szCs w:val="24"/>
          <w:lang w:val="ro-MD" w:eastAsia="zh-CN"/>
        </w:rPr>
        <w:t>ei Beneficiarului.</w:t>
      </w:r>
    </w:p>
    <w:p w14:paraId="6258FE72" w14:textId="77777777" w:rsidR="00BA08FD" w:rsidRPr="00671AD1" w:rsidRDefault="00BA08FD" w:rsidP="00BA08FD">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Pr>
          <w:rFonts w:eastAsia="PMingLiU"/>
          <w:sz w:val="24"/>
          <w:szCs w:val="24"/>
          <w:lang w:val="ro-MD" w:eastAsia="zh-CN"/>
        </w:rPr>
        <w:t>ț</w:t>
      </w:r>
      <w:r w:rsidRPr="00671AD1">
        <w:rPr>
          <w:rFonts w:eastAsia="PMingLiU"/>
          <w:sz w:val="24"/>
          <w:szCs w:val="24"/>
          <w:lang w:val="ro-MD" w:eastAsia="zh-CN"/>
        </w:rPr>
        <w:t>ii activită</w:t>
      </w:r>
      <w:r>
        <w:rPr>
          <w:rFonts w:eastAsia="PMingLiU"/>
          <w:sz w:val="24"/>
          <w:szCs w:val="24"/>
          <w:lang w:val="ro-MD" w:eastAsia="zh-CN"/>
        </w:rPr>
        <w:t>ț</w:t>
      </w:r>
      <w:r w:rsidRPr="00671AD1">
        <w:rPr>
          <w:rFonts w:eastAsia="PMingLiU"/>
          <w:sz w:val="24"/>
          <w:szCs w:val="24"/>
          <w:lang w:val="ro-MD" w:eastAsia="zh-CN"/>
        </w:rPr>
        <w:t>ii.</w:t>
      </w:r>
    </w:p>
    <w:p w14:paraId="0B2643A5" w14:textId="77777777" w:rsidR="00BA08FD" w:rsidRPr="005762FC" w:rsidRDefault="00BA08FD" w:rsidP="00BA08FD">
      <w:pPr>
        <w:pStyle w:val="ab"/>
        <w:numPr>
          <w:ilvl w:val="1"/>
          <w:numId w:val="6"/>
        </w:numPr>
        <w:ind w:left="567" w:hanging="567"/>
        <w:rPr>
          <w:rFonts w:eastAsia="PMingLiU"/>
          <w:sz w:val="24"/>
          <w:szCs w:val="24"/>
          <w:lang w:val="ro-MD" w:eastAsia="zh-CN"/>
        </w:rPr>
      </w:pPr>
      <w:r w:rsidRPr="00671AD1">
        <w:rPr>
          <w:color w:val="000000"/>
          <w:sz w:val="24"/>
          <w:szCs w:val="24"/>
          <w:lang w:val="ro-MD"/>
        </w:rPr>
        <w:t xml:space="preserve">Pe </w:t>
      </w:r>
      <w:r w:rsidRPr="005762FC">
        <w:rPr>
          <w:sz w:val="24"/>
          <w:szCs w:val="24"/>
          <w:lang w:val="ro-MD"/>
        </w:rPr>
        <w:t>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55FDB774" w14:textId="77777777" w:rsidR="00BA08FD" w:rsidRPr="005762FC" w:rsidRDefault="00BA08FD" w:rsidP="00BA08FD">
      <w:pPr>
        <w:pStyle w:val="ab"/>
        <w:numPr>
          <w:ilvl w:val="1"/>
          <w:numId w:val="6"/>
        </w:numPr>
        <w:ind w:left="567" w:hanging="567"/>
        <w:rPr>
          <w:rFonts w:eastAsia="PMingLiU"/>
          <w:sz w:val="24"/>
          <w:szCs w:val="24"/>
          <w:lang w:val="ro-MD" w:eastAsia="zh-CN"/>
        </w:rPr>
      </w:pPr>
      <w:r w:rsidRPr="005762FC">
        <w:rPr>
          <w:sz w:val="24"/>
          <w:szCs w:val="24"/>
          <w:lang w:val="ro-MD"/>
        </w:rPr>
        <w:t>În cazul în care Beneficiarul necesită livrarea uni 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173C4EC" w14:textId="77777777" w:rsidR="00BA08FD" w:rsidRPr="00671AD1" w:rsidRDefault="00BA08FD" w:rsidP="00BA08FD">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515634CD" w14:textId="77777777" w:rsidR="00BA08FD" w:rsidRPr="00671AD1" w:rsidRDefault="00BA08FD" w:rsidP="00BA08FD">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Pr>
          <w:color w:val="000000"/>
          <w:sz w:val="24"/>
          <w:szCs w:val="24"/>
          <w:lang w:val="ro-MD"/>
        </w:rPr>
        <w:t>ș</w:t>
      </w:r>
      <w:r w:rsidRPr="00671AD1">
        <w:rPr>
          <w:color w:val="000000"/>
          <w:sz w:val="24"/>
          <w:szCs w:val="24"/>
          <w:lang w:val="ro-MD"/>
        </w:rPr>
        <w:t xml:space="preserve">elor de livrare se execută prin coordonarea prealabilă dintre Beneficiar </w:t>
      </w:r>
      <w:r>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Pr>
          <w:color w:val="000000"/>
          <w:sz w:val="24"/>
          <w:szCs w:val="24"/>
          <w:lang w:val="ro-MD"/>
        </w:rPr>
        <w:t>ț</w:t>
      </w:r>
      <w:r w:rsidRPr="00671AD1">
        <w:rPr>
          <w:color w:val="000000"/>
          <w:sz w:val="24"/>
          <w:szCs w:val="24"/>
          <w:lang w:val="ro-MD"/>
        </w:rPr>
        <w:t>iona Bunurile (ex: lipsa spa</w:t>
      </w:r>
      <w:r>
        <w:rPr>
          <w:color w:val="000000"/>
          <w:sz w:val="24"/>
          <w:szCs w:val="24"/>
          <w:lang w:val="ro-MD"/>
        </w:rPr>
        <w:t>ț</w:t>
      </w:r>
      <w:r w:rsidRPr="00671AD1">
        <w:rPr>
          <w:color w:val="000000"/>
          <w:sz w:val="24"/>
          <w:szCs w:val="24"/>
          <w:lang w:val="ro-MD"/>
        </w:rPr>
        <w:t>iului suficient de depozitare), Beneficiarul va în</w:t>
      </w:r>
      <w:r>
        <w:rPr>
          <w:color w:val="000000"/>
          <w:sz w:val="24"/>
          <w:szCs w:val="24"/>
          <w:lang w:val="ro-MD"/>
        </w:rPr>
        <w:t>ș</w:t>
      </w:r>
      <w:r w:rsidRPr="00671AD1">
        <w:rPr>
          <w:color w:val="000000"/>
          <w:sz w:val="24"/>
          <w:szCs w:val="24"/>
          <w:lang w:val="ro-MD"/>
        </w:rPr>
        <w:t>tiin</w:t>
      </w:r>
      <w:r>
        <w:rPr>
          <w:color w:val="000000"/>
          <w:sz w:val="24"/>
          <w:szCs w:val="24"/>
          <w:lang w:val="ro-MD"/>
        </w:rPr>
        <w:t>ț</w:t>
      </w:r>
      <w:r w:rsidRPr="00671AD1">
        <w:rPr>
          <w:color w:val="000000"/>
          <w:sz w:val="24"/>
          <w:szCs w:val="24"/>
          <w:lang w:val="ro-MD"/>
        </w:rPr>
        <w:t>a Furnizorul în privin</w:t>
      </w:r>
      <w:r>
        <w:rPr>
          <w:color w:val="000000"/>
          <w:sz w:val="24"/>
          <w:szCs w:val="24"/>
          <w:lang w:val="ro-MD"/>
        </w:rPr>
        <w:t>ț</w:t>
      </w:r>
      <w:r w:rsidRPr="00671AD1">
        <w:rPr>
          <w:color w:val="000000"/>
          <w:sz w:val="24"/>
          <w:szCs w:val="24"/>
          <w:lang w:val="ro-MD"/>
        </w:rPr>
        <w:t>a termenului (ziua/luna) până la care vor fi recep</w:t>
      </w:r>
      <w:r>
        <w:rPr>
          <w:color w:val="000000"/>
          <w:sz w:val="24"/>
          <w:szCs w:val="24"/>
          <w:lang w:val="ro-MD"/>
        </w:rPr>
        <w:t>ț</w:t>
      </w:r>
      <w:r w:rsidRPr="00671AD1">
        <w:rPr>
          <w:color w:val="000000"/>
          <w:sz w:val="24"/>
          <w:szCs w:val="24"/>
          <w:lang w:val="ro-MD"/>
        </w:rPr>
        <w:t>ionate Bunurile, însă cu respectarea graficului de livrare indicat în tabelul de mai sus;</w:t>
      </w:r>
    </w:p>
    <w:p w14:paraId="7334769C" w14:textId="0BCC19FC" w:rsidR="00BA08FD" w:rsidRPr="00671AD1" w:rsidRDefault="00BA08FD" w:rsidP="00BA08FD">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Pr>
          <w:bCs/>
          <w:color w:val="000000"/>
          <w:sz w:val="24"/>
          <w:szCs w:val="24"/>
          <w:lang w:val="ro-MD"/>
        </w:rPr>
        <w:t>ș</w:t>
      </w:r>
      <w:r w:rsidRPr="00671AD1">
        <w:rPr>
          <w:bCs/>
          <w:color w:val="000000"/>
          <w:sz w:val="24"/>
          <w:szCs w:val="24"/>
          <w:lang w:val="ro-MD"/>
        </w:rPr>
        <w:t>e</w:t>
      </w:r>
      <w:r>
        <w:rPr>
          <w:bCs/>
          <w:color w:val="000000"/>
          <w:sz w:val="24"/>
          <w:szCs w:val="24"/>
          <w:lang w:val="ro-MD"/>
        </w:rPr>
        <w:t>ș</w:t>
      </w:r>
      <w:r w:rsidRPr="00671AD1">
        <w:rPr>
          <w:bCs/>
          <w:color w:val="000000"/>
          <w:sz w:val="24"/>
          <w:szCs w:val="24"/>
          <w:lang w:val="ro-MD"/>
        </w:rPr>
        <w:t>te 10 mii lei moldovene</w:t>
      </w:r>
      <w:r>
        <w:rPr>
          <w:bCs/>
          <w:color w:val="000000"/>
          <w:sz w:val="24"/>
          <w:szCs w:val="24"/>
          <w:lang w:val="ro-MD"/>
        </w:rPr>
        <w:t>ș</w:t>
      </w:r>
      <w:r w:rsidRPr="00671AD1">
        <w:rPr>
          <w:bCs/>
          <w:color w:val="000000"/>
          <w:sz w:val="24"/>
          <w:szCs w:val="24"/>
          <w:lang w:val="ro-MD"/>
        </w:rPr>
        <w:t>ti, livrarea se va realiza în 1 sau 2 tran</w:t>
      </w:r>
      <w:r>
        <w:rPr>
          <w:bCs/>
          <w:color w:val="000000"/>
          <w:sz w:val="24"/>
          <w:szCs w:val="24"/>
          <w:lang w:val="ro-MD"/>
        </w:rPr>
        <w:t>ș</w:t>
      </w:r>
      <w:r w:rsidRPr="00671AD1">
        <w:rPr>
          <w:bCs/>
          <w:color w:val="000000"/>
          <w:sz w:val="24"/>
          <w:szCs w:val="24"/>
          <w:lang w:val="ro-MD"/>
        </w:rPr>
        <w:t>e. În cazul necesită</w:t>
      </w:r>
      <w:r>
        <w:rPr>
          <w:bCs/>
          <w:color w:val="000000"/>
          <w:sz w:val="24"/>
          <w:szCs w:val="24"/>
          <w:lang w:val="ro-MD"/>
        </w:rPr>
        <w:t>ț</w:t>
      </w:r>
      <w:r w:rsidRPr="00671AD1">
        <w:rPr>
          <w:bCs/>
          <w:color w:val="000000"/>
          <w:sz w:val="24"/>
          <w:szCs w:val="24"/>
          <w:lang w:val="ro-MD"/>
        </w:rPr>
        <w:t>ii livrării bunurilor în 2 tran</w:t>
      </w:r>
      <w:r>
        <w:rPr>
          <w:bCs/>
          <w:color w:val="000000"/>
          <w:sz w:val="24"/>
          <w:szCs w:val="24"/>
          <w:lang w:val="ro-MD"/>
        </w:rPr>
        <w:t>ș</w:t>
      </w:r>
      <w:r w:rsidRPr="00671AD1">
        <w:rPr>
          <w:bCs/>
          <w:color w:val="000000"/>
          <w:sz w:val="24"/>
          <w:szCs w:val="24"/>
          <w:lang w:val="ro-MD"/>
        </w:rPr>
        <w:t>e, Beneficiarul în mod obligatoriu va în</w:t>
      </w:r>
      <w:r>
        <w:rPr>
          <w:bCs/>
          <w:color w:val="000000"/>
          <w:sz w:val="24"/>
          <w:szCs w:val="24"/>
          <w:lang w:val="ro-MD"/>
        </w:rPr>
        <w:t>ș</w:t>
      </w:r>
      <w:r w:rsidRPr="00671AD1">
        <w:rPr>
          <w:bCs/>
          <w:color w:val="000000"/>
          <w:sz w:val="24"/>
          <w:szCs w:val="24"/>
          <w:lang w:val="ro-MD"/>
        </w:rPr>
        <w:t>tiin</w:t>
      </w:r>
      <w:r>
        <w:rPr>
          <w:bCs/>
          <w:color w:val="000000"/>
          <w:sz w:val="24"/>
          <w:szCs w:val="24"/>
          <w:lang w:val="ro-MD"/>
        </w:rPr>
        <w:t>ț</w:t>
      </w:r>
      <w:r w:rsidRPr="00671AD1">
        <w:rPr>
          <w:bCs/>
          <w:color w:val="000000"/>
          <w:sz w:val="24"/>
          <w:szCs w:val="24"/>
          <w:lang w:val="ro-MD"/>
        </w:rPr>
        <w:t xml:space="preserve">a autoritatea contractantă (CAPCS) </w:t>
      </w:r>
      <w:r>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Pr>
          <w:bCs/>
          <w:color w:val="000000"/>
          <w:sz w:val="24"/>
          <w:szCs w:val="24"/>
          <w:lang w:val="ro-MD"/>
        </w:rPr>
        <w:t>ș</w:t>
      </w:r>
      <w:r w:rsidRPr="00671AD1">
        <w:rPr>
          <w:bCs/>
          <w:color w:val="000000"/>
          <w:sz w:val="24"/>
          <w:szCs w:val="24"/>
          <w:lang w:val="ro-MD"/>
        </w:rPr>
        <w:t xml:space="preserve">ă, livrarea se realizează nu mai târziu de </w:t>
      </w:r>
      <w:r>
        <w:rPr>
          <w:bCs/>
          <w:color w:val="000000"/>
          <w:sz w:val="24"/>
          <w:szCs w:val="24"/>
          <w:lang w:val="ro-MD"/>
        </w:rPr>
        <w:t>3</w:t>
      </w:r>
      <w:r w:rsidR="00E00975">
        <w:rPr>
          <w:bCs/>
          <w:color w:val="000000"/>
          <w:sz w:val="24"/>
          <w:szCs w:val="24"/>
          <w:lang w:val="ro-MD"/>
        </w:rPr>
        <w:t>1 octombrie</w:t>
      </w:r>
      <w:r w:rsidRPr="00671AD1">
        <w:rPr>
          <w:bCs/>
          <w:color w:val="000000"/>
          <w:sz w:val="24"/>
          <w:szCs w:val="24"/>
          <w:lang w:val="ro-MD"/>
        </w:rPr>
        <w:t xml:space="preserve"> 2026. În cazul în care se solicită livrarea în 2 tran</w:t>
      </w:r>
      <w:r>
        <w:rPr>
          <w:bCs/>
          <w:color w:val="000000"/>
          <w:sz w:val="24"/>
          <w:szCs w:val="24"/>
          <w:lang w:val="ro-MD"/>
        </w:rPr>
        <w:t>ș</w:t>
      </w:r>
      <w:r w:rsidRPr="00671AD1">
        <w:rPr>
          <w:bCs/>
          <w:color w:val="000000"/>
          <w:sz w:val="24"/>
          <w:szCs w:val="24"/>
          <w:lang w:val="ro-MD"/>
        </w:rPr>
        <w:t xml:space="preserve">e, atunci aceasta se realizează după cum urmează: </w:t>
      </w:r>
      <w:bookmarkStart w:id="23" w:name="_Hlk234481847"/>
      <w:r w:rsidRPr="00671AD1">
        <w:rPr>
          <w:bCs/>
          <w:color w:val="000000"/>
          <w:sz w:val="24"/>
          <w:szCs w:val="24"/>
          <w:lang w:val="ro-MD"/>
        </w:rPr>
        <w:t>I tran</w:t>
      </w:r>
      <w:r>
        <w:rPr>
          <w:bCs/>
          <w:color w:val="000000"/>
          <w:sz w:val="24"/>
          <w:szCs w:val="24"/>
          <w:lang w:val="ro-MD"/>
        </w:rPr>
        <w:t>ș</w:t>
      </w:r>
      <w:r w:rsidRPr="00671AD1">
        <w:rPr>
          <w:bCs/>
          <w:color w:val="000000"/>
          <w:sz w:val="24"/>
          <w:szCs w:val="24"/>
          <w:lang w:val="ro-MD"/>
        </w:rPr>
        <w:t xml:space="preserve">ă – nu mai târziu de </w:t>
      </w:r>
      <w:r w:rsidR="00E00975">
        <w:rPr>
          <w:bCs/>
          <w:color w:val="000000"/>
          <w:sz w:val="24"/>
          <w:szCs w:val="24"/>
          <w:lang w:val="ro-MD"/>
        </w:rPr>
        <w:t>31 octombrie</w:t>
      </w:r>
      <w:r w:rsidR="00E00975" w:rsidRPr="00671AD1">
        <w:rPr>
          <w:bCs/>
          <w:color w:val="000000"/>
          <w:sz w:val="24"/>
          <w:szCs w:val="24"/>
          <w:lang w:val="ro-MD"/>
        </w:rPr>
        <w:t xml:space="preserve"> 2026</w:t>
      </w:r>
      <w:r w:rsidRPr="00671AD1">
        <w:rPr>
          <w:bCs/>
          <w:color w:val="000000"/>
          <w:sz w:val="24"/>
          <w:szCs w:val="24"/>
          <w:lang w:val="ro-MD"/>
        </w:rPr>
        <w:t>, II tran</w:t>
      </w:r>
      <w:r>
        <w:rPr>
          <w:bCs/>
          <w:color w:val="000000"/>
          <w:sz w:val="24"/>
          <w:szCs w:val="24"/>
          <w:lang w:val="ro-MD"/>
        </w:rPr>
        <w:t>ș</w:t>
      </w:r>
      <w:r w:rsidRPr="00671AD1">
        <w:rPr>
          <w:bCs/>
          <w:color w:val="000000"/>
          <w:sz w:val="24"/>
          <w:szCs w:val="24"/>
          <w:lang w:val="ro-MD"/>
        </w:rPr>
        <w:t xml:space="preserve">ă – nu mai târziu de </w:t>
      </w:r>
      <w:r w:rsidR="00E00975">
        <w:rPr>
          <w:bCs/>
          <w:color w:val="000000"/>
          <w:sz w:val="24"/>
          <w:szCs w:val="24"/>
          <w:lang w:val="ro-MD"/>
        </w:rPr>
        <w:t>31</w:t>
      </w:r>
      <w:r>
        <w:rPr>
          <w:bCs/>
          <w:color w:val="000000"/>
          <w:sz w:val="24"/>
          <w:szCs w:val="24"/>
          <w:lang w:val="ro-MD"/>
        </w:rPr>
        <w:t xml:space="preserve"> decembrie</w:t>
      </w:r>
      <w:r w:rsidRPr="00671AD1">
        <w:rPr>
          <w:bCs/>
          <w:color w:val="000000"/>
          <w:sz w:val="24"/>
          <w:szCs w:val="24"/>
          <w:lang w:val="ro-MD"/>
        </w:rPr>
        <w:t xml:space="preserve"> 2026;</w:t>
      </w:r>
    </w:p>
    <w:bookmarkEnd w:id="23"/>
    <w:p w14:paraId="3EB737AE" w14:textId="77777777" w:rsidR="00BA08FD" w:rsidRPr="00372B42" w:rsidRDefault="00BA08FD" w:rsidP="00BA08FD">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15DFF58A" w14:textId="77777777" w:rsidR="00BA08FD" w:rsidRPr="00671AD1" w:rsidRDefault="00BA08FD" w:rsidP="00BA08FD">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4BDB751E" w14:textId="77777777" w:rsidR="00BA08FD" w:rsidRPr="00671AD1" w:rsidRDefault="00BA08FD" w:rsidP="00BA08FD">
      <w:pPr>
        <w:pStyle w:val="ab"/>
        <w:numPr>
          <w:ilvl w:val="1"/>
          <w:numId w:val="6"/>
        </w:numPr>
        <w:ind w:left="567" w:hanging="567"/>
        <w:rPr>
          <w:bCs/>
          <w:i/>
          <w:color w:val="000000"/>
          <w:sz w:val="24"/>
          <w:szCs w:val="24"/>
          <w:lang w:val="ro-MD"/>
        </w:rPr>
      </w:pPr>
      <w:r w:rsidRPr="00671AD1">
        <w:rPr>
          <w:bCs/>
          <w:color w:val="000000"/>
          <w:sz w:val="24"/>
          <w:szCs w:val="24"/>
          <w:lang w:val="ro-MD"/>
        </w:rPr>
        <w:t>Institu</w:t>
      </w:r>
      <w:r>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Pr>
          <w:bCs/>
          <w:color w:val="000000"/>
          <w:sz w:val="24"/>
          <w:szCs w:val="24"/>
          <w:lang w:val="ro-MD"/>
        </w:rPr>
        <w:t>ș</w:t>
      </w:r>
      <w:r w:rsidRPr="00671AD1">
        <w:rPr>
          <w:bCs/>
          <w:color w:val="000000"/>
          <w:sz w:val="24"/>
          <w:szCs w:val="24"/>
          <w:lang w:val="ro-MD"/>
        </w:rPr>
        <w:t>i a Furnizorului contractat.</w:t>
      </w: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27B6B" w14:textId="77777777" w:rsidR="00236B06" w:rsidRDefault="00236B06" w:rsidP="00026B87">
      <w:r>
        <w:separator/>
      </w:r>
    </w:p>
  </w:endnote>
  <w:endnote w:type="continuationSeparator" w:id="0">
    <w:p w14:paraId="31856B97" w14:textId="77777777" w:rsidR="00236B06" w:rsidRDefault="00236B0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F5AE5" w14:textId="77777777" w:rsidR="00236B06" w:rsidRDefault="00236B06" w:rsidP="00026B87">
      <w:r>
        <w:separator/>
      </w:r>
    </w:p>
  </w:footnote>
  <w:footnote w:type="continuationSeparator" w:id="0">
    <w:p w14:paraId="0A2F080A" w14:textId="77777777" w:rsidR="00236B06" w:rsidRDefault="00236B0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87048"/>
    <w:rsid w:val="000914AA"/>
    <w:rsid w:val="00091A8A"/>
    <w:rsid w:val="0009503C"/>
    <w:rsid w:val="000B66A7"/>
    <w:rsid w:val="000C0925"/>
    <w:rsid w:val="000C3000"/>
    <w:rsid w:val="000C423C"/>
    <w:rsid w:val="000D3405"/>
    <w:rsid w:val="000D7A09"/>
    <w:rsid w:val="000F0FD7"/>
    <w:rsid w:val="001100A2"/>
    <w:rsid w:val="00111319"/>
    <w:rsid w:val="00111C79"/>
    <w:rsid w:val="00111EB1"/>
    <w:rsid w:val="00124A1F"/>
    <w:rsid w:val="0014378C"/>
    <w:rsid w:val="00144067"/>
    <w:rsid w:val="001469DB"/>
    <w:rsid w:val="001522F7"/>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36B06"/>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4F62EB"/>
    <w:rsid w:val="00500597"/>
    <w:rsid w:val="0050680A"/>
    <w:rsid w:val="00510EC4"/>
    <w:rsid w:val="00512A5C"/>
    <w:rsid w:val="00524063"/>
    <w:rsid w:val="005262C2"/>
    <w:rsid w:val="00530592"/>
    <w:rsid w:val="00533A6E"/>
    <w:rsid w:val="00542F92"/>
    <w:rsid w:val="005518E3"/>
    <w:rsid w:val="005541A1"/>
    <w:rsid w:val="005762FC"/>
    <w:rsid w:val="005802DD"/>
    <w:rsid w:val="005850E0"/>
    <w:rsid w:val="00586D2A"/>
    <w:rsid w:val="00595635"/>
    <w:rsid w:val="005A1473"/>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07D5"/>
    <w:rsid w:val="00746067"/>
    <w:rsid w:val="0074640D"/>
    <w:rsid w:val="00752E46"/>
    <w:rsid w:val="007551A5"/>
    <w:rsid w:val="00763B7F"/>
    <w:rsid w:val="00764993"/>
    <w:rsid w:val="00782601"/>
    <w:rsid w:val="007926E4"/>
    <w:rsid w:val="007A1098"/>
    <w:rsid w:val="007A2971"/>
    <w:rsid w:val="007A37D5"/>
    <w:rsid w:val="007A4567"/>
    <w:rsid w:val="007D1F7F"/>
    <w:rsid w:val="007D77E5"/>
    <w:rsid w:val="007E0B5B"/>
    <w:rsid w:val="00800139"/>
    <w:rsid w:val="00814406"/>
    <w:rsid w:val="00826239"/>
    <w:rsid w:val="00832599"/>
    <w:rsid w:val="008411F7"/>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32AC7"/>
    <w:rsid w:val="00B4370D"/>
    <w:rsid w:val="00B51090"/>
    <w:rsid w:val="00B71142"/>
    <w:rsid w:val="00B84F25"/>
    <w:rsid w:val="00BA08FD"/>
    <w:rsid w:val="00BC0805"/>
    <w:rsid w:val="00BD3A5F"/>
    <w:rsid w:val="00BE4E2C"/>
    <w:rsid w:val="00BF2373"/>
    <w:rsid w:val="00BF32A6"/>
    <w:rsid w:val="00C02DFA"/>
    <w:rsid w:val="00C03113"/>
    <w:rsid w:val="00C21499"/>
    <w:rsid w:val="00C2477D"/>
    <w:rsid w:val="00C35492"/>
    <w:rsid w:val="00C55D56"/>
    <w:rsid w:val="00C616F3"/>
    <w:rsid w:val="00C62AE6"/>
    <w:rsid w:val="00C712BF"/>
    <w:rsid w:val="00C74719"/>
    <w:rsid w:val="00C74905"/>
    <w:rsid w:val="00C904C4"/>
    <w:rsid w:val="00C95B17"/>
    <w:rsid w:val="00C97309"/>
    <w:rsid w:val="00CB05D3"/>
    <w:rsid w:val="00CB0FCF"/>
    <w:rsid w:val="00CB4638"/>
    <w:rsid w:val="00CC31BF"/>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0975"/>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C79FA"/>
    <w:rsid w:val="00ED2FE3"/>
    <w:rsid w:val="00EF30D6"/>
    <w:rsid w:val="00F019B4"/>
    <w:rsid w:val="00F32D5C"/>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2688">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9324395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4002</Words>
  <Characters>28460</Characters>
  <Application>Microsoft Office Word</Application>
  <DocSecurity>0</DocSecurity>
  <Lines>237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37</cp:revision>
  <cp:lastPrinted>2024-02-26T12:03:00Z</cp:lastPrinted>
  <dcterms:created xsi:type="dcterms:W3CDTF">2024-02-28T13:24:00Z</dcterms:created>
  <dcterms:modified xsi:type="dcterms:W3CDTF">2026-08-05T07:10:00Z</dcterms:modified>
</cp:coreProperties>
</file>