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EB9E05" w14:textId="77777777" w:rsidR="001C737E" w:rsidRPr="001C737E" w:rsidRDefault="001C737E" w:rsidP="001C737E">
      <w:pPr>
        <w:spacing w:after="0" w:line="240" w:lineRule="auto"/>
        <w:ind w:right="567"/>
        <w:jc w:val="right"/>
        <w:rPr>
          <w:rFonts w:ascii="Times New Roman" w:eastAsia="MS Mincho" w:hAnsi="Times New Roman" w:cs="Times New Roman"/>
          <w:i/>
          <w:kern w:val="0"/>
          <w:sz w:val="28"/>
          <w:szCs w:val="24"/>
          <w:lang w:val="pt-BR" w:eastAsia="ja-JP"/>
          <w14:ligatures w14:val="none"/>
        </w:rPr>
      </w:pPr>
      <w:r w:rsidRPr="001C737E">
        <w:rPr>
          <w:rFonts w:ascii="Times New Roman" w:eastAsia="MS Mincho" w:hAnsi="Times New Roman" w:cs="Times New Roman"/>
          <w:i/>
          <w:kern w:val="0"/>
          <w:sz w:val="28"/>
          <w:szCs w:val="24"/>
          <w:lang w:val="pt-BR" w:eastAsia="ja-JP"/>
          <w14:ligatures w14:val="none"/>
        </w:rPr>
        <w:t>Anexă:</w:t>
      </w:r>
    </w:p>
    <w:p w14:paraId="5619FD42" w14:textId="77777777" w:rsidR="001C737E" w:rsidRPr="001C737E" w:rsidRDefault="001C737E" w:rsidP="001C737E">
      <w:pPr>
        <w:spacing w:after="0" w:line="240" w:lineRule="auto"/>
        <w:ind w:right="567"/>
        <w:jc w:val="center"/>
        <w:rPr>
          <w:rFonts w:ascii="Times New Roman" w:eastAsia="MS Mincho" w:hAnsi="Times New Roman" w:cs="Times New Roman"/>
          <w:b/>
          <w:kern w:val="0"/>
          <w:sz w:val="28"/>
          <w:szCs w:val="24"/>
          <w:lang w:val="pt-BR" w:eastAsia="ja-JP"/>
          <w14:ligatures w14:val="none"/>
        </w:rPr>
      </w:pPr>
      <w:r w:rsidRPr="001C737E">
        <w:rPr>
          <w:rFonts w:ascii="Times New Roman" w:eastAsia="MS Mincho" w:hAnsi="Times New Roman" w:cs="Times New Roman"/>
          <w:b/>
          <w:kern w:val="0"/>
          <w:sz w:val="28"/>
          <w:szCs w:val="24"/>
          <w:lang w:val="pt-BR" w:eastAsia="ja-JP"/>
          <w14:ligatures w14:val="none"/>
        </w:rPr>
        <w:t>CAIET DE SARCINI</w:t>
      </w:r>
    </w:p>
    <w:p w14:paraId="3E15A5D8" w14:textId="77777777" w:rsidR="001C737E" w:rsidRPr="001C737E" w:rsidRDefault="001C737E" w:rsidP="001C737E">
      <w:pPr>
        <w:spacing w:after="0" w:line="240" w:lineRule="auto"/>
        <w:ind w:right="567"/>
        <w:jc w:val="center"/>
        <w:rPr>
          <w:rFonts w:ascii="Times New Roman" w:eastAsia="MS Mincho" w:hAnsi="Times New Roman" w:cs="Times New Roman"/>
          <w:b/>
          <w:kern w:val="0"/>
          <w:sz w:val="28"/>
          <w:szCs w:val="24"/>
          <w:lang w:val="pt-BR" w:eastAsia="ja-JP"/>
          <w14:ligatures w14:val="none"/>
        </w:rPr>
      </w:pPr>
    </w:p>
    <w:p w14:paraId="5F881347" w14:textId="77777777" w:rsidR="001C737E" w:rsidRPr="001C737E" w:rsidRDefault="001C737E" w:rsidP="001C737E">
      <w:pPr>
        <w:spacing w:after="0" w:line="240" w:lineRule="auto"/>
        <w:ind w:right="567"/>
        <w:rPr>
          <w:rFonts w:ascii="Times New Roman" w:eastAsia="MS Mincho" w:hAnsi="Times New Roman" w:cs="Times New Roman"/>
          <w:kern w:val="0"/>
          <w:sz w:val="28"/>
          <w:szCs w:val="28"/>
          <w:lang w:val="pt-BR" w:eastAsia="ja-JP"/>
          <w14:ligatures w14:val="none"/>
        </w:rPr>
      </w:pPr>
      <w:r w:rsidRPr="001C737E">
        <w:rPr>
          <w:rFonts w:ascii="Times New Roman" w:eastAsia="MS Mincho" w:hAnsi="Times New Roman" w:cs="Times New Roman"/>
          <w:b/>
          <w:kern w:val="0"/>
          <w:sz w:val="28"/>
          <w:szCs w:val="28"/>
          <w:lang w:val="pt-BR" w:eastAsia="ja-JP"/>
          <w14:ligatures w14:val="none"/>
        </w:rPr>
        <w:t xml:space="preserve">1. Denumirea beneficiarului de stat: Inspectoratul General al Poliției   </w:t>
      </w:r>
    </w:p>
    <w:p w14:paraId="02587366" w14:textId="77777777" w:rsidR="001C737E" w:rsidRPr="001C737E" w:rsidRDefault="001C737E" w:rsidP="001C737E">
      <w:pPr>
        <w:spacing w:after="0" w:line="240" w:lineRule="auto"/>
        <w:ind w:right="-2"/>
        <w:rPr>
          <w:rFonts w:ascii="Times New Roman" w:eastAsia="MS Mincho" w:hAnsi="Times New Roman" w:cs="Times New Roman"/>
          <w:kern w:val="0"/>
          <w:sz w:val="28"/>
          <w:szCs w:val="28"/>
          <w:lang w:val="pt-BR" w:eastAsia="ja-JP"/>
          <w14:ligatures w14:val="none"/>
        </w:rPr>
      </w:pPr>
      <w:r w:rsidRPr="001C737E">
        <w:rPr>
          <w:rFonts w:ascii="Times New Roman" w:eastAsia="MS Mincho" w:hAnsi="Times New Roman" w:cs="Times New Roman"/>
          <w:b/>
          <w:kern w:val="0"/>
          <w:sz w:val="28"/>
          <w:szCs w:val="28"/>
          <w:lang w:val="pt-BR" w:eastAsia="ja-JP"/>
          <w14:ligatures w14:val="none"/>
        </w:rPr>
        <w:t>2. Organizatorul procedurii de achizi</w:t>
      </w:r>
      <w:proofErr w:type="spellStart"/>
      <w:r w:rsidRPr="001C737E">
        <w:rPr>
          <w:rFonts w:ascii="Times New Roman" w:eastAsia="Times New Roman" w:hAnsi="Times New Roman" w:cs="Times New Roman"/>
          <w:b/>
          <w:kern w:val="0"/>
          <w:sz w:val="28"/>
          <w:szCs w:val="28"/>
          <w:lang w:val="ro-RO" w:eastAsia="ja-JP"/>
          <w14:ligatures w14:val="none"/>
        </w:rPr>
        <w:t>ţ</w:t>
      </w:r>
      <w:proofErr w:type="spellEnd"/>
      <w:r w:rsidRPr="001C737E">
        <w:rPr>
          <w:rFonts w:ascii="Times New Roman" w:eastAsia="MS Mincho" w:hAnsi="Times New Roman" w:cs="Times New Roman"/>
          <w:b/>
          <w:kern w:val="0"/>
          <w:sz w:val="28"/>
          <w:szCs w:val="28"/>
          <w:lang w:val="pt-BR" w:eastAsia="ja-JP"/>
          <w14:ligatures w14:val="none"/>
        </w:rPr>
        <w:t xml:space="preserve">ie: Secția achiziții a Direcției logistică </w:t>
      </w:r>
      <w:r w:rsidRPr="001C737E">
        <w:rPr>
          <w:rFonts w:ascii="Times New Roman" w:eastAsia="MS Mincho" w:hAnsi="Times New Roman" w:cs="Times New Roman"/>
          <w:kern w:val="0"/>
          <w:sz w:val="28"/>
          <w:szCs w:val="28"/>
          <w:lang w:val="pt-BR" w:eastAsia="ja-JP"/>
          <w14:ligatures w14:val="none"/>
        </w:rPr>
        <w:t xml:space="preserve"> </w:t>
      </w:r>
    </w:p>
    <w:p w14:paraId="164FB30D" w14:textId="77777777" w:rsidR="001C737E" w:rsidRPr="001C737E" w:rsidRDefault="001C737E" w:rsidP="001C737E">
      <w:pPr>
        <w:spacing w:after="0" w:line="240" w:lineRule="auto"/>
        <w:ind w:right="-2"/>
        <w:jc w:val="both"/>
        <w:rPr>
          <w:rFonts w:ascii="Times New Roman" w:eastAsia="MS Mincho" w:hAnsi="Times New Roman" w:cs="Times New Roman"/>
          <w:b/>
          <w:kern w:val="0"/>
          <w:sz w:val="28"/>
          <w:szCs w:val="28"/>
          <w:lang w:val="ro-RO" w:eastAsia="ja-JP"/>
          <w14:ligatures w14:val="none"/>
        </w:rPr>
      </w:pPr>
      <w:r w:rsidRPr="001C737E">
        <w:rPr>
          <w:rFonts w:ascii="Times New Roman" w:eastAsia="MS Mincho" w:hAnsi="Times New Roman" w:cs="Times New Roman"/>
          <w:b/>
          <w:kern w:val="0"/>
          <w:sz w:val="28"/>
          <w:szCs w:val="28"/>
          <w:lang w:val="pt-BR" w:eastAsia="ja-JP"/>
          <w14:ligatures w14:val="none"/>
        </w:rPr>
        <w:t>3. Obiectul achizi</w:t>
      </w:r>
      <w:r w:rsidRPr="001C737E">
        <w:rPr>
          <w:rFonts w:ascii="Times New Roman" w:eastAsia="Times New Roman" w:hAnsi="Times New Roman" w:cs="Times New Roman"/>
          <w:b/>
          <w:kern w:val="0"/>
          <w:sz w:val="28"/>
          <w:szCs w:val="28"/>
          <w:lang w:val="pt-BR" w:eastAsia="ja-JP"/>
          <w14:ligatures w14:val="none"/>
        </w:rPr>
        <w:t>ţ</w:t>
      </w:r>
      <w:r w:rsidRPr="001C737E">
        <w:rPr>
          <w:rFonts w:ascii="Times New Roman" w:eastAsia="MS Mincho" w:hAnsi="Times New Roman" w:cs="Times New Roman"/>
          <w:b/>
          <w:kern w:val="0"/>
          <w:sz w:val="28"/>
          <w:szCs w:val="28"/>
          <w:lang w:val="pt-BR" w:eastAsia="ja-JP"/>
          <w14:ligatures w14:val="none"/>
        </w:rPr>
        <w:t xml:space="preserve">iei: </w:t>
      </w:r>
      <w:r w:rsidRPr="001C737E">
        <w:rPr>
          <w:rFonts w:ascii="Times New Roman" w:eastAsia="MS Mincho" w:hAnsi="Times New Roman" w:cs="Times New Roman"/>
          <w:b/>
          <w:kern w:val="0"/>
          <w:sz w:val="28"/>
          <w:szCs w:val="28"/>
          <w:lang w:val="ro-RO" w:eastAsia="ja-JP"/>
          <w14:ligatures w14:val="none"/>
        </w:rPr>
        <w:t>achiziționarea serviciilor de diriginte de șantier cu privire la c</w:t>
      </w:r>
      <w:r w:rsidRPr="001C737E">
        <w:rPr>
          <w:rFonts w:ascii="Times New Roman" w:eastAsia="MS Mincho" w:hAnsi="Times New Roman" w:cs="Times New Roman"/>
          <w:b/>
          <w:bCs/>
          <w:kern w:val="0"/>
          <w:sz w:val="28"/>
          <w:szCs w:val="28"/>
          <w:lang w:val="pt-BR" w:eastAsia="ja-JP"/>
          <w14:ligatures w14:val="none"/>
        </w:rPr>
        <w:t xml:space="preserve">ontrolul calității lucrărilor de </w:t>
      </w:r>
      <w:r w:rsidRPr="001C737E">
        <w:rPr>
          <w:rFonts w:ascii="Times New Roman" w:eastAsia="MS Mincho" w:hAnsi="Times New Roman" w:cs="Times New Roman"/>
          <w:b/>
          <w:kern w:val="0"/>
          <w:sz w:val="28"/>
          <w:szCs w:val="28"/>
          <w:lang w:val="ro-RO" w:eastAsia="ja-JP"/>
          <w14:ligatures w14:val="none"/>
        </w:rPr>
        <w:t>renovare a sistemului de electricitate în incinta sediilor din subordinea Inspectoratului General al Poliției</w:t>
      </w:r>
    </w:p>
    <w:p w14:paraId="0A94A689" w14:textId="77777777" w:rsidR="001C737E" w:rsidRPr="001C737E" w:rsidRDefault="001C737E" w:rsidP="001C737E">
      <w:pPr>
        <w:spacing w:after="0" w:line="240" w:lineRule="auto"/>
        <w:ind w:right="-2"/>
        <w:jc w:val="both"/>
        <w:rPr>
          <w:rFonts w:ascii="Times New Roman" w:eastAsia="MS Mincho" w:hAnsi="Times New Roman" w:cs="Times New Roman"/>
          <w:bCs/>
          <w:kern w:val="0"/>
          <w:sz w:val="28"/>
          <w:szCs w:val="28"/>
          <w:lang w:val="ro-RO" w:eastAsia="ja-JP"/>
          <w14:ligatures w14:val="none"/>
        </w:rPr>
      </w:pPr>
    </w:p>
    <w:p w14:paraId="03C591B7" w14:textId="77777777" w:rsidR="001C737E" w:rsidRPr="001C737E" w:rsidRDefault="001C737E" w:rsidP="001C737E">
      <w:pPr>
        <w:spacing w:after="0" w:line="240" w:lineRule="auto"/>
        <w:ind w:right="-2"/>
        <w:jc w:val="both"/>
        <w:rPr>
          <w:rFonts w:ascii="Times New Roman" w:eastAsia="MS Mincho" w:hAnsi="Times New Roman" w:cs="Times New Roman"/>
          <w:bCs/>
          <w:kern w:val="0"/>
          <w:sz w:val="28"/>
          <w:szCs w:val="28"/>
          <w:lang w:val="ro-RO" w:eastAsia="ja-JP"/>
          <w14:ligatures w14:val="none"/>
        </w:rPr>
      </w:pPr>
      <w:r w:rsidRPr="001C737E">
        <w:rPr>
          <w:rFonts w:ascii="Times New Roman" w:eastAsia="MS Mincho" w:hAnsi="Times New Roman" w:cs="Times New Roman"/>
          <w:bCs/>
          <w:kern w:val="0"/>
          <w:sz w:val="28"/>
          <w:szCs w:val="28"/>
          <w:lang w:val="ro-RO" w:eastAsia="ja-JP"/>
          <w14:ligatures w14:val="none"/>
        </w:rPr>
        <w:t xml:space="preserve">Achiziționarea </w:t>
      </w:r>
      <w:r w:rsidRPr="001C737E">
        <w:rPr>
          <w:rFonts w:ascii="Times New Roman" w:eastAsia="MS Mincho" w:hAnsi="Times New Roman" w:cs="Times New Roman"/>
          <w:b/>
          <w:kern w:val="0"/>
          <w:sz w:val="28"/>
          <w:szCs w:val="28"/>
          <w:lang w:val="ro-RO" w:eastAsia="ja-JP"/>
          <w14:ligatures w14:val="none"/>
        </w:rPr>
        <w:t>serviciilor de diriginte de șantier cu privire la c</w:t>
      </w:r>
      <w:r w:rsidRPr="001C737E">
        <w:rPr>
          <w:rFonts w:ascii="Times New Roman" w:eastAsia="MS Mincho" w:hAnsi="Times New Roman" w:cs="Times New Roman"/>
          <w:b/>
          <w:bCs/>
          <w:kern w:val="0"/>
          <w:sz w:val="28"/>
          <w:szCs w:val="28"/>
          <w:lang w:val="ro-RO" w:eastAsia="ja-JP"/>
          <w14:ligatures w14:val="none"/>
        </w:rPr>
        <w:t xml:space="preserve">ontrolul calității lucrărilor de </w:t>
      </w:r>
      <w:r w:rsidRPr="001C737E">
        <w:rPr>
          <w:rFonts w:ascii="Times New Roman" w:eastAsia="MS Mincho" w:hAnsi="Times New Roman" w:cs="Times New Roman"/>
          <w:b/>
          <w:kern w:val="0"/>
          <w:sz w:val="28"/>
          <w:szCs w:val="28"/>
          <w:lang w:val="ro-RO" w:eastAsia="ja-JP"/>
          <w14:ligatures w14:val="none"/>
        </w:rPr>
        <w:t xml:space="preserve">renovare a sistemului de electricitate </w:t>
      </w:r>
      <w:r w:rsidRPr="001C737E">
        <w:rPr>
          <w:rFonts w:ascii="Times New Roman" w:eastAsia="MS Mincho" w:hAnsi="Times New Roman" w:cs="Times New Roman"/>
          <w:bCs/>
          <w:kern w:val="0"/>
          <w:sz w:val="28"/>
          <w:szCs w:val="28"/>
          <w:lang w:val="ro-RO" w:eastAsia="ja-JP"/>
          <w14:ligatures w14:val="none"/>
        </w:rPr>
        <w:t>este strict necesară, după cum urmează:</w:t>
      </w:r>
    </w:p>
    <w:p w14:paraId="4D73D8F2" w14:textId="77777777" w:rsidR="001C737E" w:rsidRPr="001C737E" w:rsidRDefault="001C737E" w:rsidP="001C737E">
      <w:pPr>
        <w:spacing w:after="0" w:line="240" w:lineRule="auto"/>
        <w:ind w:right="-2"/>
        <w:jc w:val="both"/>
        <w:rPr>
          <w:rFonts w:ascii="Times New Roman" w:eastAsia="MS Mincho" w:hAnsi="Times New Roman" w:cs="Times New Roman"/>
          <w:bCs/>
          <w:kern w:val="0"/>
          <w:sz w:val="28"/>
          <w:szCs w:val="28"/>
          <w:lang w:val="ro-RO" w:eastAsia="ja-JP"/>
          <w14:ligatures w14:val="none"/>
        </w:rPr>
      </w:pPr>
      <w:r w:rsidRPr="001C737E">
        <w:rPr>
          <w:rFonts w:ascii="Times New Roman" w:eastAsia="MS Mincho" w:hAnsi="Times New Roman" w:cs="Times New Roman"/>
          <w:bCs/>
          <w:kern w:val="0"/>
          <w:sz w:val="28"/>
          <w:szCs w:val="28"/>
          <w:lang w:val="ro-RO" w:eastAsia="ja-JP"/>
          <w14:ligatures w14:val="none"/>
        </w:rPr>
        <w:t>- în perioada anterioară începerii execuției lucrărilor de reconstrucții;</w:t>
      </w:r>
    </w:p>
    <w:p w14:paraId="70568FFB" w14:textId="77777777" w:rsidR="001C737E" w:rsidRPr="001C737E" w:rsidRDefault="001C737E" w:rsidP="001C737E">
      <w:pPr>
        <w:spacing w:after="0" w:line="240" w:lineRule="auto"/>
        <w:ind w:right="-2"/>
        <w:jc w:val="both"/>
        <w:rPr>
          <w:rFonts w:ascii="Times New Roman" w:eastAsia="MS Mincho" w:hAnsi="Times New Roman" w:cs="Times New Roman"/>
          <w:bCs/>
          <w:kern w:val="0"/>
          <w:sz w:val="28"/>
          <w:szCs w:val="28"/>
          <w:lang w:val="ro-RO" w:eastAsia="ja-JP"/>
          <w14:ligatures w14:val="none"/>
        </w:rPr>
      </w:pPr>
      <w:r w:rsidRPr="001C737E">
        <w:rPr>
          <w:rFonts w:ascii="Times New Roman" w:eastAsia="MS Mincho" w:hAnsi="Times New Roman" w:cs="Times New Roman"/>
          <w:bCs/>
          <w:kern w:val="0"/>
          <w:sz w:val="28"/>
          <w:szCs w:val="28"/>
          <w:lang w:val="ro-RO" w:eastAsia="ja-JP"/>
          <w14:ligatures w14:val="none"/>
        </w:rPr>
        <w:t>- în perioada de execuție a lucrărilor de reconstrucții;</w:t>
      </w:r>
    </w:p>
    <w:p w14:paraId="43DE88BE" w14:textId="77777777" w:rsidR="001C737E" w:rsidRPr="001C737E" w:rsidRDefault="001C737E" w:rsidP="001C737E">
      <w:pPr>
        <w:spacing w:after="0" w:line="240" w:lineRule="auto"/>
        <w:ind w:right="-2"/>
        <w:jc w:val="both"/>
        <w:rPr>
          <w:rFonts w:ascii="Times New Roman" w:eastAsia="MS Mincho" w:hAnsi="Times New Roman" w:cs="Times New Roman"/>
          <w:bCs/>
          <w:kern w:val="0"/>
          <w:sz w:val="28"/>
          <w:szCs w:val="28"/>
          <w:lang w:val="ro-RO" w:eastAsia="ja-JP"/>
          <w14:ligatures w14:val="none"/>
        </w:rPr>
      </w:pPr>
      <w:r w:rsidRPr="001C737E">
        <w:rPr>
          <w:rFonts w:ascii="Times New Roman" w:eastAsia="MS Mincho" w:hAnsi="Times New Roman" w:cs="Times New Roman"/>
          <w:bCs/>
          <w:kern w:val="0"/>
          <w:sz w:val="28"/>
          <w:szCs w:val="28"/>
          <w:lang w:val="ro-RO" w:eastAsia="ja-JP"/>
          <w14:ligatures w14:val="none"/>
        </w:rPr>
        <w:t>- în perioada de recepție a lucrărilor de reconstrucții;</w:t>
      </w:r>
    </w:p>
    <w:p w14:paraId="4B30C4E7" w14:textId="77777777" w:rsidR="001C737E" w:rsidRPr="001C737E" w:rsidRDefault="001C737E" w:rsidP="001C737E">
      <w:pPr>
        <w:spacing w:after="0" w:line="240" w:lineRule="auto"/>
        <w:ind w:right="-2"/>
        <w:jc w:val="both"/>
        <w:rPr>
          <w:rFonts w:ascii="Times New Roman" w:eastAsia="MS Mincho" w:hAnsi="Times New Roman" w:cs="Times New Roman"/>
          <w:bCs/>
          <w:kern w:val="0"/>
          <w:sz w:val="28"/>
          <w:szCs w:val="28"/>
          <w:lang w:val="ro-RO" w:eastAsia="ja-JP"/>
          <w14:ligatures w14:val="none"/>
        </w:rPr>
      </w:pPr>
      <w:r w:rsidRPr="001C737E">
        <w:rPr>
          <w:rFonts w:ascii="Times New Roman" w:eastAsia="MS Mincho" w:hAnsi="Times New Roman" w:cs="Times New Roman"/>
          <w:bCs/>
          <w:kern w:val="0"/>
          <w:sz w:val="28"/>
          <w:szCs w:val="28"/>
          <w:lang w:val="ro-RO" w:eastAsia="ja-JP"/>
          <w14:ligatures w14:val="none"/>
        </w:rPr>
        <w:t>- pe durata termenului de garanție.</w:t>
      </w:r>
    </w:p>
    <w:p w14:paraId="28FEB0A1" w14:textId="77777777" w:rsidR="001C737E" w:rsidRPr="001C737E" w:rsidRDefault="001C737E" w:rsidP="001C737E">
      <w:pPr>
        <w:spacing w:after="0" w:line="240" w:lineRule="auto"/>
        <w:ind w:right="-2"/>
        <w:jc w:val="both"/>
        <w:rPr>
          <w:rFonts w:ascii="Times New Roman" w:eastAsia="MS Mincho" w:hAnsi="Times New Roman" w:cs="Times New Roman"/>
          <w:bCs/>
          <w:kern w:val="0"/>
          <w:sz w:val="28"/>
          <w:szCs w:val="28"/>
          <w:lang w:val="ro-RO" w:eastAsia="ja-JP"/>
          <w14:ligatures w14:val="none"/>
        </w:rPr>
      </w:pPr>
      <w:r w:rsidRPr="001C737E">
        <w:rPr>
          <w:rFonts w:ascii="Times New Roman" w:eastAsia="MS Mincho" w:hAnsi="Times New Roman" w:cs="Times New Roman"/>
          <w:bCs/>
          <w:kern w:val="0"/>
          <w:sz w:val="28"/>
          <w:szCs w:val="28"/>
          <w:lang w:val="ro-RO" w:eastAsia="ja-JP"/>
          <w14:ligatures w14:val="none"/>
        </w:rPr>
        <w:t>Aceste servicii sunt obligatorii, conform prevederilor art.180, art.181, art.182, art.183, art.184 din Codul urbanismului și construcțiilor nr.434/2023.</w:t>
      </w:r>
    </w:p>
    <w:p w14:paraId="4DCADABE" w14:textId="77777777" w:rsidR="001C737E" w:rsidRPr="001C737E" w:rsidRDefault="001C737E" w:rsidP="001C737E">
      <w:pPr>
        <w:spacing w:after="0" w:line="240" w:lineRule="auto"/>
        <w:ind w:right="-2"/>
        <w:jc w:val="both"/>
        <w:rPr>
          <w:rFonts w:ascii="Times New Roman" w:eastAsia="MS Mincho" w:hAnsi="Times New Roman" w:cs="Times New Roman"/>
          <w:bCs/>
          <w:kern w:val="0"/>
          <w:sz w:val="28"/>
          <w:szCs w:val="28"/>
          <w:lang w:val="ro-RO" w:eastAsia="ja-JP"/>
          <w14:ligatures w14:val="none"/>
        </w:rPr>
      </w:pPr>
    </w:p>
    <w:p w14:paraId="7A368516" w14:textId="77777777" w:rsidR="001C737E" w:rsidRPr="001C737E" w:rsidRDefault="001C737E" w:rsidP="001C737E">
      <w:pPr>
        <w:spacing w:after="0" w:line="240" w:lineRule="auto"/>
        <w:ind w:right="-2"/>
        <w:jc w:val="both"/>
        <w:rPr>
          <w:rFonts w:ascii="Times New Roman" w:eastAsia="MS Mincho" w:hAnsi="Times New Roman" w:cs="Times New Roman"/>
          <w:b/>
          <w:kern w:val="0"/>
          <w:sz w:val="28"/>
          <w:szCs w:val="28"/>
          <w:lang w:val="ro-RO" w:eastAsia="ja-JP"/>
          <w14:ligatures w14:val="none"/>
        </w:rPr>
      </w:pPr>
      <w:r w:rsidRPr="001C737E">
        <w:rPr>
          <w:rFonts w:ascii="Times New Roman" w:eastAsia="MS Mincho" w:hAnsi="Times New Roman" w:cs="Times New Roman"/>
          <w:b/>
          <w:kern w:val="0"/>
          <w:sz w:val="28"/>
          <w:szCs w:val="28"/>
          <w:lang w:val="ro-RO" w:eastAsia="ja-JP"/>
          <w14:ligatures w14:val="none"/>
        </w:rPr>
        <w:t>Cerințele obligatorii necesare pentru asigurarea serviciilor de diriginte de șantier cu privire la c</w:t>
      </w:r>
      <w:r w:rsidRPr="001C737E">
        <w:rPr>
          <w:rFonts w:ascii="Times New Roman" w:eastAsia="MS Mincho" w:hAnsi="Times New Roman" w:cs="Times New Roman"/>
          <w:b/>
          <w:bCs/>
          <w:kern w:val="0"/>
          <w:sz w:val="28"/>
          <w:szCs w:val="28"/>
          <w:lang w:val="ro-RO" w:eastAsia="ja-JP"/>
          <w14:ligatures w14:val="none"/>
        </w:rPr>
        <w:t xml:space="preserve">ontrolul calității lucrărilor de </w:t>
      </w:r>
      <w:r w:rsidRPr="001C737E">
        <w:rPr>
          <w:rFonts w:ascii="Times New Roman" w:eastAsia="MS Mincho" w:hAnsi="Times New Roman" w:cs="Times New Roman"/>
          <w:b/>
          <w:kern w:val="0"/>
          <w:sz w:val="28"/>
          <w:szCs w:val="28"/>
          <w:lang w:val="ro-RO" w:eastAsia="ja-JP"/>
          <w14:ligatures w14:val="none"/>
        </w:rPr>
        <w:t xml:space="preserve">renovare a sistemului de electricitate sunt următoarele: </w:t>
      </w:r>
    </w:p>
    <w:p w14:paraId="47704524"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ro-RO" w:eastAsia="ja-JP"/>
          <w14:ligatures w14:val="none"/>
        </w:rPr>
      </w:pPr>
      <w:r w:rsidRPr="001C737E">
        <w:rPr>
          <w:rFonts w:ascii="Times New Roman" w:eastAsia="MS Mincho" w:hAnsi="Times New Roman" w:cs="Times New Roman"/>
          <w:b/>
          <w:kern w:val="0"/>
          <w:sz w:val="28"/>
          <w:szCs w:val="28"/>
          <w:lang w:val="ro-RO" w:eastAsia="ja-JP"/>
          <w14:ligatures w14:val="none"/>
        </w:rPr>
        <w:t>1)</w:t>
      </w:r>
      <w:r w:rsidRPr="001C737E">
        <w:rPr>
          <w:rFonts w:ascii="Times New Roman" w:eastAsia="MS Mincho" w:hAnsi="Times New Roman" w:cs="Times New Roman"/>
          <w:kern w:val="0"/>
          <w:sz w:val="28"/>
          <w:szCs w:val="28"/>
          <w:lang w:val="ro-RO" w:eastAsia="ja-JP"/>
          <w14:ligatures w14:val="none"/>
        </w:rPr>
        <w:t xml:space="preserve"> </w:t>
      </w:r>
      <w:r w:rsidRPr="001C737E">
        <w:rPr>
          <w:rFonts w:ascii="Times New Roman" w:eastAsia="MS Mincho" w:hAnsi="Times New Roman" w:cs="Times New Roman"/>
          <w:b/>
          <w:i/>
          <w:kern w:val="0"/>
          <w:sz w:val="28"/>
          <w:szCs w:val="28"/>
          <w:lang w:val="ro-RO" w:eastAsia="ja-JP"/>
          <w14:ligatures w14:val="none"/>
        </w:rPr>
        <w:t>ofertantul să dispună de experiență în domeniu minim 5 ani</w:t>
      </w:r>
      <w:r w:rsidRPr="001C737E">
        <w:rPr>
          <w:rFonts w:ascii="Times New Roman" w:eastAsia="MS Mincho" w:hAnsi="Times New Roman" w:cs="Times New Roman"/>
          <w:kern w:val="0"/>
          <w:sz w:val="28"/>
          <w:szCs w:val="28"/>
          <w:lang w:val="ro-RO" w:eastAsia="ja-JP"/>
          <w14:ligatures w14:val="none"/>
        </w:rPr>
        <w:t xml:space="preserve"> cu prezentarea actelor confirmative (certificat de calificare);</w:t>
      </w:r>
    </w:p>
    <w:p w14:paraId="1A94A220"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it-IT" w:eastAsia="ja-JP"/>
          <w14:ligatures w14:val="none"/>
        </w:rPr>
      </w:pPr>
      <w:r w:rsidRPr="001C737E">
        <w:rPr>
          <w:rFonts w:ascii="Times New Roman" w:eastAsia="MS Mincho" w:hAnsi="Times New Roman" w:cs="Times New Roman"/>
          <w:b/>
          <w:kern w:val="0"/>
          <w:sz w:val="28"/>
          <w:szCs w:val="28"/>
          <w:lang w:val="ro-RO" w:eastAsia="ja-JP"/>
          <w14:ligatures w14:val="none"/>
        </w:rPr>
        <w:t>2)</w:t>
      </w:r>
      <w:r w:rsidRPr="001C737E">
        <w:rPr>
          <w:rFonts w:ascii="Times New Roman" w:eastAsia="MS Mincho" w:hAnsi="Times New Roman" w:cs="Times New Roman"/>
          <w:kern w:val="0"/>
          <w:sz w:val="28"/>
          <w:szCs w:val="28"/>
          <w:lang w:val="ro-RO" w:eastAsia="ja-JP"/>
          <w14:ligatures w14:val="none"/>
        </w:rPr>
        <w:t xml:space="preserve"> </w:t>
      </w:r>
      <w:r w:rsidRPr="001C737E">
        <w:rPr>
          <w:rFonts w:ascii="Times New Roman" w:eastAsia="MS Mincho" w:hAnsi="Times New Roman" w:cs="Times New Roman"/>
          <w:b/>
          <w:i/>
          <w:kern w:val="0"/>
          <w:sz w:val="28"/>
          <w:szCs w:val="28"/>
          <w:lang w:val="ro-RO" w:eastAsia="ja-JP"/>
          <w14:ligatures w14:val="none"/>
        </w:rPr>
        <w:t xml:space="preserve">să dispună de certificate </w:t>
      </w:r>
      <w:proofErr w:type="spellStart"/>
      <w:r w:rsidRPr="001C737E">
        <w:rPr>
          <w:rFonts w:ascii="Times New Roman" w:eastAsia="MS Mincho" w:hAnsi="Times New Roman" w:cs="Times New Roman"/>
          <w:b/>
          <w:i/>
          <w:kern w:val="0"/>
          <w:sz w:val="28"/>
          <w:szCs w:val="28"/>
          <w:lang w:val="ro-RO" w:eastAsia="ja-JP"/>
          <w14:ligatures w14:val="none"/>
        </w:rPr>
        <w:t>tehnico</w:t>
      </w:r>
      <w:proofErr w:type="spellEnd"/>
      <w:r w:rsidRPr="001C737E">
        <w:rPr>
          <w:rFonts w:ascii="Times New Roman" w:eastAsia="MS Mincho" w:hAnsi="Times New Roman" w:cs="Times New Roman"/>
          <w:b/>
          <w:i/>
          <w:kern w:val="0"/>
          <w:sz w:val="28"/>
          <w:szCs w:val="28"/>
          <w:lang w:val="ro-RO" w:eastAsia="ja-JP"/>
          <w14:ligatures w14:val="none"/>
        </w:rPr>
        <w:t>-profesională pe domeniile:</w:t>
      </w:r>
      <w:r w:rsidRPr="001C737E">
        <w:rPr>
          <w:rFonts w:ascii="Times New Roman" w:eastAsia="MS Mincho" w:hAnsi="Times New Roman" w:cs="Times New Roman"/>
          <w:kern w:val="0"/>
          <w:sz w:val="28"/>
          <w:szCs w:val="28"/>
          <w:lang w:val="ro-RO" w:eastAsia="ja-JP"/>
          <w14:ligatures w14:val="none"/>
        </w:rPr>
        <w:t xml:space="preserve"> </w:t>
      </w:r>
    </w:p>
    <w:p w14:paraId="531C5A86"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ro-RO" w:eastAsia="ja-JP"/>
          <w14:ligatures w14:val="none"/>
        </w:rPr>
      </w:pPr>
      <w:r w:rsidRPr="001C737E">
        <w:rPr>
          <w:rFonts w:ascii="Times New Roman" w:eastAsia="MS Mincho" w:hAnsi="Times New Roman" w:cs="Times New Roman"/>
          <w:kern w:val="0"/>
          <w:sz w:val="28"/>
          <w:szCs w:val="28"/>
          <w:lang w:val="ro-RO" w:eastAsia="ja-JP"/>
          <w14:ligatures w14:val="none"/>
        </w:rPr>
        <w:t>- construcții civile, industriale și agrozootehnice (C. finisare);</w:t>
      </w:r>
    </w:p>
    <w:p w14:paraId="01C9A9AA"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ro-RO" w:eastAsia="ja-JP"/>
          <w14:ligatures w14:val="none"/>
        </w:rPr>
      </w:pPr>
      <w:r w:rsidRPr="001C737E">
        <w:rPr>
          <w:rFonts w:ascii="Times New Roman" w:eastAsia="MS Mincho" w:hAnsi="Times New Roman" w:cs="Times New Roman"/>
          <w:kern w:val="0"/>
          <w:sz w:val="28"/>
          <w:szCs w:val="28"/>
          <w:lang w:val="ro-RO" w:eastAsia="ja-JP"/>
          <w14:ligatures w14:val="none"/>
        </w:rPr>
        <w:t xml:space="preserve">- instalații și rețele </w:t>
      </w:r>
      <w:proofErr w:type="spellStart"/>
      <w:r w:rsidRPr="001C737E">
        <w:rPr>
          <w:rFonts w:ascii="Times New Roman" w:eastAsia="MS Mincho" w:hAnsi="Times New Roman" w:cs="Times New Roman"/>
          <w:kern w:val="0"/>
          <w:sz w:val="28"/>
          <w:szCs w:val="28"/>
          <w:lang w:val="ro-RO" w:eastAsia="ja-JP"/>
          <w14:ligatures w14:val="none"/>
        </w:rPr>
        <w:t>tehnico</w:t>
      </w:r>
      <w:proofErr w:type="spellEnd"/>
      <w:r w:rsidRPr="001C737E">
        <w:rPr>
          <w:rFonts w:ascii="Times New Roman" w:eastAsia="MS Mincho" w:hAnsi="Times New Roman" w:cs="Times New Roman"/>
          <w:kern w:val="0"/>
          <w:sz w:val="28"/>
          <w:szCs w:val="28"/>
          <w:lang w:val="ro-RO" w:eastAsia="ja-JP"/>
          <w14:ligatures w14:val="none"/>
        </w:rPr>
        <w:t>-edilitare (D. electrice).</w:t>
      </w:r>
    </w:p>
    <w:p w14:paraId="026F3CF8"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ro-RO" w:eastAsia="ja-JP"/>
          <w14:ligatures w14:val="none"/>
        </w:rPr>
      </w:pPr>
      <w:r w:rsidRPr="001C737E">
        <w:rPr>
          <w:rFonts w:ascii="Times New Roman" w:eastAsia="MS Mincho" w:hAnsi="Times New Roman" w:cs="Times New Roman"/>
          <w:b/>
          <w:kern w:val="0"/>
          <w:sz w:val="28"/>
          <w:szCs w:val="28"/>
          <w:lang w:val="ro-RO" w:eastAsia="ja-JP"/>
          <w14:ligatures w14:val="none"/>
        </w:rPr>
        <w:t>3)</w:t>
      </w:r>
      <w:r w:rsidRPr="001C737E">
        <w:rPr>
          <w:rFonts w:ascii="Times New Roman" w:eastAsia="MS Mincho" w:hAnsi="Times New Roman" w:cs="Times New Roman"/>
          <w:kern w:val="0"/>
          <w:sz w:val="28"/>
          <w:szCs w:val="28"/>
          <w:lang w:val="ro-RO" w:eastAsia="ja-JP"/>
          <w14:ligatures w14:val="none"/>
        </w:rPr>
        <w:t xml:space="preserve"> </w:t>
      </w:r>
      <w:r w:rsidRPr="001C737E">
        <w:rPr>
          <w:rFonts w:ascii="Times New Roman" w:eastAsia="MS Mincho" w:hAnsi="Times New Roman" w:cs="Times New Roman"/>
          <w:b/>
          <w:i/>
          <w:kern w:val="0"/>
          <w:sz w:val="28"/>
          <w:szCs w:val="28"/>
          <w:lang w:val="ro-RO" w:eastAsia="ja-JP"/>
          <w14:ligatures w14:val="none"/>
        </w:rPr>
        <w:t>Unitatea de măsură va fi exprimată în procente (%), fără a depăși 1,1%.</w:t>
      </w:r>
      <w:r w:rsidRPr="001C737E">
        <w:rPr>
          <w:rFonts w:ascii="Times New Roman" w:eastAsia="MS Mincho" w:hAnsi="Times New Roman" w:cs="Times New Roman"/>
          <w:kern w:val="0"/>
          <w:sz w:val="28"/>
          <w:szCs w:val="28"/>
          <w:lang w:val="ro-RO" w:eastAsia="ja-JP"/>
          <w14:ligatures w14:val="none"/>
        </w:rPr>
        <w:t xml:space="preserve"> </w:t>
      </w:r>
    </w:p>
    <w:p w14:paraId="008295F1"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ro-RO" w:eastAsia="ja-JP"/>
          <w14:ligatures w14:val="none"/>
        </w:rPr>
      </w:pPr>
      <w:r w:rsidRPr="001C737E">
        <w:rPr>
          <w:rFonts w:ascii="Times New Roman" w:eastAsia="MS Mincho" w:hAnsi="Times New Roman" w:cs="Times New Roman"/>
          <w:kern w:val="0"/>
          <w:sz w:val="28"/>
          <w:szCs w:val="28"/>
          <w:lang w:val="ro-RO" w:eastAsia="ja-JP"/>
          <w14:ligatures w14:val="none"/>
        </w:rPr>
        <w:t>Fiecare ofertant va indica în mod individual procentul propus pentru calcul.</w:t>
      </w:r>
    </w:p>
    <w:p w14:paraId="2CBEF999"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ro-RO" w:eastAsia="ja-JP"/>
          <w14:ligatures w14:val="none"/>
        </w:rPr>
      </w:pPr>
      <w:r w:rsidRPr="001C737E">
        <w:rPr>
          <w:rFonts w:ascii="Times New Roman" w:eastAsia="MS Mincho" w:hAnsi="Times New Roman" w:cs="Times New Roman"/>
          <w:kern w:val="0"/>
          <w:sz w:val="28"/>
          <w:szCs w:val="28"/>
          <w:lang w:val="ro-RO" w:eastAsia="ja-JP"/>
          <w14:ligatures w14:val="none"/>
        </w:rPr>
        <w:t>De asemenea, se precizează că valoarea serviciilor ce urmează a fi contractate nu va depăși suma echivalentă a 1,1% din valoarea lucrărilor contractate pentru obiectiv pentru anul 2026, suma alocată pentru executarea contractului pe anul 2026 constituie:</w:t>
      </w:r>
    </w:p>
    <w:p w14:paraId="357A3227"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ro-RO" w:eastAsia="ja-JP"/>
          <w14:ligatures w14:val="none"/>
        </w:rPr>
      </w:pPr>
      <w:r w:rsidRPr="001C737E">
        <w:rPr>
          <w:rFonts w:ascii="Times New Roman" w:eastAsia="MS Mincho" w:hAnsi="Times New Roman" w:cs="Times New Roman"/>
          <w:kern w:val="0"/>
          <w:sz w:val="28"/>
          <w:szCs w:val="28"/>
          <w:lang w:val="ro-RO" w:eastAsia="ja-JP"/>
          <w14:ligatures w14:val="none"/>
        </w:rPr>
        <w:t xml:space="preserve">- 8200,00 lei fără TVA, echivalentul a 1,% din valoarea lucrărilor contractate la obiectivul Inspectoratul de poliție Ialoveni, conform procedurii </w:t>
      </w:r>
      <w:proofErr w:type="spellStart"/>
      <w:r w:rsidRPr="001C737E">
        <w:rPr>
          <w:rFonts w:ascii="Times New Roman" w:eastAsia="MS Mincho" w:hAnsi="Times New Roman" w:cs="Times New Roman"/>
          <w:kern w:val="0"/>
          <w:sz w:val="28"/>
          <w:szCs w:val="28"/>
          <w:lang w:val="ro-RO" w:eastAsia="ja-JP"/>
          <w14:ligatures w14:val="none"/>
        </w:rPr>
        <w:t>MTender</w:t>
      </w:r>
      <w:proofErr w:type="spellEnd"/>
      <w:r w:rsidRPr="001C737E">
        <w:rPr>
          <w:rFonts w:ascii="Times New Roman" w:eastAsia="MS Mincho" w:hAnsi="Times New Roman" w:cs="Times New Roman"/>
          <w:kern w:val="0"/>
          <w:sz w:val="28"/>
          <w:szCs w:val="28"/>
          <w:lang w:val="ro-RO" w:eastAsia="ja-JP"/>
          <w14:ligatures w14:val="none"/>
        </w:rPr>
        <w:t xml:space="preserve"> ID ocds-b3wdp1-MD-1770708188794;</w:t>
      </w:r>
    </w:p>
    <w:p w14:paraId="2BE2C51E"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ro-RO" w:eastAsia="ja-JP"/>
          <w14:ligatures w14:val="none"/>
        </w:rPr>
      </w:pPr>
      <w:r w:rsidRPr="001C737E">
        <w:rPr>
          <w:rFonts w:ascii="Times New Roman" w:eastAsia="MS Mincho" w:hAnsi="Times New Roman" w:cs="Times New Roman"/>
          <w:kern w:val="0"/>
          <w:sz w:val="28"/>
          <w:szCs w:val="28"/>
          <w:lang w:val="ro-RO" w:eastAsia="ja-JP"/>
          <w14:ligatures w14:val="none"/>
        </w:rPr>
        <w:t xml:space="preserve">- 14 000,00 lei fără TVA,  echivalentul a 1,% din valoarea lucrărilor contractate la obiectivul Inspectoratul de poliție Glodeni, conform procedurii </w:t>
      </w:r>
      <w:proofErr w:type="spellStart"/>
      <w:r w:rsidRPr="001C737E">
        <w:rPr>
          <w:rFonts w:ascii="Times New Roman" w:eastAsia="MS Mincho" w:hAnsi="Times New Roman" w:cs="Times New Roman"/>
          <w:kern w:val="0"/>
          <w:sz w:val="28"/>
          <w:szCs w:val="28"/>
          <w:lang w:val="ro-RO" w:eastAsia="ja-JP"/>
          <w14:ligatures w14:val="none"/>
        </w:rPr>
        <w:t>MTender</w:t>
      </w:r>
      <w:proofErr w:type="spellEnd"/>
      <w:r w:rsidRPr="001C737E">
        <w:rPr>
          <w:rFonts w:ascii="Times New Roman" w:eastAsia="MS Mincho" w:hAnsi="Times New Roman" w:cs="Times New Roman"/>
          <w:kern w:val="0"/>
          <w:sz w:val="28"/>
          <w:szCs w:val="28"/>
          <w:lang w:val="ro-RO" w:eastAsia="ja-JP"/>
          <w14:ligatures w14:val="none"/>
        </w:rPr>
        <w:t xml:space="preserve"> ID  ocds-b3wdp1-MD-1770710924688.</w:t>
      </w:r>
    </w:p>
    <w:p w14:paraId="35B0E1DF"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ro-RO" w:eastAsia="ja-JP"/>
          <w14:ligatures w14:val="none"/>
        </w:rPr>
      </w:pPr>
      <w:r w:rsidRPr="001C737E">
        <w:rPr>
          <w:rFonts w:ascii="Times New Roman" w:eastAsia="MS Mincho" w:hAnsi="Times New Roman" w:cs="Times New Roman"/>
          <w:kern w:val="0"/>
          <w:sz w:val="28"/>
          <w:szCs w:val="28"/>
          <w:lang w:val="ro-RO" w:eastAsia="ja-JP"/>
          <w14:ligatures w14:val="none"/>
        </w:rPr>
        <w:t xml:space="preserve">Caietul de sarcini a lucrărilor de reconstrucție, precum și devizul operatorului economic desemnat învingător în cadrul procedurii de achiziție desfășurate sunt disponibile online la adresa: </w:t>
      </w:r>
    </w:p>
    <w:p w14:paraId="5DD5F6E9"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ro-RO" w:eastAsia="ja-JP"/>
          <w14:ligatures w14:val="none"/>
        </w:rPr>
      </w:pPr>
      <w:proofErr w:type="spellStart"/>
      <w:r w:rsidRPr="001C737E">
        <w:rPr>
          <w:rFonts w:ascii="Times New Roman" w:eastAsia="MS Mincho" w:hAnsi="Times New Roman" w:cs="Times New Roman"/>
          <w:kern w:val="0"/>
          <w:sz w:val="28"/>
          <w:szCs w:val="28"/>
          <w:lang w:val="ro-RO" w:eastAsia="ja-JP"/>
          <w14:ligatures w14:val="none"/>
        </w:rPr>
        <w:t>MTender</w:t>
      </w:r>
      <w:proofErr w:type="spellEnd"/>
      <w:r w:rsidRPr="001C737E">
        <w:rPr>
          <w:rFonts w:ascii="Times New Roman" w:eastAsia="MS Mincho" w:hAnsi="Times New Roman" w:cs="Times New Roman"/>
          <w:kern w:val="0"/>
          <w:sz w:val="28"/>
          <w:szCs w:val="28"/>
          <w:lang w:val="ro-RO" w:eastAsia="ja-JP"/>
          <w14:ligatures w14:val="none"/>
        </w:rPr>
        <w:t xml:space="preserve"> ID ocds-b3wdp1-MD-1770708188794;</w:t>
      </w:r>
    </w:p>
    <w:p w14:paraId="746E2CBF"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ro-RO" w:eastAsia="ja-JP"/>
          <w14:ligatures w14:val="none"/>
        </w:rPr>
      </w:pPr>
      <w:proofErr w:type="spellStart"/>
      <w:r w:rsidRPr="001C737E">
        <w:rPr>
          <w:rFonts w:ascii="Times New Roman" w:eastAsia="MS Mincho" w:hAnsi="Times New Roman" w:cs="Times New Roman"/>
          <w:kern w:val="0"/>
          <w:sz w:val="28"/>
          <w:szCs w:val="28"/>
          <w:lang w:val="ro-RO" w:eastAsia="ja-JP"/>
          <w14:ligatures w14:val="none"/>
        </w:rPr>
        <w:t>MTender</w:t>
      </w:r>
      <w:proofErr w:type="spellEnd"/>
      <w:r w:rsidRPr="001C737E">
        <w:rPr>
          <w:rFonts w:ascii="Times New Roman" w:eastAsia="MS Mincho" w:hAnsi="Times New Roman" w:cs="Times New Roman"/>
          <w:kern w:val="0"/>
          <w:sz w:val="28"/>
          <w:szCs w:val="28"/>
          <w:lang w:val="ro-RO" w:eastAsia="ja-JP"/>
          <w14:ligatures w14:val="none"/>
        </w:rPr>
        <w:t xml:space="preserve"> ID  ocds-b3wdp1-MD-1770710924688.</w:t>
      </w:r>
    </w:p>
    <w:p w14:paraId="41B78F00"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ro-RO" w:eastAsia="ja-JP"/>
          <w14:ligatures w14:val="none"/>
        </w:rPr>
      </w:pPr>
      <w:r w:rsidRPr="001C737E">
        <w:rPr>
          <w:rFonts w:ascii="Times New Roman" w:eastAsia="MS Mincho" w:hAnsi="Times New Roman" w:cs="Times New Roman"/>
          <w:kern w:val="0"/>
          <w:sz w:val="28"/>
          <w:szCs w:val="28"/>
          <w:lang w:val="ro-RO" w:eastAsia="ja-JP"/>
          <w14:ligatures w14:val="none"/>
        </w:rPr>
        <w:t>Ofertele vor fi evaluate în ordinea depunerii acestora.</w:t>
      </w:r>
    </w:p>
    <w:p w14:paraId="39F5D754"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ro-RO" w:eastAsia="ja-JP"/>
          <w14:ligatures w14:val="none"/>
        </w:rPr>
      </w:pPr>
    </w:p>
    <w:p w14:paraId="275293AC" w14:textId="77777777" w:rsidR="001C737E" w:rsidRPr="001C737E" w:rsidRDefault="001C737E" w:rsidP="001C737E">
      <w:pPr>
        <w:numPr>
          <w:ilvl w:val="0"/>
          <w:numId w:val="2"/>
        </w:numPr>
        <w:spacing w:after="0" w:line="240" w:lineRule="auto"/>
        <w:ind w:right="-2"/>
        <w:contextualSpacing/>
        <w:jc w:val="both"/>
        <w:rPr>
          <w:rFonts w:ascii="Times New Roman" w:eastAsia="MS Mincho" w:hAnsi="Times New Roman" w:cs="Times New Roman"/>
          <w:b/>
          <w:i/>
          <w:kern w:val="0"/>
          <w:sz w:val="28"/>
          <w:szCs w:val="28"/>
          <w:lang w:val="ro-RO" w:eastAsia="ja-JP"/>
          <w14:ligatures w14:val="none"/>
        </w:rPr>
      </w:pPr>
      <w:r w:rsidRPr="001C737E">
        <w:rPr>
          <w:rFonts w:ascii="Times New Roman" w:eastAsia="MS Mincho" w:hAnsi="Times New Roman" w:cs="Times New Roman"/>
          <w:b/>
          <w:i/>
          <w:kern w:val="0"/>
          <w:sz w:val="28"/>
          <w:szCs w:val="28"/>
          <w:lang w:val="ro-RO" w:eastAsia="ja-JP"/>
          <w14:ligatures w14:val="none"/>
        </w:rPr>
        <w:t>Obligațiile dirigintelui de șantier în perioada anterioară începerii execuției lucrărilor de reconstrucții:</w:t>
      </w:r>
    </w:p>
    <w:p w14:paraId="25F80561"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ro-RO" w:eastAsia="ja-JP"/>
          <w14:ligatures w14:val="none"/>
        </w:rPr>
      </w:pPr>
      <w:r w:rsidRPr="001C737E">
        <w:rPr>
          <w:rFonts w:ascii="Times New Roman" w:eastAsia="MS Mincho" w:hAnsi="Times New Roman" w:cs="Times New Roman"/>
          <w:kern w:val="0"/>
          <w:sz w:val="28"/>
          <w:szCs w:val="28"/>
          <w:lang w:val="ro-RO" w:eastAsia="ja-JP"/>
          <w14:ligatures w14:val="none"/>
        </w:rPr>
        <w:t>În exercitarea atribuțiilor de control al calității lucrărilor de reconstrucții și a instalațiilor aferente construcțiilor, în perioada anterioară începerii execuției, dirigintele de șantier atestat are următoarele obligații referitoare la calitatea construcțiilor:</w:t>
      </w:r>
    </w:p>
    <w:p w14:paraId="36F31030"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pt-BR" w:eastAsia="ja-JP"/>
          <w14:ligatures w14:val="none"/>
        </w:rPr>
      </w:pPr>
      <w:r w:rsidRPr="001C737E">
        <w:rPr>
          <w:rFonts w:ascii="Times New Roman" w:eastAsia="MS Mincho" w:hAnsi="Times New Roman" w:cs="Times New Roman"/>
          <w:kern w:val="0"/>
          <w:sz w:val="28"/>
          <w:szCs w:val="28"/>
          <w:lang w:val="pt-BR" w:eastAsia="ja-JP"/>
          <w14:ligatures w14:val="none"/>
        </w:rPr>
        <w:t>a) să verifice existența autorizației de construire, corespunderea lucrărilor care urmează a fi executate cu cele indicate în autorizația de construire, precum și respectarea tuturor prevederilor autorizației de construire;</w:t>
      </w:r>
    </w:p>
    <w:p w14:paraId="25C0D2E3"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pt-BR" w:eastAsia="ja-JP"/>
          <w14:ligatures w14:val="none"/>
        </w:rPr>
      </w:pPr>
      <w:r w:rsidRPr="001C737E">
        <w:rPr>
          <w:rFonts w:ascii="Times New Roman" w:eastAsia="MS Mincho" w:hAnsi="Times New Roman" w:cs="Times New Roman"/>
          <w:kern w:val="0"/>
          <w:sz w:val="28"/>
          <w:szCs w:val="28"/>
          <w:lang w:val="pt-BR" w:eastAsia="ja-JP"/>
          <w14:ligatures w14:val="none"/>
        </w:rPr>
        <w:t>b) să predea executantului amplasamentul lucrărilor de bază, inclusiv reperele de nivelment, axele geodezice, alte elemente de adaptare la teren, și al celor de organizare a șantierului, informând executantul despre existența pe amplasamentul respectiv a rețelelor sau lucrărilor, inclusiv subterane, și despre acțiunile cu privire la acestea, precum și măsurile necesare pentru evitarea prejudicierii vecinătăților;</w:t>
      </w:r>
    </w:p>
    <w:p w14:paraId="716712F2"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pt-BR" w:eastAsia="ja-JP"/>
          <w14:ligatures w14:val="none"/>
        </w:rPr>
      </w:pPr>
      <w:r w:rsidRPr="001C737E">
        <w:rPr>
          <w:rFonts w:ascii="Times New Roman" w:eastAsia="MS Mincho" w:hAnsi="Times New Roman" w:cs="Times New Roman"/>
          <w:kern w:val="0"/>
          <w:sz w:val="28"/>
          <w:szCs w:val="28"/>
          <w:lang w:val="pt-BR" w:eastAsia="ja-JP"/>
          <w14:ligatures w14:val="none"/>
        </w:rPr>
        <w:t>c) să participe, împreună cu proiectantul și cu executantul, la trasarea generală a construcției și la stabilirea bornelor de reper;</w:t>
      </w:r>
    </w:p>
    <w:p w14:paraId="1A4ECEDE"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pt-BR" w:eastAsia="ja-JP"/>
          <w14:ligatures w14:val="none"/>
        </w:rPr>
      </w:pPr>
      <w:r w:rsidRPr="001C737E">
        <w:rPr>
          <w:rFonts w:ascii="Times New Roman" w:eastAsia="MS Mincho" w:hAnsi="Times New Roman" w:cs="Times New Roman"/>
          <w:kern w:val="0"/>
          <w:sz w:val="28"/>
          <w:szCs w:val="28"/>
          <w:lang w:val="pt-BR" w:eastAsia="ja-JP"/>
          <w14:ligatures w14:val="none"/>
        </w:rPr>
        <w:t>d) să cunoască prevederile studiului geotehnic și/sau a studiului pedologic, după caz, cartograma volumelor de pământ și să indice locul de depozitare a stratului fertil, precum și depozitul de pământ (nisip) autorizat pentru umpluturi și ramblee;</w:t>
      </w:r>
    </w:p>
    <w:p w14:paraId="5C62E55A"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pt-BR" w:eastAsia="ja-JP"/>
          <w14:ligatures w14:val="none"/>
        </w:rPr>
      </w:pPr>
      <w:r w:rsidRPr="001C737E">
        <w:rPr>
          <w:rFonts w:ascii="Times New Roman" w:eastAsia="MS Mincho" w:hAnsi="Times New Roman" w:cs="Times New Roman"/>
          <w:kern w:val="0"/>
          <w:sz w:val="28"/>
          <w:szCs w:val="28"/>
          <w:lang w:val="pt-BR" w:eastAsia="ja-JP"/>
          <w14:ligatures w14:val="none"/>
        </w:rPr>
        <w:t>e) să studieze documentația de proiect, caietele de sarcini, tehnologiile și procedurile prevăzute pentru execuția construcțiilor și să verifice existența tuturor pieselor scrise și desenate, corelarea acestora, respectarea reglementărilor cu privire la verificarea documentației de proiect de către verificatori de proiecte atestați și existența vizei expertului tehnic atestat pe documentație, după caz;</w:t>
      </w:r>
    </w:p>
    <w:p w14:paraId="59058B34"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pt-BR" w:eastAsia="ja-JP"/>
          <w14:ligatures w14:val="none"/>
        </w:rPr>
      </w:pPr>
      <w:r w:rsidRPr="001C737E">
        <w:rPr>
          <w:rFonts w:ascii="Times New Roman" w:eastAsia="MS Mincho" w:hAnsi="Times New Roman" w:cs="Times New Roman"/>
          <w:kern w:val="0"/>
          <w:sz w:val="28"/>
          <w:szCs w:val="28"/>
          <w:lang w:val="pt-BR" w:eastAsia="ja-JP"/>
          <w14:ligatures w14:val="none"/>
        </w:rPr>
        <w:t>f) să verifice dacă prevederile documentației de proiect corespund situației pe șantier și să sesizeze proiectantul privind eventualele neconcordanțe pentru soluționarea acestora;</w:t>
      </w:r>
    </w:p>
    <w:p w14:paraId="44BA3E1B"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pt-BR" w:eastAsia="ja-JP"/>
          <w14:ligatures w14:val="none"/>
        </w:rPr>
      </w:pPr>
      <w:r w:rsidRPr="001C737E">
        <w:rPr>
          <w:rFonts w:ascii="Times New Roman" w:eastAsia="MS Mincho" w:hAnsi="Times New Roman" w:cs="Times New Roman"/>
          <w:kern w:val="0"/>
          <w:sz w:val="28"/>
          <w:szCs w:val="28"/>
          <w:lang w:val="pt-BR" w:eastAsia="ja-JP"/>
          <w14:ligatures w14:val="none"/>
        </w:rPr>
        <w:t>g) să verifice și să aprobe planul de control al calității execuției lucrărilor de reconstrucții, întocmit de executant;</w:t>
      </w:r>
    </w:p>
    <w:p w14:paraId="37ED6115"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pt-BR" w:eastAsia="ja-JP"/>
          <w14:ligatures w14:val="none"/>
        </w:rPr>
      </w:pPr>
      <w:r w:rsidRPr="001C737E">
        <w:rPr>
          <w:rFonts w:ascii="Times New Roman" w:eastAsia="MS Mincho" w:hAnsi="Times New Roman" w:cs="Times New Roman"/>
          <w:kern w:val="0"/>
          <w:sz w:val="28"/>
          <w:szCs w:val="28"/>
          <w:lang w:val="pt-BR" w:eastAsia="ja-JP"/>
          <w14:ligatures w14:val="none"/>
        </w:rPr>
        <w:t>h) să întocmească propriul plan de control al calității execuției lucrărilor de reconstrucții și să îl aducă la cunoștința executantului;</w:t>
      </w:r>
    </w:p>
    <w:p w14:paraId="28B24337"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pt-BR" w:eastAsia="ja-JP"/>
          <w14:ligatures w14:val="none"/>
        </w:rPr>
      </w:pPr>
      <w:r w:rsidRPr="001C737E">
        <w:rPr>
          <w:rFonts w:ascii="Times New Roman" w:eastAsia="MS Mincho" w:hAnsi="Times New Roman" w:cs="Times New Roman"/>
          <w:kern w:val="0"/>
          <w:sz w:val="28"/>
          <w:szCs w:val="28"/>
          <w:lang w:val="pt-BR" w:eastAsia="ja-JP"/>
          <w14:ligatures w14:val="none"/>
        </w:rPr>
        <w:t>i) să verifice existența și valabilitatea tuturor avizelor, acordurilor, precum și a modului de îndeplinire a condițiilor impuse de acestea în documentația de proiect.</w:t>
      </w:r>
    </w:p>
    <w:p w14:paraId="59C94DA0"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pt-BR" w:eastAsia="ja-JP"/>
          <w14:ligatures w14:val="none"/>
        </w:rPr>
      </w:pPr>
    </w:p>
    <w:p w14:paraId="1AB3D941" w14:textId="77777777" w:rsidR="001C737E" w:rsidRPr="001C737E" w:rsidRDefault="001C737E" w:rsidP="001C737E">
      <w:pPr>
        <w:spacing w:after="0" w:line="240" w:lineRule="auto"/>
        <w:ind w:right="-2"/>
        <w:jc w:val="both"/>
        <w:rPr>
          <w:rFonts w:ascii="Times New Roman" w:eastAsia="MS Mincho" w:hAnsi="Times New Roman" w:cs="Times New Roman"/>
          <w:b/>
          <w:i/>
          <w:kern w:val="0"/>
          <w:sz w:val="28"/>
          <w:szCs w:val="28"/>
          <w:lang w:val="pt-BR" w:eastAsia="ja-JP"/>
          <w14:ligatures w14:val="none"/>
        </w:rPr>
      </w:pPr>
      <w:r w:rsidRPr="001C737E">
        <w:rPr>
          <w:rFonts w:ascii="Times New Roman" w:eastAsia="MS Mincho" w:hAnsi="Times New Roman" w:cs="Times New Roman"/>
          <w:b/>
          <w:i/>
          <w:kern w:val="0"/>
          <w:sz w:val="28"/>
          <w:szCs w:val="28"/>
          <w:lang w:val="pt-BR" w:eastAsia="ja-JP"/>
          <w14:ligatures w14:val="none"/>
        </w:rPr>
        <w:t>5)</w:t>
      </w:r>
      <w:r w:rsidRPr="001C737E">
        <w:rPr>
          <w:rFonts w:ascii="Times New Roman" w:eastAsia="Times New Roman" w:hAnsi="Times New Roman" w:cs="Times New Roman"/>
          <w:b/>
          <w:i/>
          <w:color w:val="333333"/>
          <w:kern w:val="0"/>
          <w:sz w:val="24"/>
          <w:szCs w:val="24"/>
          <w:lang w:val="pt-BR" w:eastAsia="ru-RU"/>
          <w14:ligatures w14:val="none"/>
        </w:rPr>
        <w:t xml:space="preserve"> </w:t>
      </w:r>
      <w:r w:rsidRPr="001C737E">
        <w:rPr>
          <w:rFonts w:ascii="Times New Roman" w:eastAsia="MS Mincho" w:hAnsi="Times New Roman" w:cs="Times New Roman"/>
          <w:b/>
          <w:i/>
          <w:kern w:val="0"/>
          <w:sz w:val="28"/>
          <w:szCs w:val="28"/>
          <w:lang w:val="pt-BR" w:eastAsia="ja-JP"/>
          <w14:ligatures w14:val="none"/>
        </w:rPr>
        <w:t>Obligațiile și responsabilitățile dirigintelui de șantier în perioada de execuție a  lucrărilor de reconstrucții:</w:t>
      </w:r>
    </w:p>
    <w:p w14:paraId="00A25C32"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pt-BR" w:eastAsia="ja-JP"/>
          <w14:ligatures w14:val="none"/>
        </w:rPr>
      </w:pPr>
      <w:r w:rsidRPr="001C737E">
        <w:rPr>
          <w:rFonts w:ascii="Times New Roman" w:eastAsia="MS Mincho" w:hAnsi="Times New Roman" w:cs="Times New Roman"/>
          <w:kern w:val="0"/>
          <w:sz w:val="28"/>
          <w:szCs w:val="28"/>
          <w:lang w:val="pt-BR" w:eastAsia="ja-JP"/>
          <w14:ligatures w14:val="none"/>
        </w:rPr>
        <w:t>În exercitarea atribuțiilor de control al calității lucrărilor de reconstrucții și a instalațiilor aferente construcțiilor</w:t>
      </w:r>
      <w:r w:rsidRPr="001C737E">
        <w:rPr>
          <w:rFonts w:ascii="Times New Roman" w:eastAsia="MS Mincho" w:hAnsi="Times New Roman" w:cs="Times New Roman"/>
          <w:kern w:val="0"/>
          <w:sz w:val="28"/>
          <w:szCs w:val="28"/>
          <w:rtl/>
          <w:lang w:val="en-US" w:eastAsia="ja-JP"/>
          <w14:ligatures w14:val="none"/>
        </w:rPr>
        <w:t>, </w:t>
      </w:r>
      <w:r w:rsidRPr="001C737E">
        <w:rPr>
          <w:rFonts w:ascii="Times New Roman" w:eastAsia="MS Mincho" w:hAnsi="Times New Roman" w:cs="Times New Roman"/>
          <w:kern w:val="0"/>
          <w:sz w:val="28"/>
          <w:szCs w:val="28"/>
          <w:lang w:val="ro-RO" w:eastAsia="ja-JP"/>
          <w14:ligatures w14:val="none"/>
        </w:rPr>
        <w:t xml:space="preserve"> </w:t>
      </w:r>
      <w:r w:rsidRPr="001C737E">
        <w:rPr>
          <w:rFonts w:ascii="Times New Roman" w:eastAsia="MS Mincho" w:hAnsi="Times New Roman" w:cs="Times New Roman"/>
          <w:kern w:val="0"/>
          <w:sz w:val="28"/>
          <w:szCs w:val="28"/>
          <w:lang w:val="pt-BR" w:eastAsia="ja-JP"/>
          <w14:ligatures w14:val="none"/>
        </w:rPr>
        <w:t>în perioada de execuție a lucrărilor de reconstrucții</w:t>
      </w:r>
      <w:r w:rsidRPr="001C737E">
        <w:rPr>
          <w:rFonts w:ascii="Times New Roman" w:eastAsia="MS Mincho" w:hAnsi="Times New Roman" w:cs="Times New Roman"/>
          <w:kern w:val="0"/>
          <w:sz w:val="28"/>
          <w:szCs w:val="28"/>
          <w:rtl/>
          <w:lang w:val="en-US" w:eastAsia="ja-JP"/>
          <w14:ligatures w14:val="none"/>
        </w:rPr>
        <w:t>, </w:t>
      </w:r>
      <w:r w:rsidRPr="001C737E">
        <w:rPr>
          <w:rFonts w:ascii="Times New Roman" w:eastAsia="MS Mincho" w:hAnsi="Times New Roman" w:cs="Times New Roman"/>
          <w:kern w:val="0"/>
          <w:sz w:val="28"/>
          <w:szCs w:val="28"/>
          <w:lang w:val="ro-RO" w:eastAsia="ja-JP"/>
          <w14:ligatures w14:val="none"/>
        </w:rPr>
        <w:t xml:space="preserve"> </w:t>
      </w:r>
      <w:r w:rsidRPr="001C737E">
        <w:rPr>
          <w:rFonts w:ascii="Times New Roman" w:eastAsia="MS Mincho" w:hAnsi="Times New Roman" w:cs="Times New Roman"/>
          <w:kern w:val="0"/>
          <w:sz w:val="28"/>
          <w:szCs w:val="28"/>
          <w:lang w:val="pt-BR" w:eastAsia="ja-JP"/>
          <w14:ligatures w14:val="none"/>
        </w:rPr>
        <w:t>dirigintele de șantier atestat are următoarele obligații și responsabilități referitoare la calitatea construcțiilor:</w:t>
      </w:r>
    </w:p>
    <w:p w14:paraId="6FB7ABE0"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pt-BR" w:eastAsia="ja-JP"/>
          <w14:ligatures w14:val="none"/>
        </w:rPr>
      </w:pPr>
      <w:r w:rsidRPr="001C737E">
        <w:rPr>
          <w:rFonts w:ascii="Times New Roman" w:eastAsia="MS Mincho" w:hAnsi="Times New Roman" w:cs="Times New Roman"/>
          <w:kern w:val="0"/>
          <w:sz w:val="28"/>
          <w:szCs w:val="28"/>
          <w:lang w:val="pt-BR" w:eastAsia="ja-JP"/>
          <w14:ligatures w14:val="none"/>
        </w:rPr>
        <w:t>a) să admită execuția lucrărilor de reconstrucții numai în baza documentației de proiect, elaborate și verificate conform prevederilor prezentului cod;</w:t>
      </w:r>
    </w:p>
    <w:p w14:paraId="744995AD"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pt-BR" w:eastAsia="ja-JP"/>
          <w14:ligatures w14:val="none"/>
        </w:rPr>
      </w:pPr>
      <w:r w:rsidRPr="001C737E">
        <w:rPr>
          <w:rFonts w:ascii="Times New Roman" w:eastAsia="MS Mincho" w:hAnsi="Times New Roman" w:cs="Times New Roman"/>
          <w:kern w:val="0"/>
          <w:sz w:val="28"/>
          <w:szCs w:val="28"/>
          <w:lang w:val="pt-BR" w:eastAsia="ja-JP"/>
          <w14:ligatures w14:val="none"/>
        </w:rPr>
        <w:lastRenderedPageBreak/>
        <w:t>b) să urmărească și să verifice, pe toată durata execuției, calitatea lucrărilor, corespunderea acestora cu proiectul de execuție, cu normativele tehnice în construcții, cu prescripțiile tehnice și dispozițiile de șantier ale investitorului;</w:t>
      </w:r>
    </w:p>
    <w:p w14:paraId="46000968"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pt-BR" w:eastAsia="ja-JP"/>
          <w14:ligatures w14:val="none"/>
        </w:rPr>
      </w:pPr>
      <w:r w:rsidRPr="001C737E">
        <w:rPr>
          <w:rFonts w:ascii="Times New Roman" w:eastAsia="MS Mincho" w:hAnsi="Times New Roman" w:cs="Times New Roman"/>
          <w:kern w:val="0"/>
          <w:sz w:val="28"/>
          <w:szCs w:val="28"/>
          <w:lang w:val="pt-BR" w:eastAsia="ja-JP"/>
          <w14:ligatures w14:val="none"/>
        </w:rPr>
        <w:t>c) să urmărească ca, la terminarea excavațiilor pentru fundație, executantul să întocmească, împreună cu specialistul geotehnician, un proces-verbal prin care să se constate dacă terenul de fundare corespunde cu cel indicat în proiectul de execuție sau în studiul geotehnic;</w:t>
      </w:r>
    </w:p>
    <w:p w14:paraId="0A75A27E"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pt-BR" w:eastAsia="ja-JP"/>
          <w14:ligatures w14:val="none"/>
        </w:rPr>
      </w:pPr>
      <w:r w:rsidRPr="001C737E">
        <w:rPr>
          <w:rFonts w:ascii="Times New Roman" w:eastAsia="MS Mincho" w:hAnsi="Times New Roman" w:cs="Times New Roman"/>
          <w:kern w:val="0"/>
          <w:sz w:val="28"/>
          <w:szCs w:val="28"/>
          <w:lang w:val="pt-BR" w:eastAsia="ja-JP"/>
          <w14:ligatures w14:val="none"/>
        </w:rPr>
        <w:t>d) să verifice și să semneze, împreună cu proiectantul, procesele-verbale de recepție a lucrărilor ajunse la faze determinante (prevăzute în anexa nr. 15), stabilite de către proiectant, și să autorizeze continuarea lucrărilor;</w:t>
      </w:r>
    </w:p>
    <w:p w14:paraId="5DE768BB"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pt-BR" w:eastAsia="ja-JP"/>
          <w14:ligatures w14:val="none"/>
        </w:rPr>
      </w:pPr>
      <w:r w:rsidRPr="001C737E">
        <w:rPr>
          <w:rFonts w:ascii="Times New Roman" w:eastAsia="MS Mincho" w:hAnsi="Times New Roman" w:cs="Times New Roman"/>
          <w:kern w:val="0"/>
          <w:sz w:val="28"/>
          <w:szCs w:val="28"/>
          <w:lang w:val="pt-BR" w:eastAsia="ja-JP"/>
          <w14:ligatures w14:val="none"/>
        </w:rPr>
        <w:t>e) să verifice și să semneze, împreună cu proiectantul în cazurile specificate de proiectant, procese-verbale de recepție a lucrărilor care devin ascunse, întocmite de executant, și să autorizeze continuarea lucrărilor;</w:t>
      </w:r>
    </w:p>
    <w:p w14:paraId="11A9A72D"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pt-BR" w:eastAsia="ja-JP"/>
          <w14:ligatures w14:val="none"/>
        </w:rPr>
      </w:pPr>
      <w:r w:rsidRPr="001C737E">
        <w:rPr>
          <w:rFonts w:ascii="Times New Roman" w:eastAsia="MS Mincho" w:hAnsi="Times New Roman" w:cs="Times New Roman"/>
          <w:kern w:val="0"/>
          <w:sz w:val="28"/>
          <w:szCs w:val="28"/>
          <w:lang w:val="pt-BR" w:eastAsia="ja-JP"/>
          <w14:ligatures w14:val="none"/>
        </w:rPr>
        <w:t>f) să urmărească ca lucrările să fie continuate numai după recepția lucrărilor care devin ascunse sau ajunse la faze determinante și să urmărească realizarea eventualelor măsuri dispuse prin procesul-verbal de recepție;</w:t>
      </w:r>
    </w:p>
    <w:p w14:paraId="347F29A3"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pt-BR" w:eastAsia="ja-JP"/>
          <w14:ligatures w14:val="none"/>
        </w:rPr>
      </w:pPr>
      <w:r w:rsidRPr="001C737E">
        <w:rPr>
          <w:rFonts w:ascii="Times New Roman" w:eastAsia="MS Mincho" w:hAnsi="Times New Roman" w:cs="Times New Roman"/>
          <w:kern w:val="0"/>
          <w:sz w:val="28"/>
          <w:szCs w:val="28"/>
          <w:lang w:val="pt-BR" w:eastAsia="ja-JP"/>
          <w14:ligatures w14:val="none"/>
        </w:rPr>
        <w:t>g) să verifice și să avizeze fișele și proiectele tehnologice de execuție, procedurile de realizare a lucrărilor, planurile de verificare a execuției, proiectele de organizare a execuției lucrărilor, precum și programele de realizare a construcțiilor;</w:t>
      </w:r>
    </w:p>
    <w:p w14:paraId="0D6D2636"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pt-BR" w:eastAsia="ja-JP"/>
          <w14:ligatures w14:val="none"/>
        </w:rPr>
      </w:pPr>
      <w:r w:rsidRPr="001C737E">
        <w:rPr>
          <w:rFonts w:ascii="Times New Roman" w:eastAsia="MS Mincho" w:hAnsi="Times New Roman" w:cs="Times New Roman"/>
          <w:kern w:val="0"/>
          <w:sz w:val="28"/>
          <w:szCs w:val="28"/>
          <w:lang w:val="pt-BR" w:eastAsia="ja-JP"/>
          <w14:ligatures w14:val="none"/>
        </w:rPr>
        <w:t>h) să pună la dispoziția organelor de control toate documentele necesare pentru verificarea respectării prevederilor prezentului cod și să urmărească realizarea, în termenele stabilite, a măsurilor dispuse prin actele de control;</w:t>
      </w:r>
    </w:p>
    <w:p w14:paraId="2F5FB0D9"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pt-BR" w:eastAsia="ja-JP"/>
          <w14:ligatures w14:val="none"/>
        </w:rPr>
      </w:pPr>
      <w:r w:rsidRPr="001C737E">
        <w:rPr>
          <w:rFonts w:ascii="Times New Roman" w:eastAsia="MS Mincho" w:hAnsi="Times New Roman" w:cs="Times New Roman"/>
          <w:kern w:val="0"/>
          <w:sz w:val="28"/>
          <w:szCs w:val="28"/>
          <w:lang w:val="pt-BR" w:eastAsia="ja-JP"/>
          <w14:ligatures w14:val="none"/>
        </w:rPr>
        <w:t>i) să nu permită execuția lucrărilor de către persoane care nu au fost autorizate conform prevederilor prezentului cod și să admită la execuția lucrărilor numai lucrători calificați și care dețin acte ce atestă calificarea acestora, conform nomenclatorului lucrărilor de construcții aprobat de Guvern;</w:t>
      </w:r>
    </w:p>
    <w:p w14:paraId="05103666"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pt-BR" w:eastAsia="ja-JP"/>
          <w14:ligatures w14:val="none"/>
        </w:rPr>
      </w:pPr>
      <w:r w:rsidRPr="001C737E">
        <w:rPr>
          <w:rFonts w:ascii="Times New Roman" w:eastAsia="MS Mincho" w:hAnsi="Times New Roman" w:cs="Times New Roman"/>
          <w:kern w:val="0"/>
          <w:sz w:val="28"/>
          <w:szCs w:val="28"/>
          <w:lang w:val="pt-BR" w:eastAsia="ja-JP"/>
          <w14:ligatures w14:val="none"/>
        </w:rPr>
        <w:t>j) să verifice respectarea legislației cu privire la materialele și produsele pentru construcții, respectiv, existența documentelor de certificare a calității, corespunderea calității acestora cu prevederile documentelor de calitate, documentației de proiect, contractelor și să interzică utilizarea materialelor și produselor pentru construcții necorespunzătoare sau fără certificate de conformitate, fără declarație de conformitate ori fără evaluare tehnică</w:t>
      </w:r>
      <w:r w:rsidRPr="001C737E">
        <w:rPr>
          <w:rFonts w:ascii="Times New Roman" w:eastAsia="MS Mincho" w:hAnsi="Times New Roman" w:cs="Times New Roman"/>
          <w:kern w:val="0"/>
          <w:sz w:val="28"/>
          <w:szCs w:val="28"/>
          <w:rtl/>
          <w:lang w:val="en-US" w:eastAsia="ja-JP"/>
          <w14:ligatures w14:val="none"/>
        </w:rPr>
        <w:t>, </w:t>
      </w:r>
      <w:r w:rsidRPr="001C737E">
        <w:rPr>
          <w:rFonts w:ascii="Times New Roman" w:eastAsia="MS Mincho" w:hAnsi="Times New Roman" w:cs="Times New Roman"/>
          <w:kern w:val="0"/>
          <w:sz w:val="28"/>
          <w:szCs w:val="28"/>
          <w:lang w:val="pt-BR" w:eastAsia="ja-JP"/>
          <w14:ligatures w14:val="none"/>
        </w:rPr>
        <w:t>în cazul produselor și procedeelor noi</w:t>
      </w:r>
      <w:r w:rsidRPr="001C737E">
        <w:rPr>
          <w:rFonts w:ascii="Times New Roman" w:eastAsia="MS Mincho" w:hAnsi="Times New Roman" w:cs="Times New Roman"/>
          <w:kern w:val="0"/>
          <w:sz w:val="28"/>
          <w:szCs w:val="28"/>
          <w:rtl/>
          <w:lang w:val="en-US" w:eastAsia="ja-JP"/>
          <w14:ligatures w14:val="none"/>
        </w:rPr>
        <w:t>;</w:t>
      </w:r>
    </w:p>
    <w:p w14:paraId="5A03980E"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pt-BR" w:eastAsia="ja-JP"/>
          <w14:ligatures w14:val="none"/>
        </w:rPr>
      </w:pPr>
      <w:r w:rsidRPr="001C737E">
        <w:rPr>
          <w:rFonts w:ascii="Times New Roman" w:eastAsia="MS Mincho" w:hAnsi="Times New Roman" w:cs="Times New Roman"/>
          <w:kern w:val="0"/>
          <w:sz w:val="28"/>
          <w:szCs w:val="28"/>
          <w:lang w:val="pt-BR" w:eastAsia="ja-JP"/>
          <w14:ligatures w14:val="none"/>
        </w:rPr>
        <w:t>k) să transmită către proiectant sesizările proprii și ale participanților la realizarea construcției privind neconformitățile identificate în procesul execuției acesteia</w:t>
      </w:r>
      <w:r w:rsidRPr="001C737E">
        <w:rPr>
          <w:rFonts w:ascii="Times New Roman" w:eastAsia="MS Mincho" w:hAnsi="Times New Roman" w:cs="Times New Roman"/>
          <w:kern w:val="0"/>
          <w:sz w:val="28"/>
          <w:szCs w:val="28"/>
          <w:rtl/>
          <w:lang w:val="en-US" w:eastAsia="ja-JP"/>
          <w14:ligatures w14:val="none"/>
        </w:rPr>
        <w:t>;</w:t>
      </w:r>
    </w:p>
    <w:p w14:paraId="56ED4958"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pt-BR" w:eastAsia="ja-JP"/>
          <w14:ligatures w14:val="none"/>
        </w:rPr>
      </w:pPr>
      <w:r w:rsidRPr="001C737E">
        <w:rPr>
          <w:rFonts w:ascii="Times New Roman" w:eastAsia="MS Mincho" w:hAnsi="Times New Roman" w:cs="Times New Roman"/>
          <w:kern w:val="0"/>
          <w:sz w:val="28"/>
          <w:szCs w:val="28"/>
          <w:lang w:val="pt-BR" w:eastAsia="ja-JP"/>
          <w14:ligatures w14:val="none"/>
        </w:rPr>
        <w:t>l) să sisteze execuția lucrărilor de construcții în cazul în care neconformitățile identificate sunt de natură să determine nerealizarea uneia dintre cerințele fundamentale aplicabile construcției respective ori în cazul în care s-au produs defecte grave din punctul de vedere al calității lucrărilor de construcții, cauzate de nerespectarea documentației de proiect, a normativelor tehnice în construcții, a cărților tehnologice și instrucțiunilor;</w:t>
      </w:r>
    </w:p>
    <w:p w14:paraId="6823A343"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pt-BR" w:eastAsia="ja-JP"/>
          <w14:ligatures w14:val="none"/>
        </w:rPr>
      </w:pPr>
      <w:r w:rsidRPr="001C737E">
        <w:rPr>
          <w:rFonts w:ascii="Times New Roman" w:eastAsia="MS Mincho" w:hAnsi="Times New Roman" w:cs="Times New Roman"/>
          <w:kern w:val="0"/>
          <w:sz w:val="28"/>
          <w:szCs w:val="28"/>
          <w:lang w:val="pt-BR" w:eastAsia="ja-JP"/>
          <w14:ligatures w14:val="none"/>
        </w:rPr>
        <w:t>m) să permită reluarea lucrărilor prevăzute la lit. k) doar după remedierea neconformităților respective în baza soluțiilor elaborate de proiectant și avizate de verificatorul de proiecte atestat sau în baza soluțiilor elaborate de un expert tehnic atestat;</w:t>
      </w:r>
    </w:p>
    <w:p w14:paraId="3A3B2991"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pt-BR" w:eastAsia="ja-JP"/>
          <w14:ligatures w14:val="none"/>
        </w:rPr>
      </w:pPr>
      <w:r w:rsidRPr="001C737E">
        <w:rPr>
          <w:rFonts w:ascii="Times New Roman" w:eastAsia="MS Mincho" w:hAnsi="Times New Roman" w:cs="Times New Roman"/>
          <w:kern w:val="0"/>
          <w:sz w:val="28"/>
          <w:szCs w:val="28"/>
          <w:lang w:val="pt-BR" w:eastAsia="ja-JP"/>
          <w14:ligatures w14:val="none"/>
        </w:rPr>
        <w:lastRenderedPageBreak/>
        <w:t>n) să întocmească și să completeze, în procesul execuției, Cartea tehnică a construcției conform art.229 și să verifice completarea de către executant a capitolului B al Cărții tehnice a construcției, conform prevederilor prezentului cod.</w:t>
      </w:r>
    </w:p>
    <w:p w14:paraId="0AB66C8E"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pt-BR" w:eastAsia="ja-JP"/>
          <w14:ligatures w14:val="none"/>
        </w:rPr>
      </w:pPr>
    </w:p>
    <w:p w14:paraId="136F4500" w14:textId="77777777" w:rsidR="001C737E" w:rsidRPr="001C737E" w:rsidRDefault="001C737E" w:rsidP="001C737E">
      <w:pPr>
        <w:spacing w:after="0" w:line="240" w:lineRule="auto"/>
        <w:ind w:right="-2"/>
        <w:jc w:val="both"/>
        <w:rPr>
          <w:rFonts w:ascii="Times New Roman" w:eastAsia="MS Mincho" w:hAnsi="Times New Roman" w:cs="Times New Roman"/>
          <w:b/>
          <w:i/>
          <w:kern w:val="0"/>
          <w:sz w:val="28"/>
          <w:szCs w:val="28"/>
          <w:lang w:val="ro-RO" w:eastAsia="ja-JP"/>
          <w14:ligatures w14:val="none"/>
        </w:rPr>
      </w:pPr>
      <w:r w:rsidRPr="001C737E">
        <w:rPr>
          <w:rFonts w:ascii="Times New Roman" w:eastAsia="MS Mincho" w:hAnsi="Times New Roman" w:cs="Times New Roman"/>
          <w:b/>
          <w:i/>
          <w:kern w:val="0"/>
          <w:sz w:val="28"/>
          <w:szCs w:val="28"/>
          <w:lang w:val="pt-BR" w:eastAsia="ja-JP"/>
          <w14:ligatures w14:val="none"/>
        </w:rPr>
        <w:t>6)</w:t>
      </w:r>
      <w:r w:rsidRPr="001C737E">
        <w:rPr>
          <w:rFonts w:ascii="Times New Roman" w:eastAsia="Times New Roman" w:hAnsi="Times New Roman" w:cs="Times New Roman"/>
          <w:b/>
          <w:i/>
          <w:color w:val="333333"/>
          <w:kern w:val="0"/>
          <w:sz w:val="24"/>
          <w:szCs w:val="24"/>
          <w:lang w:val="pt-BR" w:eastAsia="ru-RU"/>
          <w14:ligatures w14:val="none"/>
        </w:rPr>
        <w:t xml:space="preserve"> </w:t>
      </w:r>
      <w:r w:rsidRPr="001C737E">
        <w:rPr>
          <w:rFonts w:ascii="Times New Roman" w:eastAsia="MS Mincho" w:hAnsi="Times New Roman" w:cs="Times New Roman"/>
          <w:b/>
          <w:i/>
          <w:kern w:val="0"/>
          <w:sz w:val="28"/>
          <w:szCs w:val="28"/>
          <w:lang w:val="pt-BR" w:eastAsia="ja-JP"/>
          <w14:ligatures w14:val="none"/>
        </w:rPr>
        <w:t>Obligațiile și responsabilitățile dirigintelui de șantier în perioada de recepție a lucrărilor de reconstrucții</w:t>
      </w:r>
      <w:r w:rsidRPr="001C737E">
        <w:rPr>
          <w:rFonts w:ascii="Times New Roman" w:eastAsia="MS Mincho" w:hAnsi="Times New Roman" w:cs="Times New Roman"/>
          <w:b/>
          <w:i/>
          <w:kern w:val="0"/>
          <w:sz w:val="28"/>
          <w:szCs w:val="28"/>
          <w:lang w:val="ro-RO" w:eastAsia="ja-JP"/>
          <w14:ligatures w14:val="none"/>
        </w:rPr>
        <w:t>:</w:t>
      </w:r>
    </w:p>
    <w:p w14:paraId="2EB6DA6E"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ro-RO" w:eastAsia="ja-JP"/>
          <w14:ligatures w14:val="none"/>
        </w:rPr>
      </w:pPr>
      <w:r w:rsidRPr="001C737E">
        <w:rPr>
          <w:rFonts w:ascii="Times New Roman" w:eastAsia="MS Mincho" w:hAnsi="Times New Roman" w:cs="Times New Roman"/>
          <w:kern w:val="0"/>
          <w:sz w:val="28"/>
          <w:szCs w:val="28"/>
          <w:lang w:val="ro-RO" w:eastAsia="ja-JP"/>
          <w14:ligatures w14:val="none"/>
        </w:rPr>
        <w:t>În exercitarea atribuțiilor de control al calității lucrărilor de construcții și a instalațiilor aferente construcțiilor</w:t>
      </w:r>
      <w:r w:rsidRPr="001C737E">
        <w:rPr>
          <w:rFonts w:ascii="Times New Roman" w:eastAsia="MS Mincho" w:hAnsi="Times New Roman" w:cs="Times New Roman"/>
          <w:kern w:val="0"/>
          <w:sz w:val="28"/>
          <w:szCs w:val="28"/>
          <w:rtl/>
          <w:lang w:val="en-US" w:eastAsia="ja-JP"/>
          <w14:ligatures w14:val="none"/>
        </w:rPr>
        <w:t>, </w:t>
      </w:r>
      <w:r w:rsidRPr="001C737E">
        <w:rPr>
          <w:rFonts w:ascii="Times New Roman" w:eastAsia="MS Mincho" w:hAnsi="Times New Roman" w:cs="Times New Roman"/>
          <w:kern w:val="0"/>
          <w:sz w:val="28"/>
          <w:szCs w:val="28"/>
          <w:lang w:val="ro-RO" w:eastAsia="ja-JP"/>
          <w14:ligatures w14:val="none"/>
        </w:rPr>
        <w:t>în perioada de recepție a lucrărilor de construcții</w:t>
      </w:r>
      <w:r w:rsidRPr="001C737E">
        <w:rPr>
          <w:rFonts w:ascii="Times New Roman" w:eastAsia="MS Mincho" w:hAnsi="Times New Roman" w:cs="Times New Roman"/>
          <w:kern w:val="0"/>
          <w:sz w:val="28"/>
          <w:szCs w:val="28"/>
          <w:rtl/>
          <w:lang w:val="en-US" w:eastAsia="ja-JP"/>
          <w14:ligatures w14:val="none"/>
        </w:rPr>
        <w:t>, </w:t>
      </w:r>
      <w:r w:rsidRPr="001C737E">
        <w:rPr>
          <w:rFonts w:ascii="Times New Roman" w:eastAsia="MS Mincho" w:hAnsi="Times New Roman" w:cs="Times New Roman"/>
          <w:kern w:val="0"/>
          <w:sz w:val="28"/>
          <w:szCs w:val="28"/>
          <w:lang w:val="ro-RO" w:eastAsia="ja-JP"/>
          <w14:ligatures w14:val="none"/>
        </w:rPr>
        <w:t>dirigintele de șantier are următoarele obligații și responsabilități referitoare la calitatea construcțiilor:</w:t>
      </w:r>
    </w:p>
    <w:p w14:paraId="37E6881A"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ro-RO" w:eastAsia="ja-JP"/>
          <w14:ligatures w14:val="none"/>
        </w:rPr>
      </w:pPr>
      <w:r w:rsidRPr="001C737E">
        <w:rPr>
          <w:rFonts w:ascii="Times New Roman" w:eastAsia="MS Mincho" w:hAnsi="Times New Roman" w:cs="Times New Roman"/>
          <w:kern w:val="0"/>
          <w:sz w:val="28"/>
          <w:szCs w:val="28"/>
          <w:lang w:val="ro-RO" w:eastAsia="ja-JP"/>
          <w14:ligatures w14:val="none"/>
        </w:rPr>
        <w:t>a) să urmărească ca pentru recepție să fie admise numai construcțiile, lucrările de reconstrucții care corespund cerințelor fundamentale aplicabile, impuse de documentația de proiect, și numai construcțiile pentru care a primit de la executant documentația aferentă capitolului B din Cartea tehnică a construcției;</w:t>
      </w:r>
    </w:p>
    <w:p w14:paraId="220014A1"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pt-BR" w:eastAsia="ja-JP"/>
          <w14:ligatures w14:val="none"/>
        </w:rPr>
      </w:pPr>
      <w:r w:rsidRPr="001C737E">
        <w:rPr>
          <w:rFonts w:ascii="Times New Roman" w:eastAsia="MS Mincho" w:hAnsi="Times New Roman" w:cs="Times New Roman"/>
          <w:kern w:val="0"/>
          <w:sz w:val="28"/>
          <w:szCs w:val="28"/>
          <w:lang w:val="pt-BR" w:eastAsia="ja-JP"/>
          <w14:ligatures w14:val="none"/>
        </w:rPr>
        <w:t>b) să controleze realizarea tuturor măsurilor dispuse de comisia de recepție;</w:t>
      </w:r>
    </w:p>
    <w:p w14:paraId="78242D64"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pt-BR" w:eastAsia="ja-JP"/>
          <w14:ligatures w14:val="none"/>
        </w:rPr>
      </w:pPr>
      <w:r w:rsidRPr="001C737E">
        <w:rPr>
          <w:rFonts w:ascii="Times New Roman" w:eastAsia="MS Mincho" w:hAnsi="Times New Roman" w:cs="Times New Roman"/>
          <w:kern w:val="0"/>
          <w:sz w:val="28"/>
          <w:szCs w:val="28"/>
          <w:lang w:val="pt-BR" w:eastAsia="ja-JP"/>
          <w14:ligatures w14:val="none"/>
        </w:rPr>
        <w:t>c) să participe la activitatea comisiei de recepție și să întocmească procesele-verbale de recepție a construcțiilor, a lucrărilor de reconstrucții;</w:t>
      </w:r>
    </w:p>
    <w:p w14:paraId="1EEE4B6B"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pt-BR" w:eastAsia="ja-JP"/>
          <w14:ligatures w14:val="none"/>
        </w:rPr>
      </w:pPr>
      <w:r w:rsidRPr="001C737E">
        <w:rPr>
          <w:rFonts w:ascii="Times New Roman" w:eastAsia="MS Mincho" w:hAnsi="Times New Roman" w:cs="Times New Roman"/>
          <w:kern w:val="0"/>
          <w:sz w:val="28"/>
          <w:szCs w:val="28"/>
          <w:lang w:val="pt-BR" w:eastAsia="ja-JP"/>
          <w14:ligatures w14:val="none"/>
        </w:rPr>
        <w:t>d) să asigure transmiterea proceselor-verbale de recepție a construcțiilor structurilor specializate ale autorităților administrației publice locale, conform prevederilor prezentului cod;</w:t>
      </w:r>
    </w:p>
    <w:p w14:paraId="36D0058A"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pt-BR" w:eastAsia="ja-JP"/>
          <w14:ligatures w14:val="none"/>
        </w:rPr>
      </w:pPr>
      <w:r w:rsidRPr="001C737E">
        <w:rPr>
          <w:rFonts w:ascii="Times New Roman" w:eastAsia="MS Mincho" w:hAnsi="Times New Roman" w:cs="Times New Roman"/>
          <w:kern w:val="0"/>
          <w:sz w:val="28"/>
          <w:szCs w:val="28"/>
          <w:lang w:val="pt-BR" w:eastAsia="ja-JP"/>
          <w14:ligatures w14:val="none"/>
        </w:rPr>
        <w:t>e) înainte de recepția construcției, să aducă în ordine toată documentația (piesele scrise, desenate, notele de calcul, dispozițiile de șantier etc.) referitoare la execuția și recepția construcției și să încheie situația financiară a lucrărilor pentru stabilirea valorii definitive a investiției;</w:t>
      </w:r>
    </w:p>
    <w:p w14:paraId="6571456A"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pt-BR" w:eastAsia="ja-JP"/>
          <w14:ligatures w14:val="none"/>
        </w:rPr>
      </w:pPr>
      <w:r w:rsidRPr="001C737E">
        <w:rPr>
          <w:rFonts w:ascii="Times New Roman" w:eastAsia="MS Mincho" w:hAnsi="Times New Roman" w:cs="Times New Roman"/>
          <w:kern w:val="0"/>
          <w:sz w:val="28"/>
          <w:szCs w:val="28"/>
          <w:lang w:val="pt-BR" w:eastAsia="ja-JP"/>
          <w14:ligatures w14:val="none"/>
        </w:rPr>
        <w:t>f) să completeze Cartea tehnică a construcției cu toate documentele prevăzute de prezentul cod, astfel încât aceasta să reflecte situația la zi a construcției și, în același timp, istoricul realizării acesteia;</w:t>
      </w:r>
    </w:p>
    <w:p w14:paraId="4580DBE2"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pt-BR" w:eastAsia="ja-JP"/>
          <w14:ligatures w14:val="none"/>
        </w:rPr>
      </w:pPr>
      <w:r w:rsidRPr="001C737E">
        <w:rPr>
          <w:rFonts w:ascii="Times New Roman" w:eastAsia="MS Mincho" w:hAnsi="Times New Roman" w:cs="Times New Roman"/>
          <w:kern w:val="0"/>
          <w:sz w:val="28"/>
          <w:szCs w:val="28"/>
          <w:lang w:val="pt-BR" w:eastAsia="ja-JP"/>
          <w14:ligatures w14:val="none"/>
        </w:rPr>
        <w:t>g) să predea investitorului sau proprietarului toată documentația tehnică și economică a construcției, împreună cu Cartea tehnică a construcției.</w:t>
      </w:r>
    </w:p>
    <w:p w14:paraId="7B8047E9"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pt-BR" w:eastAsia="ja-JP"/>
          <w14:ligatures w14:val="none"/>
        </w:rPr>
      </w:pPr>
    </w:p>
    <w:p w14:paraId="0353BB8C" w14:textId="77777777" w:rsidR="001C737E" w:rsidRPr="001C737E" w:rsidRDefault="001C737E" w:rsidP="001C737E">
      <w:pPr>
        <w:spacing w:after="0" w:line="240" w:lineRule="auto"/>
        <w:ind w:right="-2"/>
        <w:rPr>
          <w:rFonts w:ascii="Times New Roman" w:eastAsia="MS Mincho" w:hAnsi="Times New Roman" w:cs="Times New Roman"/>
          <w:b/>
          <w:i/>
          <w:kern w:val="0"/>
          <w:sz w:val="28"/>
          <w:szCs w:val="28"/>
          <w:lang w:val="ro-RO" w:eastAsia="ja-JP"/>
          <w14:ligatures w14:val="none"/>
        </w:rPr>
      </w:pPr>
      <w:r w:rsidRPr="001C737E">
        <w:rPr>
          <w:rFonts w:ascii="Times New Roman" w:eastAsia="MS Mincho" w:hAnsi="Times New Roman" w:cs="Times New Roman"/>
          <w:b/>
          <w:i/>
          <w:kern w:val="0"/>
          <w:sz w:val="28"/>
          <w:szCs w:val="28"/>
          <w:lang w:val="fr-FR" w:eastAsia="ja-JP"/>
          <w14:ligatures w14:val="none"/>
        </w:rPr>
        <w:t>7)</w:t>
      </w:r>
      <w:r w:rsidRPr="001C737E">
        <w:rPr>
          <w:rFonts w:ascii="Times New Roman" w:eastAsia="Times New Roman" w:hAnsi="Times New Roman" w:cs="Times New Roman"/>
          <w:b/>
          <w:i/>
          <w:color w:val="333333"/>
          <w:kern w:val="0"/>
          <w:sz w:val="24"/>
          <w:szCs w:val="24"/>
          <w:lang w:val="fr-FR" w:eastAsia="ru-RU"/>
          <w14:ligatures w14:val="none"/>
        </w:rPr>
        <w:t xml:space="preserve"> </w:t>
      </w:r>
      <w:proofErr w:type="spellStart"/>
      <w:r w:rsidRPr="001C737E">
        <w:rPr>
          <w:rFonts w:ascii="Times New Roman" w:eastAsia="MS Mincho" w:hAnsi="Times New Roman" w:cs="Times New Roman"/>
          <w:b/>
          <w:i/>
          <w:kern w:val="0"/>
          <w:sz w:val="28"/>
          <w:szCs w:val="28"/>
          <w:lang w:val="fr-FR" w:eastAsia="ja-JP"/>
          <w14:ligatures w14:val="none"/>
        </w:rPr>
        <w:t>Obligațiile</w:t>
      </w:r>
      <w:proofErr w:type="spellEnd"/>
      <w:r w:rsidRPr="001C737E">
        <w:rPr>
          <w:rFonts w:ascii="Times New Roman" w:eastAsia="MS Mincho" w:hAnsi="Times New Roman" w:cs="Times New Roman"/>
          <w:b/>
          <w:i/>
          <w:kern w:val="0"/>
          <w:sz w:val="28"/>
          <w:szCs w:val="28"/>
          <w:lang w:val="fr-FR" w:eastAsia="ja-JP"/>
          <w14:ligatures w14:val="none"/>
        </w:rPr>
        <w:t xml:space="preserve"> </w:t>
      </w:r>
      <w:proofErr w:type="spellStart"/>
      <w:r w:rsidRPr="001C737E">
        <w:rPr>
          <w:rFonts w:ascii="Times New Roman" w:eastAsia="MS Mincho" w:hAnsi="Times New Roman" w:cs="Times New Roman"/>
          <w:b/>
          <w:i/>
          <w:kern w:val="0"/>
          <w:sz w:val="28"/>
          <w:szCs w:val="28"/>
          <w:lang w:val="fr-FR" w:eastAsia="ja-JP"/>
          <w14:ligatures w14:val="none"/>
        </w:rPr>
        <w:t>și</w:t>
      </w:r>
      <w:proofErr w:type="spellEnd"/>
      <w:r w:rsidRPr="001C737E">
        <w:rPr>
          <w:rFonts w:ascii="Times New Roman" w:eastAsia="MS Mincho" w:hAnsi="Times New Roman" w:cs="Times New Roman"/>
          <w:b/>
          <w:i/>
          <w:kern w:val="0"/>
          <w:sz w:val="28"/>
          <w:szCs w:val="28"/>
          <w:lang w:val="fr-FR" w:eastAsia="ja-JP"/>
          <w14:ligatures w14:val="none"/>
        </w:rPr>
        <w:t xml:space="preserve"> </w:t>
      </w:r>
      <w:proofErr w:type="spellStart"/>
      <w:r w:rsidRPr="001C737E">
        <w:rPr>
          <w:rFonts w:ascii="Times New Roman" w:eastAsia="MS Mincho" w:hAnsi="Times New Roman" w:cs="Times New Roman"/>
          <w:b/>
          <w:i/>
          <w:kern w:val="0"/>
          <w:sz w:val="28"/>
          <w:szCs w:val="28"/>
          <w:lang w:val="fr-FR" w:eastAsia="ja-JP"/>
          <w14:ligatures w14:val="none"/>
        </w:rPr>
        <w:t>responsabilitățile</w:t>
      </w:r>
      <w:proofErr w:type="spellEnd"/>
      <w:r w:rsidRPr="001C737E">
        <w:rPr>
          <w:rFonts w:ascii="Times New Roman" w:eastAsia="MS Mincho" w:hAnsi="Times New Roman" w:cs="Times New Roman"/>
          <w:b/>
          <w:i/>
          <w:kern w:val="0"/>
          <w:sz w:val="28"/>
          <w:szCs w:val="28"/>
          <w:lang w:val="fr-FR" w:eastAsia="ja-JP"/>
          <w14:ligatures w14:val="none"/>
        </w:rPr>
        <w:t xml:space="preserve"> </w:t>
      </w:r>
      <w:proofErr w:type="spellStart"/>
      <w:r w:rsidRPr="001C737E">
        <w:rPr>
          <w:rFonts w:ascii="Times New Roman" w:eastAsia="MS Mincho" w:hAnsi="Times New Roman" w:cs="Times New Roman"/>
          <w:b/>
          <w:i/>
          <w:kern w:val="0"/>
          <w:sz w:val="28"/>
          <w:szCs w:val="28"/>
          <w:lang w:val="fr-FR" w:eastAsia="ja-JP"/>
          <w14:ligatures w14:val="none"/>
        </w:rPr>
        <w:t>dirigintelui</w:t>
      </w:r>
      <w:proofErr w:type="spellEnd"/>
      <w:r w:rsidRPr="001C737E">
        <w:rPr>
          <w:rFonts w:ascii="Times New Roman" w:eastAsia="MS Mincho" w:hAnsi="Times New Roman" w:cs="Times New Roman"/>
          <w:b/>
          <w:i/>
          <w:kern w:val="0"/>
          <w:sz w:val="28"/>
          <w:szCs w:val="28"/>
          <w:lang w:val="fr-FR" w:eastAsia="ja-JP"/>
          <w14:ligatures w14:val="none"/>
        </w:rPr>
        <w:t xml:space="preserve"> de </w:t>
      </w:r>
      <w:proofErr w:type="spellStart"/>
      <w:r w:rsidRPr="001C737E">
        <w:rPr>
          <w:rFonts w:ascii="Times New Roman" w:eastAsia="MS Mincho" w:hAnsi="Times New Roman" w:cs="Times New Roman"/>
          <w:b/>
          <w:i/>
          <w:kern w:val="0"/>
          <w:sz w:val="28"/>
          <w:szCs w:val="28"/>
          <w:lang w:val="fr-FR" w:eastAsia="ja-JP"/>
          <w14:ligatures w14:val="none"/>
        </w:rPr>
        <w:t>șantier</w:t>
      </w:r>
      <w:proofErr w:type="spellEnd"/>
      <w:r w:rsidRPr="001C737E">
        <w:rPr>
          <w:rFonts w:ascii="Times New Roman" w:eastAsia="MS Mincho" w:hAnsi="Times New Roman" w:cs="Times New Roman"/>
          <w:b/>
          <w:i/>
          <w:kern w:val="0"/>
          <w:sz w:val="28"/>
          <w:szCs w:val="28"/>
          <w:lang w:val="fr-FR" w:eastAsia="ja-JP"/>
          <w14:ligatures w14:val="none"/>
        </w:rPr>
        <w:t xml:space="preserve"> </w:t>
      </w:r>
      <w:proofErr w:type="spellStart"/>
      <w:r w:rsidRPr="001C737E">
        <w:rPr>
          <w:rFonts w:ascii="Times New Roman" w:eastAsia="MS Mincho" w:hAnsi="Times New Roman" w:cs="Times New Roman"/>
          <w:b/>
          <w:i/>
          <w:kern w:val="0"/>
          <w:sz w:val="28"/>
          <w:szCs w:val="28"/>
          <w:lang w:val="fr-FR" w:eastAsia="ja-JP"/>
          <w14:ligatures w14:val="none"/>
        </w:rPr>
        <w:t>pe</w:t>
      </w:r>
      <w:proofErr w:type="spellEnd"/>
      <w:r w:rsidRPr="001C737E">
        <w:rPr>
          <w:rFonts w:ascii="Times New Roman" w:eastAsia="MS Mincho" w:hAnsi="Times New Roman" w:cs="Times New Roman"/>
          <w:b/>
          <w:i/>
          <w:kern w:val="0"/>
          <w:sz w:val="28"/>
          <w:szCs w:val="28"/>
          <w:lang w:val="fr-FR" w:eastAsia="ja-JP"/>
          <w14:ligatures w14:val="none"/>
        </w:rPr>
        <w:t xml:space="preserve"> </w:t>
      </w:r>
      <w:proofErr w:type="spellStart"/>
      <w:r w:rsidRPr="001C737E">
        <w:rPr>
          <w:rFonts w:ascii="Times New Roman" w:eastAsia="MS Mincho" w:hAnsi="Times New Roman" w:cs="Times New Roman"/>
          <w:b/>
          <w:i/>
          <w:kern w:val="0"/>
          <w:sz w:val="28"/>
          <w:szCs w:val="28"/>
          <w:lang w:val="fr-FR" w:eastAsia="ja-JP"/>
          <w14:ligatures w14:val="none"/>
        </w:rPr>
        <w:t>durata</w:t>
      </w:r>
      <w:proofErr w:type="spellEnd"/>
      <w:r w:rsidRPr="001C737E">
        <w:rPr>
          <w:rFonts w:ascii="Times New Roman" w:eastAsia="MS Mincho" w:hAnsi="Times New Roman" w:cs="Times New Roman"/>
          <w:b/>
          <w:i/>
          <w:kern w:val="0"/>
          <w:sz w:val="28"/>
          <w:szCs w:val="28"/>
          <w:lang w:val="fr-FR" w:eastAsia="ja-JP"/>
          <w14:ligatures w14:val="none"/>
        </w:rPr>
        <w:t xml:space="preserve"> </w:t>
      </w:r>
      <w:proofErr w:type="spellStart"/>
      <w:r w:rsidRPr="001C737E">
        <w:rPr>
          <w:rFonts w:ascii="Times New Roman" w:eastAsia="MS Mincho" w:hAnsi="Times New Roman" w:cs="Times New Roman"/>
          <w:b/>
          <w:i/>
          <w:kern w:val="0"/>
          <w:sz w:val="28"/>
          <w:szCs w:val="28"/>
          <w:lang w:val="fr-FR" w:eastAsia="ja-JP"/>
          <w14:ligatures w14:val="none"/>
        </w:rPr>
        <w:t>termenului</w:t>
      </w:r>
      <w:proofErr w:type="spellEnd"/>
      <w:r w:rsidRPr="001C737E">
        <w:rPr>
          <w:rFonts w:ascii="Times New Roman" w:eastAsia="MS Mincho" w:hAnsi="Times New Roman" w:cs="Times New Roman"/>
          <w:b/>
          <w:i/>
          <w:kern w:val="0"/>
          <w:sz w:val="28"/>
          <w:szCs w:val="28"/>
          <w:lang w:val="fr-FR" w:eastAsia="ja-JP"/>
          <w14:ligatures w14:val="none"/>
        </w:rPr>
        <w:t xml:space="preserve"> </w:t>
      </w:r>
      <w:proofErr w:type="gramStart"/>
      <w:r w:rsidRPr="001C737E">
        <w:rPr>
          <w:rFonts w:ascii="Times New Roman" w:eastAsia="MS Mincho" w:hAnsi="Times New Roman" w:cs="Times New Roman"/>
          <w:b/>
          <w:i/>
          <w:kern w:val="0"/>
          <w:sz w:val="28"/>
          <w:szCs w:val="28"/>
          <w:lang w:val="fr-FR" w:eastAsia="ja-JP"/>
          <w14:ligatures w14:val="none"/>
        </w:rPr>
        <w:t xml:space="preserve">de  </w:t>
      </w:r>
      <w:proofErr w:type="spellStart"/>
      <w:r w:rsidRPr="001C737E">
        <w:rPr>
          <w:rFonts w:ascii="Times New Roman" w:eastAsia="MS Mincho" w:hAnsi="Times New Roman" w:cs="Times New Roman"/>
          <w:b/>
          <w:i/>
          <w:kern w:val="0"/>
          <w:sz w:val="28"/>
          <w:szCs w:val="28"/>
          <w:lang w:val="fr-FR" w:eastAsia="ja-JP"/>
          <w14:ligatures w14:val="none"/>
        </w:rPr>
        <w:t>garanție</w:t>
      </w:r>
      <w:proofErr w:type="spellEnd"/>
      <w:proofErr w:type="gramEnd"/>
      <w:r w:rsidRPr="001C737E">
        <w:rPr>
          <w:rFonts w:ascii="Times New Roman" w:eastAsia="MS Mincho" w:hAnsi="Times New Roman" w:cs="Times New Roman"/>
          <w:b/>
          <w:i/>
          <w:kern w:val="0"/>
          <w:sz w:val="28"/>
          <w:szCs w:val="28"/>
          <w:lang w:val="ro-RO" w:eastAsia="ja-JP"/>
          <w14:ligatures w14:val="none"/>
        </w:rPr>
        <w:t>:</w:t>
      </w:r>
    </w:p>
    <w:p w14:paraId="3E4E8DC0"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ro-RO" w:eastAsia="ja-JP"/>
          <w14:ligatures w14:val="none"/>
        </w:rPr>
      </w:pPr>
      <w:r w:rsidRPr="001C737E">
        <w:rPr>
          <w:rFonts w:ascii="Times New Roman" w:eastAsia="MS Mincho" w:hAnsi="Times New Roman" w:cs="Times New Roman"/>
          <w:kern w:val="0"/>
          <w:sz w:val="28"/>
          <w:szCs w:val="28"/>
          <w:lang w:val="ro-RO" w:eastAsia="ja-JP"/>
          <w14:ligatures w14:val="none"/>
        </w:rPr>
        <w:t>Pe durata termenului de garanție, dirigintele de șantier are următoarele obligații și responsabilități referitoare la calitatea construcțiilor:</w:t>
      </w:r>
    </w:p>
    <w:p w14:paraId="66A0D8D0"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ro-RO" w:eastAsia="ja-JP"/>
          <w14:ligatures w14:val="none"/>
        </w:rPr>
      </w:pPr>
      <w:r w:rsidRPr="001C737E">
        <w:rPr>
          <w:rFonts w:ascii="Times New Roman" w:eastAsia="MS Mincho" w:hAnsi="Times New Roman" w:cs="Times New Roman"/>
          <w:kern w:val="0"/>
          <w:sz w:val="28"/>
          <w:szCs w:val="28"/>
          <w:lang w:val="ro-RO" w:eastAsia="ja-JP"/>
          <w14:ligatures w14:val="none"/>
        </w:rPr>
        <w:t>a) să urmărească realizarea de către factorii implicați a observațiilor, remedierilor și completărilor, indicate în procesul-verbal de recepție a construcției;</w:t>
      </w:r>
    </w:p>
    <w:p w14:paraId="43AAA124"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pt-BR" w:eastAsia="ja-JP"/>
          <w14:ligatures w14:val="none"/>
        </w:rPr>
      </w:pPr>
      <w:r w:rsidRPr="001C737E">
        <w:rPr>
          <w:rFonts w:ascii="Times New Roman" w:eastAsia="MS Mincho" w:hAnsi="Times New Roman" w:cs="Times New Roman"/>
          <w:kern w:val="0"/>
          <w:sz w:val="28"/>
          <w:szCs w:val="28"/>
          <w:lang w:val="pt-BR" w:eastAsia="ja-JP"/>
          <w14:ligatures w14:val="none"/>
        </w:rPr>
        <w:t>b) să urmărească, comportarea în exploatare a construcției și a instalațiilor aferente acesteia;</w:t>
      </w:r>
    </w:p>
    <w:p w14:paraId="03F4CC68"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pt-BR" w:eastAsia="ja-JP"/>
          <w14:ligatures w14:val="none"/>
        </w:rPr>
      </w:pPr>
      <w:r w:rsidRPr="001C737E">
        <w:rPr>
          <w:rFonts w:ascii="Times New Roman" w:eastAsia="MS Mincho" w:hAnsi="Times New Roman" w:cs="Times New Roman"/>
          <w:kern w:val="0"/>
          <w:sz w:val="28"/>
          <w:szCs w:val="28"/>
          <w:lang w:val="pt-BR" w:eastAsia="ja-JP"/>
          <w14:ligatures w14:val="none"/>
        </w:rPr>
        <w:t>c) să dispună înlăturarea de către executant a tuturor neajunsurilor și defectelor apărute pe durata termenului de garanție;</w:t>
      </w:r>
    </w:p>
    <w:p w14:paraId="61525B97" w14:textId="77777777" w:rsidR="001C737E" w:rsidRPr="001C737E" w:rsidRDefault="001C737E" w:rsidP="001C737E">
      <w:pPr>
        <w:spacing w:after="0" w:line="240" w:lineRule="auto"/>
        <w:ind w:right="-2"/>
        <w:jc w:val="both"/>
        <w:rPr>
          <w:rFonts w:ascii="Times New Roman" w:eastAsia="MS Mincho" w:hAnsi="Times New Roman" w:cs="Times New Roman"/>
          <w:kern w:val="0"/>
          <w:sz w:val="28"/>
          <w:szCs w:val="28"/>
          <w:lang w:val="pt-BR" w:eastAsia="ja-JP"/>
          <w14:ligatures w14:val="none"/>
        </w:rPr>
      </w:pPr>
      <w:r w:rsidRPr="001C737E">
        <w:rPr>
          <w:rFonts w:ascii="Times New Roman" w:eastAsia="MS Mincho" w:hAnsi="Times New Roman" w:cs="Times New Roman"/>
          <w:kern w:val="0"/>
          <w:sz w:val="28"/>
          <w:szCs w:val="28"/>
          <w:lang w:val="pt-BR" w:eastAsia="ja-JP"/>
          <w14:ligatures w14:val="none"/>
        </w:rPr>
        <w:t>d) să întocmească procese-verbale de înlăturare a neajunsurilor și a defectelor, pe durata termenului de garanție;</w:t>
      </w:r>
    </w:p>
    <w:p w14:paraId="7FC53D44" w14:textId="12F9E132" w:rsidR="00F35C17" w:rsidRPr="001C737E" w:rsidRDefault="001C737E" w:rsidP="00DF2C34">
      <w:pPr>
        <w:spacing w:after="0" w:line="240" w:lineRule="auto"/>
        <w:ind w:right="-2"/>
        <w:jc w:val="both"/>
        <w:rPr>
          <w:lang w:val="ro-RO"/>
        </w:rPr>
      </w:pPr>
      <w:r w:rsidRPr="001C737E">
        <w:rPr>
          <w:rFonts w:ascii="Times New Roman" w:eastAsia="MS Mincho" w:hAnsi="Times New Roman" w:cs="Times New Roman"/>
          <w:kern w:val="0"/>
          <w:sz w:val="28"/>
          <w:szCs w:val="28"/>
          <w:lang w:val="pt-BR" w:eastAsia="ja-JP"/>
          <w14:ligatures w14:val="none"/>
        </w:rPr>
        <w:t>e) să întocmească procesul-verbal privind expirarea termenului de garanție după semnarea procesului-verbal de înlăturare a neajunsurilor și a defectelor.</w:t>
      </w:r>
    </w:p>
    <w:sectPr w:rsidR="00F35C17" w:rsidRPr="001C737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9341A3"/>
    <w:multiLevelType w:val="hybridMultilevel"/>
    <w:tmpl w:val="58DA0102"/>
    <w:lvl w:ilvl="0" w:tplc="E4A64BD8">
      <w:start w:val="1"/>
      <w:numFmt w:val="decimal"/>
      <w:lvlText w:val="%1."/>
      <w:lvlJc w:val="left"/>
      <w:pPr>
        <w:ind w:left="644" w:hanging="360"/>
      </w:pPr>
      <w:rPr>
        <w:b/>
        <w:color w:val="auto"/>
      </w:rPr>
    </w:lvl>
    <w:lvl w:ilvl="1" w:tplc="04180019">
      <w:start w:val="1"/>
      <w:numFmt w:val="lowerLetter"/>
      <w:lvlText w:val="%2."/>
      <w:lvlJc w:val="left"/>
      <w:pPr>
        <w:ind w:left="1364" w:hanging="360"/>
      </w:pPr>
    </w:lvl>
    <w:lvl w:ilvl="2" w:tplc="0418001B">
      <w:start w:val="1"/>
      <w:numFmt w:val="lowerRoman"/>
      <w:lvlText w:val="%3."/>
      <w:lvlJc w:val="right"/>
      <w:pPr>
        <w:ind w:left="2084" w:hanging="180"/>
      </w:pPr>
    </w:lvl>
    <w:lvl w:ilvl="3" w:tplc="0418000F">
      <w:start w:val="1"/>
      <w:numFmt w:val="decimal"/>
      <w:lvlText w:val="%4."/>
      <w:lvlJc w:val="left"/>
      <w:pPr>
        <w:ind w:left="2804" w:hanging="360"/>
      </w:pPr>
    </w:lvl>
    <w:lvl w:ilvl="4" w:tplc="04180019">
      <w:start w:val="1"/>
      <w:numFmt w:val="lowerLetter"/>
      <w:lvlText w:val="%5."/>
      <w:lvlJc w:val="left"/>
      <w:pPr>
        <w:ind w:left="3524" w:hanging="360"/>
      </w:pPr>
    </w:lvl>
    <w:lvl w:ilvl="5" w:tplc="0418001B">
      <w:start w:val="1"/>
      <w:numFmt w:val="lowerRoman"/>
      <w:lvlText w:val="%6."/>
      <w:lvlJc w:val="right"/>
      <w:pPr>
        <w:ind w:left="4244" w:hanging="180"/>
      </w:pPr>
    </w:lvl>
    <w:lvl w:ilvl="6" w:tplc="0418000F">
      <w:start w:val="1"/>
      <w:numFmt w:val="decimal"/>
      <w:lvlText w:val="%7."/>
      <w:lvlJc w:val="left"/>
      <w:pPr>
        <w:ind w:left="4964" w:hanging="360"/>
      </w:pPr>
    </w:lvl>
    <w:lvl w:ilvl="7" w:tplc="04180019">
      <w:start w:val="1"/>
      <w:numFmt w:val="lowerLetter"/>
      <w:lvlText w:val="%8."/>
      <w:lvlJc w:val="left"/>
      <w:pPr>
        <w:ind w:left="5684" w:hanging="360"/>
      </w:pPr>
    </w:lvl>
    <w:lvl w:ilvl="8" w:tplc="0418001B">
      <w:start w:val="1"/>
      <w:numFmt w:val="lowerRoman"/>
      <w:lvlText w:val="%9."/>
      <w:lvlJc w:val="right"/>
      <w:pPr>
        <w:ind w:left="6404" w:hanging="180"/>
      </w:pPr>
    </w:lvl>
  </w:abstractNum>
  <w:abstractNum w:abstractNumId="1" w15:restartNumberingAfterBreak="0">
    <w:nsid w:val="591A0BB6"/>
    <w:multiLevelType w:val="hybridMultilevel"/>
    <w:tmpl w:val="03D8F8AE"/>
    <w:lvl w:ilvl="0" w:tplc="04190011">
      <w:start w:val="1"/>
      <w:numFmt w:val="decimal"/>
      <w:lvlText w:val="%1)"/>
      <w:lvlJc w:val="left"/>
      <w:pPr>
        <w:ind w:left="1429" w:hanging="360"/>
      </w:pPr>
    </w:lvl>
    <w:lvl w:ilvl="1" w:tplc="04180019">
      <w:start w:val="1"/>
      <w:numFmt w:val="lowerLetter"/>
      <w:lvlText w:val="%2."/>
      <w:lvlJc w:val="left"/>
      <w:pPr>
        <w:ind w:left="2149" w:hanging="360"/>
      </w:pPr>
    </w:lvl>
    <w:lvl w:ilvl="2" w:tplc="0418001B">
      <w:start w:val="1"/>
      <w:numFmt w:val="lowerRoman"/>
      <w:lvlText w:val="%3."/>
      <w:lvlJc w:val="right"/>
      <w:pPr>
        <w:ind w:left="2869" w:hanging="180"/>
      </w:pPr>
    </w:lvl>
    <w:lvl w:ilvl="3" w:tplc="0418000F">
      <w:start w:val="1"/>
      <w:numFmt w:val="decimal"/>
      <w:lvlText w:val="%4."/>
      <w:lvlJc w:val="left"/>
      <w:pPr>
        <w:ind w:left="3589" w:hanging="360"/>
      </w:pPr>
    </w:lvl>
    <w:lvl w:ilvl="4" w:tplc="04180019">
      <w:start w:val="1"/>
      <w:numFmt w:val="lowerLetter"/>
      <w:lvlText w:val="%5."/>
      <w:lvlJc w:val="left"/>
      <w:pPr>
        <w:ind w:left="4309" w:hanging="360"/>
      </w:pPr>
    </w:lvl>
    <w:lvl w:ilvl="5" w:tplc="0418001B">
      <w:start w:val="1"/>
      <w:numFmt w:val="lowerRoman"/>
      <w:lvlText w:val="%6."/>
      <w:lvlJc w:val="right"/>
      <w:pPr>
        <w:ind w:left="5029" w:hanging="180"/>
      </w:pPr>
    </w:lvl>
    <w:lvl w:ilvl="6" w:tplc="0418000F">
      <w:start w:val="1"/>
      <w:numFmt w:val="decimal"/>
      <w:lvlText w:val="%7."/>
      <w:lvlJc w:val="left"/>
      <w:pPr>
        <w:ind w:left="5749" w:hanging="360"/>
      </w:pPr>
    </w:lvl>
    <w:lvl w:ilvl="7" w:tplc="04180019">
      <w:start w:val="1"/>
      <w:numFmt w:val="lowerLetter"/>
      <w:lvlText w:val="%8."/>
      <w:lvlJc w:val="left"/>
      <w:pPr>
        <w:ind w:left="6469" w:hanging="360"/>
      </w:pPr>
    </w:lvl>
    <w:lvl w:ilvl="8" w:tplc="0418001B">
      <w:start w:val="1"/>
      <w:numFmt w:val="lowerRoman"/>
      <w:lvlText w:val="%9."/>
      <w:lvlJc w:val="right"/>
      <w:pPr>
        <w:ind w:left="7189" w:hanging="180"/>
      </w:pPr>
    </w:lvl>
  </w:abstractNum>
  <w:num w:numId="1" w16cid:durableId="169673307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117767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470"/>
    <w:rsid w:val="00154A99"/>
    <w:rsid w:val="001C737E"/>
    <w:rsid w:val="004E1827"/>
    <w:rsid w:val="005F5F9F"/>
    <w:rsid w:val="00CB5470"/>
    <w:rsid w:val="00DF2C34"/>
    <w:rsid w:val="00F35C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21C6C2-5CCA-49EC-9344-6BA775B09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CB547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CB547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CB5470"/>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CB5470"/>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semiHidden/>
    <w:unhideWhenUsed/>
    <w:qFormat/>
    <w:rsid w:val="00CB5470"/>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CB5470"/>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CB5470"/>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CB5470"/>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CB5470"/>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CB5470"/>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CB5470"/>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CB5470"/>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CB5470"/>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semiHidden/>
    <w:rsid w:val="00CB5470"/>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CB5470"/>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CB5470"/>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CB5470"/>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CB5470"/>
    <w:rPr>
      <w:rFonts w:eastAsiaTheme="majorEastAsia" w:cstheme="majorBidi"/>
      <w:color w:val="272727" w:themeColor="text1" w:themeTint="D8"/>
    </w:rPr>
  </w:style>
  <w:style w:type="paragraph" w:styleId="Titlu">
    <w:name w:val="Title"/>
    <w:basedOn w:val="Normal"/>
    <w:next w:val="Normal"/>
    <w:link w:val="TitluCaracter"/>
    <w:uiPriority w:val="10"/>
    <w:qFormat/>
    <w:rsid w:val="00CB54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CB5470"/>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CB5470"/>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CB5470"/>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CB5470"/>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CB5470"/>
    <w:rPr>
      <w:i/>
      <w:iCs/>
      <w:color w:val="404040" w:themeColor="text1" w:themeTint="BF"/>
    </w:rPr>
  </w:style>
  <w:style w:type="paragraph" w:styleId="Listparagraf">
    <w:name w:val="List Paragraph"/>
    <w:basedOn w:val="Normal"/>
    <w:uiPriority w:val="34"/>
    <w:qFormat/>
    <w:rsid w:val="00CB5470"/>
    <w:pPr>
      <w:ind w:left="720"/>
      <w:contextualSpacing/>
    </w:pPr>
  </w:style>
  <w:style w:type="character" w:styleId="Accentuareintens">
    <w:name w:val="Intense Emphasis"/>
    <w:basedOn w:val="Fontdeparagrafimplicit"/>
    <w:uiPriority w:val="21"/>
    <w:qFormat/>
    <w:rsid w:val="00CB5470"/>
    <w:rPr>
      <w:i/>
      <w:iCs/>
      <w:color w:val="2F5496" w:themeColor="accent1" w:themeShade="BF"/>
    </w:rPr>
  </w:style>
  <w:style w:type="paragraph" w:styleId="Citatintens">
    <w:name w:val="Intense Quote"/>
    <w:basedOn w:val="Normal"/>
    <w:next w:val="Normal"/>
    <w:link w:val="CitatintensCaracter"/>
    <w:uiPriority w:val="30"/>
    <w:qFormat/>
    <w:rsid w:val="00CB547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CB5470"/>
    <w:rPr>
      <w:i/>
      <w:iCs/>
      <w:color w:val="2F5496" w:themeColor="accent1" w:themeShade="BF"/>
    </w:rPr>
  </w:style>
  <w:style w:type="character" w:styleId="Referireintens">
    <w:name w:val="Intense Reference"/>
    <w:basedOn w:val="Fontdeparagrafimplicit"/>
    <w:uiPriority w:val="32"/>
    <w:qFormat/>
    <w:rsid w:val="00CB5470"/>
    <w:rPr>
      <w:b/>
      <w:bCs/>
      <w:smallCaps/>
      <w:color w:val="2F5496" w:themeColor="accent1" w:themeShade="BF"/>
      <w:spacing w:val="5"/>
    </w:rPr>
  </w:style>
  <w:style w:type="table" w:styleId="Tabelgril">
    <w:name w:val="Table Grid"/>
    <w:basedOn w:val="TabelNormal"/>
    <w:uiPriority w:val="59"/>
    <w:rsid w:val="001C737E"/>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Tabel1">
    <w:name w:val="Grilă Tabel1"/>
    <w:basedOn w:val="TabelNormal"/>
    <w:uiPriority w:val="59"/>
    <w:rsid w:val="001C737E"/>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1767</Words>
  <Characters>10076</Characters>
  <Application>Microsoft Office Word</Application>
  <DocSecurity>0</DocSecurity>
  <Lines>83</Lines>
  <Paragraphs>23</Paragraphs>
  <ScaleCrop>false</ScaleCrop>
  <Company/>
  <LinksUpToDate>false</LinksUpToDate>
  <CharactersWithSpaces>11820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Lupan</dc:creator>
  <cp:keywords/>
  <dc:description/>
  <cp:lastModifiedBy>Victoria Lupan</cp:lastModifiedBy>
  <cp:revision>14</cp:revision>
  <dcterms:created xsi:type="dcterms:W3CDTF">2026-04-28T07:34:00Z</dcterms:created>
  <dcterms:modified xsi:type="dcterms:W3CDTF">2026-04-28T07:37:00Z</dcterms:modified>
</cp:coreProperties>
</file>