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9B797" w14:textId="3E8E2274" w:rsidR="0097218C" w:rsidRPr="007448CF" w:rsidRDefault="002143A1">
      <w:pPr>
        <w:pStyle w:val="Heading1"/>
        <w:spacing w:before="120"/>
      </w:pPr>
      <w:r w:rsidRPr="007448CF">
        <w:t>ANUNȚ DE PARTICIPARE</w:t>
      </w:r>
    </w:p>
    <w:p w14:paraId="3201A2F2" w14:textId="77777777" w:rsidR="00101D85" w:rsidRDefault="00101D85" w:rsidP="00101D85">
      <w:pPr>
        <w:ind w:left="142" w:hanging="142"/>
        <w:jc w:val="center"/>
        <w:rPr>
          <w:b/>
          <w:sz w:val="24"/>
          <w:szCs w:val="24"/>
        </w:rPr>
      </w:pPr>
      <w:r w:rsidRPr="00101D85">
        <w:rPr>
          <w:b/>
          <w:sz w:val="24"/>
          <w:szCs w:val="24"/>
        </w:rPr>
        <w:t>privind achiziționare sistem de gestionare a copiilor de rezervă (Backup)</w:t>
      </w:r>
      <w:r w:rsidR="00C14A8E" w:rsidRPr="00101D85">
        <w:rPr>
          <w:b/>
          <w:sz w:val="24"/>
          <w:szCs w:val="24"/>
        </w:rPr>
        <w:t xml:space="preserve"> </w:t>
      </w:r>
    </w:p>
    <w:p w14:paraId="5D83AE01" w14:textId="03D4DE5B" w:rsidR="0097218C" w:rsidRPr="007448CF" w:rsidRDefault="002143A1" w:rsidP="00101D85">
      <w:pPr>
        <w:ind w:left="142" w:hanging="142"/>
        <w:jc w:val="center"/>
        <w:rPr>
          <w:b/>
          <w:sz w:val="24"/>
          <w:szCs w:val="24"/>
        </w:rPr>
      </w:pPr>
      <w:r w:rsidRPr="00101D85">
        <w:rPr>
          <w:b/>
          <w:sz w:val="24"/>
          <w:szCs w:val="24"/>
        </w:rPr>
        <w:t>prin procedura de achiziție</w:t>
      </w:r>
      <w:r w:rsidRPr="007448CF">
        <w:rPr>
          <w:b/>
          <w:sz w:val="24"/>
          <w:szCs w:val="24"/>
        </w:rPr>
        <w:t xml:space="preserve"> Licitația deschisă</w:t>
      </w:r>
      <w:r w:rsidRPr="007448CF">
        <w:rPr>
          <w:b/>
          <w:sz w:val="24"/>
          <w:szCs w:val="24"/>
        </w:rPr>
        <w:br/>
      </w:r>
    </w:p>
    <w:p w14:paraId="1FB74CFC" w14:textId="1046D9E1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Denumirea autorității contractante:</w:t>
      </w:r>
      <w:r w:rsidRPr="007448CF">
        <w:rPr>
          <w:b/>
          <w:sz w:val="22"/>
          <w:szCs w:val="22"/>
        </w:rPr>
        <w:t xml:space="preserve"> I.P. ,,Serviciul național unic pentru apelurile de urgență 112</w:t>
      </w:r>
      <w:r w:rsidR="00FC7B97" w:rsidRPr="007448CF">
        <w:rPr>
          <w:b/>
          <w:sz w:val="22"/>
          <w:szCs w:val="22"/>
        </w:rPr>
        <w:t>”</w:t>
      </w:r>
      <w:r w:rsidRPr="007448CF">
        <w:rPr>
          <w:b/>
          <w:sz w:val="22"/>
          <w:szCs w:val="22"/>
        </w:rPr>
        <w:t>, în continuare – Serviciul 112</w:t>
      </w:r>
    </w:p>
    <w:p w14:paraId="56112A40" w14:textId="7777777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IDNO:</w:t>
      </w:r>
      <w:r w:rsidRPr="007448CF">
        <w:rPr>
          <w:b/>
          <w:sz w:val="22"/>
          <w:szCs w:val="22"/>
          <w:shd w:val="clear" w:color="auto" w:fill="FFFFFF"/>
        </w:rPr>
        <w:t xml:space="preserve"> 1016600011534</w:t>
      </w:r>
    </w:p>
    <w:p w14:paraId="6B8EB6C2" w14:textId="7777777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Adresa:</w:t>
      </w:r>
      <w:r w:rsidRPr="007448CF">
        <w:rPr>
          <w:b/>
          <w:sz w:val="22"/>
          <w:szCs w:val="22"/>
        </w:rPr>
        <w:t xml:space="preserve"> mun. Chișinău, bd. Dacia 58/C, com. Băcioi</w:t>
      </w:r>
    </w:p>
    <w:p w14:paraId="5D0624B0" w14:textId="750CEF0A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 xml:space="preserve">Numărul </w:t>
      </w:r>
      <w:r w:rsidRPr="007448CF">
        <w:rPr>
          <w:sz w:val="22"/>
          <w:szCs w:val="22"/>
          <w:shd w:val="clear" w:color="auto" w:fill="FFFFFF"/>
        </w:rPr>
        <w:t>de telefon</w:t>
      </w:r>
      <w:r w:rsidR="00524286" w:rsidRPr="007448CF">
        <w:rPr>
          <w:b/>
          <w:sz w:val="22"/>
          <w:szCs w:val="22"/>
          <w:shd w:val="clear" w:color="auto" w:fill="FFFFFF"/>
        </w:rPr>
        <w:t xml:space="preserve">: </w:t>
      </w:r>
      <w:r w:rsidR="003C4E62" w:rsidRPr="007448CF">
        <w:rPr>
          <w:b/>
          <w:sz w:val="22"/>
          <w:szCs w:val="22"/>
          <w:shd w:val="clear" w:color="auto" w:fill="FFFFFF"/>
        </w:rPr>
        <w:t xml:space="preserve">022 </w:t>
      </w:r>
      <w:r w:rsidRPr="007448CF">
        <w:rPr>
          <w:b/>
          <w:sz w:val="22"/>
          <w:szCs w:val="22"/>
          <w:shd w:val="clear" w:color="auto" w:fill="FFFFFF"/>
        </w:rPr>
        <w:t>294 813</w:t>
      </w:r>
    </w:p>
    <w:p w14:paraId="4FBA69A6" w14:textId="43236627" w:rsidR="0097218C" w:rsidRPr="007448CF" w:rsidRDefault="002143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7448CF">
        <w:rPr>
          <w:sz w:val="22"/>
          <w:szCs w:val="22"/>
        </w:rPr>
        <w:t>Adresa de e-mail și de internet a autorității contractante:</w:t>
      </w:r>
      <w:r w:rsidRPr="007448CF">
        <w:rPr>
          <w:b/>
          <w:sz w:val="22"/>
          <w:szCs w:val="22"/>
        </w:rPr>
        <w:t xml:space="preserve"> </w:t>
      </w:r>
      <w:hyperlink r:id="rId8" w:history="1">
        <w:r w:rsidR="009968BF" w:rsidRPr="007448CF">
          <w:rPr>
            <w:rStyle w:val="Hyperlink"/>
            <w:b/>
            <w:color w:val="auto"/>
            <w:sz w:val="22"/>
            <w:szCs w:val="22"/>
          </w:rPr>
          <w:t>office@112.md</w:t>
        </w:r>
      </w:hyperlink>
      <w:r w:rsidR="009968BF" w:rsidRPr="007448CF">
        <w:rPr>
          <w:b/>
          <w:sz w:val="22"/>
          <w:szCs w:val="22"/>
        </w:rPr>
        <w:t xml:space="preserve">, </w:t>
      </w:r>
      <w:hyperlink r:id="rId9" w:history="1">
        <w:r w:rsidR="009968BF" w:rsidRPr="007448CF">
          <w:rPr>
            <w:rStyle w:val="Hyperlink"/>
            <w:b/>
            <w:color w:val="auto"/>
            <w:sz w:val="22"/>
            <w:szCs w:val="22"/>
          </w:rPr>
          <w:t>https://112.md/</w:t>
        </w:r>
      </w:hyperlink>
      <w:r w:rsidR="009968BF" w:rsidRPr="007448CF">
        <w:rPr>
          <w:b/>
          <w:sz w:val="22"/>
          <w:szCs w:val="22"/>
        </w:rPr>
        <w:t xml:space="preserve"> </w:t>
      </w:r>
    </w:p>
    <w:p w14:paraId="35586D91" w14:textId="7DA985FE" w:rsidR="00553DC6" w:rsidRPr="007448CF" w:rsidRDefault="002143A1" w:rsidP="003C4E62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2"/>
          <w:szCs w:val="22"/>
        </w:rPr>
      </w:pPr>
      <w:r w:rsidRPr="007448CF">
        <w:rPr>
          <w:sz w:val="22"/>
          <w:szCs w:val="22"/>
        </w:rPr>
        <w:t>Adresa de e-mail sau de internet de la care se va putea obține accesul</w:t>
      </w:r>
      <w:r w:rsidR="00553DC6" w:rsidRPr="007448CF">
        <w:rPr>
          <w:sz w:val="22"/>
          <w:szCs w:val="22"/>
        </w:rPr>
        <w:t xml:space="preserve"> la documentația de atribuire</w:t>
      </w:r>
      <w:r w:rsidR="003C4E62" w:rsidRPr="007448CF">
        <w:rPr>
          <w:sz w:val="22"/>
          <w:szCs w:val="22"/>
        </w:rPr>
        <w:t xml:space="preserve">: </w:t>
      </w:r>
      <w:r w:rsidR="00A9660B" w:rsidRPr="007448CF">
        <w:rPr>
          <w:i/>
          <w:iCs/>
        </w:rPr>
        <w:t>documentația de atribuire este anexată în</w:t>
      </w:r>
      <w:r w:rsidR="009968BF" w:rsidRPr="007448CF">
        <w:rPr>
          <w:i/>
          <w:iCs/>
        </w:rPr>
        <w:t xml:space="preserve"> cadrul procedurii</w:t>
      </w:r>
      <w:r w:rsidR="00A9660B" w:rsidRPr="007448CF">
        <w:rPr>
          <w:i/>
          <w:iCs/>
        </w:rPr>
        <w:t xml:space="preserve"> </w:t>
      </w:r>
      <w:r w:rsidR="00A9660B" w:rsidRPr="007448CF">
        <w:rPr>
          <w:i/>
          <w:iCs/>
          <w:lang w:eastAsia="en-US" w:bidi="en-US"/>
        </w:rPr>
        <w:t xml:space="preserve">SIA </w:t>
      </w:r>
      <w:r w:rsidR="00A9660B" w:rsidRPr="007448CF">
        <w:rPr>
          <w:i/>
          <w:iCs/>
        </w:rPr>
        <w:t>RSAP</w:t>
      </w:r>
    </w:p>
    <w:p w14:paraId="23526873" w14:textId="48B87BF7" w:rsidR="0097218C" w:rsidRPr="007448CF" w:rsidRDefault="002143A1" w:rsidP="00D26D13">
      <w:pPr>
        <w:numPr>
          <w:ilvl w:val="0"/>
          <w:numId w:val="1"/>
        </w:numPr>
        <w:tabs>
          <w:tab w:val="left" w:pos="142"/>
          <w:tab w:val="right" w:pos="9531"/>
        </w:tabs>
        <w:spacing w:before="120" w:after="120"/>
        <w:ind w:left="284" w:hanging="284"/>
        <w:jc w:val="both"/>
      </w:pPr>
      <w:r w:rsidRPr="007448CF">
        <w:rPr>
          <w:sz w:val="22"/>
          <w:szCs w:val="22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  <w:r w:rsidR="003C4E62" w:rsidRPr="007448CF">
        <w:rPr>
          <w:sz w:val="22"/>
          <w:szCs w:val="22"/>
        </w:rPr>
        <w:t xml:space="preserve">: </w:t>
      </w:r>
      <w:r w:rsidRPr="007448CF">
        <w:rPr>
          <w:b/>
          <w:sz w:val="22"/>
          <w:szCs w:val="22"/>
        </w:rPr>
        <w:t xml:space="preserve">Serviciul 112 </w:t>
      </w:r>
      <w:r w:rsidRPr="007448CF">
        <w:rPr>
          <w:b/>
          <w:sz w:val="22"/>
          <w:szCs w:val="22"/>
          <w:shd w:val="clear" w:color="auto" w:fill="FFFFFF"/>
        </w:rPr>
        <w:t>este structură</w:t>
      </w:r>
      <w:r w:rsidRPr="007448CF">
        <w:rPr>
          <w:b/>
          <w:sz w:val="22"/>
          <w:szCs w:val="22"/>
        </w:rPr>
        <w:t xml:space="preserve"> organizațională și tehnologică care asigură preluarea, înregistrarea, prelucrarea apelurilor de urgentă și transmiterea solicitărilor de intervenție procesate către serviciile specializate de urgență, precum și interacțiunea cu furnizorii de comunicații electronic.</w:t>
      </w:r>
    </w:p>
    <w:p w14:paraId="7D4FE432" w14:textId="77777777" w:rsidR="00A9660B" w:rsidRPr="007448CF" w:rsidRDefault="00A9660B" w:rsidP="00A9660B">
      <w:pPr>
        <w:numPr>
          <w:ilvl w:val="0"/>
          <w:numId w:val="1"/>
        </w:numPr>
        <w:tabs>
          <w:tab w:val="left" w:pos="142"/>
          <w:tab w:val="right" w:pos="9531"/>
        </w:tabs>
        <w:spacing w:before="120" w:after="120"/>
        <w:ind w:left="284" w:hanging="284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leGrid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28"/>
        <w:gridCol w:w="1173"/>
        <w:gridCol w:w="1701"/>
        <w:gridCol w:w="996"/>
        <w:gridCol w:w="3540"/>
        <w:gridCol w:w="1560"/>
      </w:tblGrid>
      <w:tr w:rsidR="007448CF" w:rsidRPr="007448CF" w14:paraId="0FD02E22" w14:textId="77777777" w:rsidTr="001A0D24"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B145773" w14:textId="15F15A7A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Nr. d/o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66BA7ED" w14:textId="6728AA7F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B15FE13" w14:textId="1E21C279" w:rsidR="007A5701" w:rsidRPr="007448CF" w:rsidRDefault="007A5701" w:rsidP="007A5701">
            <w:pPr>
              <w:tabs>
                <w:tab w:val="left" w:pos="284"/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Denumirea bunurilor, serviciilor sau lucrărilor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5C0E39C" w14:textId="5A98DB10" w:rsidR="007A5701" w:rsidRPr="007448CF" w:rsidRDefault="007A5701" w:rsidP="007A5701">
            <w:pPr>
              <w:tabs>
                <w:tab w:val="left" w:pos="284"/>
                <w:tab w:val="right" w:pos="426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Cantitate / Unitate de măsură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3E8C72A" w14:textId="5FC637A9" w:rsidR="007A5701" w:rsidRPr="007448CF" w:rsidRDefault="007A5701" w:rsidP="00FF24A7">
            <w:pPr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Descrierea achiziției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42D7AE2" w14:textId="46A86B9F" w:rsidR="007A5701" w:rsidRPr="007448CF" w:rsidRDefault="007A5701" w:rsidP="009A4619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</w:rPr>
            </w:pP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t>Valoarea estimată lei MD,</w:t>
            </w:r>
            <w:r w:rsidRPr="007448CF">
              <w:rPr>
                <w:rFonts w:eastAsiaTheme="minorHAnsi"/>
                <w:b/>
                <w:sz w:val="22"/>
                <w:szCs w:val="22"/>
                <w:lang w:eastAsia="en-US"/>
              </w:rPr>
              <w:br/>
              <w:t>fără TVA</w:t>
            </w:r>
            <w:r w:rsidRPr="007448CF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7448CF" w:rsidRPr="007448CF" w14:paraId="5BDC3A7B" w14:textId="77777777" w:rsidTr="001A0D24">
        <w:trPr>
          <w:trHeight w:val="7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4564B" w14:textId="77777777" w:rsidR="00755F60" w:rsidRPr="007448CF" w:rsidRDefault="00755F60" w:rsidP="007A5701">
            <w:pPr>
              <w:tabs>
                <w:tab w:val="left" w:pos="284"/>
                <w:tab w:val="right" w:pos="426"/>
              </w:tabs>
              <w:rPr>
                <w:rFonts w:eastAsiaTheme="minorHAns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89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80032" w14:textId="70B04794" w:rsidR="00755F60" w:rsidRPr="009B2275" w:rsidRDefault="00755F60" w:rsidP="00B977D1">
            <w:pPr>
              <w:tabs>
                <w:tab w:val="left" w:pos="284"/>
                <w:tab w:val="right" w:pos="426"/>
              </w:tabs>
              <w:rPr>
                <w:rFonts w:eastAsiaTheme="minorHAnsi"/>
                <w:bCs/>
                <w:iCs/>
                <w:sz w:val="22"/>
                <w:szCs w:val="22"/>
                <w:lang w:eastAsia="en-US"/>
              </w:rPr>
            </w:pPr>
            <w:r w:rsidRPr="009B2275">
              <w:rPr>
                <w:b/>
                <w:iCs/>
                <w:sz w:val="22"/>
                <w:szCs w:val="22"/>
              </w:rPr>
              <w:t>Lot</w:t>
            </w:r>
            <w:r w:rsidRPr="009B2275">
              <w:rPr>
                <w:bCs/>
                <w:iCs/>
                <w:sz w:val="22"/>
                <w:szCs w:val="22"/>
              </w:rPr>
              <w:t xml:space="preserve">: </w:t>
            </w:r>
            <w:r w:rsidR="00B977D1">
              <w:rPr>
                <w:bCs/>
                <w:iCs/>
                <w:sz w:val="22"/>
                <w:szCs w:val="22"/>
              </w:rPr>
              <w:t>L</w:t>
            </w:r>
            <w:r w:rsidR="00B977D1">
              <w:t xml:space="preserve">icențe de software </w:t>
            </w:r>
          </w:p>
        </w:tc>
      </w:tr>
      <w:tr w:rsidR="009B2275" w:rsidRPr="007448CF" w14:paraId="7F4F1F57" w14:textId="77777777" w:rsidTr="001A0D24">
        <w:trPr>
          <w:trHeight w:val="1666"/>
        </w:trPr>
        <w:tc>
          <w:tcPr>
            <w:tcW w:w="528" w:type="dxa"/>
          </w:tcPr>
          <w:p w14:paraId="408695E9" w14:textId="1200D524" w:rsidR="009B2275" w:rsidRPr="007448CF" w:rsidRDefault="009B2275" w:rsidP="007A5701">
            <w:pPr>
              <w:tabs>
                <w:tab w:val="left" w:pos="284"/>
                <w:tab w:val="right" w:pos="426"/>
              </w:tabs>
              <w:spacing w:before="120"/>
              <w:rPr>
                <w:b/>
                <w:sz w:val="22"/>
                <w:szCs w:val="22"/>
              </w:rPr>
            </w:pPr>
            <w:r w:rsidRPr="007448CF">
              <w:rPr>
                <w:bCs/>
                <w:sz w:val="22"/>
                <w:szCs w:val="22"/>
              </w:rPr>
              <w:t>1</w:t>
            </w:r>
            <w:r w:rsidRPr="007448C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173" w:type="dxa"/>
          </w:tcPr>
          <w:p w14:paraId="0631D108" w14:textId="4D40510F" w:rsidR="009B2275" w:rsidRPr="007448CF" w:rsidRDefault="009B2275" w:rsidP="006C6F3E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rPr>
                <w:sz w:val="22"/>
                <w:szCs w:val="22"/>
              </w:rPr>
            </w:pPr>
            <w:r w:rsidRPr="009B2275">
              <w:rPr>
                <w:rFonts w:eastAsiaTheme="minorHAnsi"/>
                <w:sz w:val="22"/>
                <w:szCs w:val="22"/>
                <w:lang w:eastAsia="en-US"/>
              </w:rPr>
              <w:t>72254100-1</w:t>
            </w:r>
          </w:p>
        </w:tc>
        <w:tc>
          <w:tcPr>
            <w:tcW w:w="1701" w:type="dxa"/>
          </w:tcPr>
          <w:p w14:paraId="402CDB06" w14:textId="4094C155" w:rsidR="00B977D1" w:rsidRPr="00494436" w:rsidRDefault="009A4619" w:rsidP="00494436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Pr="00101D85">
              <w:rPr>
                <w:b/>
                <w:sz w:val="24"/>
                <w:szCs w:val="24"/>
              </w:rPr>
              <w:t>istem de gestionare a copiilor de rezervă (Backup)</w:t>
            </w:r>
          </w:p>
        </w:tc>
        <w:tc>
          <w:tcPr>
            <w:tcW w:w="996" w:type="dxa"/>
          </w:tcPr>
          <w:p w14:paraId="13DB5B16" w14:textId="3E9B69CB" w:rsidR="009B2275" w:rsidRPr="00C26254" w:rsidRDefault="009B2275" w:rsidP="009A4619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jc w:val="center"/>
              <w:rPr>
                <w:bCs/>
                <w:sz w:val="22"/>
                <w:szCs w:val="22"/>
              </w:rPr>
            </w:pPr>
            <w:r w:rsidRPr="00C26254">
              <w:rPr>
                <w:bCs/>
                <w:sz w:val="22"/>
                <w:szCs w:val="22"/>
              </w:rPr>
              <w:t xml:space="preserve">1 / </w:t>
            </w:r>
            <w:r w:rsidR="009A4619">
              <w:rPr>
                <w:bCs/>
                <w:sz w:val="22"/>
                <w:szCs w:val="22"/>
              </w:rPr>
              <w:t>bucată</w:t>
            </w:r>
          </w:p>
        </w:tc>
        <w:tc>
          <w:tcPr>
            <w:tcW w:w="3540" w:type="dxa"/>
            <w:tcBorders>
              <w:top w:val="single" w:sz="4" w:space="0" w:color="000000"/>
            </w:tcBorders>
          </w:tcPr>
          <w:p w14:paraId="61420FAA" w14:textId="1C2F981B" w:rsidR="009B2275" w:rsidRPr="002A319B" w:rsidRDefault="009B2275" w:rsidP="002A319B">
            <w:pPr>
              <w:tabs>
                <w:tab w:val="left" w:pos="284"/>
                <w:tab w:val="right" w:pos="426"/>
              </w:tabs>
              <w:spacing w:before="120"/>
              <w:ind w:left="-57" w:right="-57"/>
              <w:jc w:val="center"/>
              <w:rPr>
                <w:bCs/>
                <w:sz w:val="22"/>
                <w:szCs w:val="24"/>
              </w:rPr>
            </w:pPr>
            <w:r w:rsidRPr="002A319B">
              <w:rPr>
                <w:bCs/>
                <w:sz w:val="22"/>
                <w:szCs w:val="24"/>
              </w:rPr>
              <w:t>Conform caietului de sarcini</w:t>
            </w:r>
          </w:p>
        </w:tc>
        <w:tc>
          <w:tcPr>
            <w:tcW w:w="1560" w:type="dxa"/>
          </w:tcPr>
          <w:p w14:paraId="3E5FE132" w14:textId="6AEAA427" w:rsidR="009B2275" w:rsidRPr="00C26254" w:rsidRDefault="009B2275" w:rsidP="009A461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Cs/>
                <w:sz w:val="22"/>
                <w:szCs w:val="22"/>
              </w:rPr>
            </w:pPr>
            <w:r w:rsidRPr="00C26254">
              <w:rPr>
                <w:bCs/>
                <w:sz w:val="22"/>
                <w:szCs w:val="22"/>
              </w:rPr>
              <w:t>2</w:t>
            </w:r>
            <w:r w:rsidR="009A4619">
              <w:rPr>
                <w:bCs/>
                <w:sz w:val="22"/>
                <w:szCs w:val="22"/>
              </w:rPr>
              <w:t>83</w:t>
            </w:r>
            <w:r w:rsidRPr="00C26254">
              <w:rPr>
                <w:bCs/>
                <w:sz w:val="22"/>
                <w:szCs w:val="22"/>
              </w:rPr>
              <w:t xml:space="preserve"> </w:t>
            </w:r>
            <w:r w:rsidR="009A4619">
              <w:rPr>
                <w:bCs/>
                <w:sz w:val="22"/>
                <w:szCs w:val="22"/>
              </w:rPr>
              <w:t>333</w:t>
            </w:r>
            <w:r w:rsidRPr="00C26254">
              <w:rPr>
                <w:bCs/>
                <w:sz w:val="22"/>
                <w:szCs w:val="22"/>
              </w:rPr>
              <w:t>,</w:t>
            </w:r>
            <w:r w:rsidR="009A4619">
              <w:rPr>
                <w:bCs/>
                <w:sz w:val="22"/>
                <w:szCs w:val="22"/>
              </w:rPr>
              <w:t>33</w:t>
            </w:r>
          </w:p>
        </w:tc>
      </w:tr>
    </w:tbl>
    <w:p w14:paraId="316ADE0E" w14:textId="6FB5C144" w:rsidR="00EC529B" w:rsidRPr="007448CF" w:rsidRDefault="00EC529B" w:rsidP="00EC529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În cazul procedurilor de preselecție se indică numărul minim al candidaților şi, dacă este cazul, numărul maxim al acestora: </w:t>
      </w:r>
      <w:r w:rsidRPr="007448CF">
        <w:rPr>
          <w:b/>
          <w:sz w:val="22"/>
          <w:szCs w:val="22"/>
          <w:u w:val="single"/>
        </w:rPr>
        <w:t>nu se aplică</w:t>
      </w:r>
    </w:p>
    <w:p w14:paraId="1926E59E" w14:textId="5A23FB41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În cazul în care contractul este împărțit pe loturi un operator economic poate depune oferta (se va selecta):</w:t>
      </w:r>
    </w:p>
    <w:p w14:paraId="04438BA9" w14:textId="77777777" w:rsidR="0097218C" w:rsidRPr="007448CF" w:rsidRDefault="002143A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  <w:u w:val="single"/>
        </w:rPr>
        <w:t xml:space="preserve">Pentru un singur lot </w:t>
      </w:r>
    </w:p>
    <w:p w14:paraId="2E517AC8" w14:textId="1B88B91A" w:rsidR="0097218C" w:rsidRPr="007448CF" w:rsidRDefault="002143A1">
      <w:pPr>
        <w:pStyle w:val="ListParagraph"/>
        <w:numPr>
          <w:ilvl w:val="0"/>
          <w:numId w:val="2"/>
        </w:numPr>
        <w:tabs>
          <w:tab w:val="right" w:pos="426"/>
        </w:tabs>
        <w:contextualSpacing w:val="0"/>
        <w:rPr>
          <w:sz w:val="22"/>
          <w:szCs w:val="22"/>
        </w:rPr>
      </w:pPr>
      <w:r w:rsidRPr="007448CF">
        <w:rPr>
          <w:sz w:val="22"/>
          <w:szCs w:val="22"/>
        </w:rPr>
        <w:t>Pentru mai multe loturi</w:t>
      </w:r>
      <w:r w:rsidR="00EC529B" w:rsidRPr="007448CF">
        <w:rPr>
          <w:sz w:val="22"/>
          <w:szCs w:val="22"/>
        </w:rPr>
        <w:t>;</w:t>
      </w:r>
    </w:p>
    <w:p w14:paraId="4DB54F87" w14:textId="77777777" w:rsidR="00EC529B" w:rsidRPr="007448CF" w:rsidRDefault="00EC529B" w:rsidP="00EC529B">
      <w:pPr>
        <w:pStyle w:val="ListParagraph"/>
        <w:numPr>
          <w:ilvl w:val="0"/>
          <w:numId w:val="2"/>
        </w:numPr>
        <w:tabs>
          <w:tab w:val="right" w:pos="426"/>
        </w:tabs>
        <w:suppressAutoHyphens w:val="0"/>
        <w:contextualSpacing w:val="0"/>
        <w:jc w:val="both"/>
        <w:rPr>
          <w:sz w:val="22"/>
        </w:rPr>
      </w:pPr>
      <w:r w:rsidRPr="007448CF">
        <w:rPr>
          <w:sz w:val="22"/>
        </w:rPr>
        <w:t>Pentru toate loturile;</w:t>
      </w:r>
    </w:p>
    <w:p w14:paraId="5104AC9E" w14:textId="77777777" w:rsidR="00EC529B" w:rsidRPr="007448CF" w:rsidRDefault="00EC529B" w:rsidP="00EC529B">
      <w:pPr>
        <w:numPr>
          <w:ilvl w:val="0"/>
          <w:numId w:val="2"/>
        </w:numPr>
        <w:suppressAutoHyphens w:val="0"/>
        <w:jc w:val="both"/>
        <w:rPr>
          <w:b/>
          <w:sz w:val="22"/>
          <w:szCs w:val="22"/>
        </w:rPr>
      </w:pPr>
      <w:r w:rsidRPr="007448CF">
        <w:rPr>
          <w:sz w:val="22"/>
        </w:rPr>
        <w:t>Alte limitări privind numărul de loturi care pot fi atribuite aceluiași ofertant.</w:t>
      </w:r>
    </w:p>
    <w:p w14:paraId="06E020D4" w14:textId="77777777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Admiterea sau interzicerea ofertelor alternative: </w:t>
      </w:r>
      <w:r w:rsidRPr="007448CF">
        <w:rPr>
          <w:b/>
          <w:sz w:val="22"/>
          <w:szCs w:val="22"/>
          <w:u w:val="single"/>
        </w:rPr>
        <w:t>nu se admite</w:t>
      </w:r>
    </w:p>
    <w:p w14:paraId="63DF84B6" w14:textId="2CE797AF" w:rsidR="00EC529B" w:rsidRPr="007448CF" w:rsidRDefault="00EC529B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Termenii și condițiile de livrare/prestare/executare a solicitați: </w:t>
      </w:r>
      <w:r w:rsidRPr="007448CF">
        <w:rPr>
          <w:b/>
          <w:sz w:val="22"/>
          <w:szCs w:val="22"/>
          <w:u w:val="single"/>
        </w:rPr>
        <w:t>conform SIA RSAP</w:t>
      </w:r>
    </w:p>
    <w:p w14:paraId="5F581425" w14:textId="61F666A4" w:rsidR="0097218C" w:rsidRPr="007448CF" w:rsidRDefault="002143A1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pentru înaintarea clarificărilor</w:t>
      </w:r>
      <w:r w:rsidR="00EC529B" w:rsidRPr="007448CF">
        <w:rPr>
          <w:b/>
          <w:sz w:val="22"/>
          <w:szCs w:val="22"/>
        </w:rPr>
        <w:t>:</w:t>
      </w:r>
      <w:r w:rsidRPr="007448CF">
        <w:rPr>
          <w:b/>
          <w:sz w:val="22"/>
          <w:szCs w:val="22"/>
        </w:rPr>
        <w:t xml:space="preserve"> </w:t>
      </w:r>
      <w:r w:rsidRPr="007448CF">
        <w:rPr>
          <w:b/>
          <w:sz w:val="22"/>
          <w:szCs w:val="22"/>
          <w:u w:val="single"/>
        </w:rPr>
        <w:t>conform</w:t>
      </w:r>
      <w:r w:rsidR="00EC529B" w:rsidRPr="007448CF">
        <w:rPr>
          <w:b/>
          <w:sz w:val="22"/>
          <w:szCs w:val="22"/>
          <w:u w:val="single"/>
        </w:rPr>
        <w:t xml:space="preserve"> </w:t>
      </w:r>
      <w:r w:rsidRPr="007448CF">
        <w:rPr>
          <w:b/>
          <w:sz w:val="22"/>
          <w:szCs w:val="22"/>
          <w:u w:val="single"/>
        </w:rPr>
        <w:t>SIA RSAP</w:t>
      </w:r>
    </w:p>
    <w:p w14:paraId="64568F84" w14:textId="77777777" w:rsidR="00EC529B" w:rsidRPr="007448CF" w:rsidRDefault="00EC529B" w:rsidP="00EC529B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Termenul pentru depunere a ofertelor: </w:t>
      </w:r>
      <w:r w:rsidRPr="007448CF">
        <w:rPr>
          <w:b/>
          <w:sz w:val="22"/>
          <w:szCs w:val="22"/>
          <w:u w:val="single"/>
        </w:rPr>
        <w:t>conform SIA RSAP</w:t>
      </w:r>
    </w:p>
    <w:p w14:paraId="526D79AE" w14:textId="17646C07" w:rsidR="00EC529B" w:rsidRPr="007448CF" w:rsidRDefault="00EC529B" w:rsidP="00EC529B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de valabilitate a contractului</w:t>
      </w:r>
      <w:r w:rsidRPr="007448CF">
        <w:rPr>
          <w:b/>
          <w:sz w:val="22"/>
          <w:szCs w:val="22"/>
          <w:shd w:val="clear" w:color="auto" w:fill="FFFFFF"/>
        </w:rPr>
        <w:t xml:space="preserve">: </w:t>
      </w:r>
      <w:r w:rsidR="00C84D10">
        <w:rPr>
          <w:b/>
          <w:sz w:val="22"/>
          <w:szCs w:val="22"/>
          <w:u w:val="single"/>
          <w:shd w:val="clear" w:color="auto" w:fill="FFFFFF"/>
        </w:rPr>
        <w:t>12 luni</w:t>
      </w:r>
    </w:p>
    <w:p w14:paraId="4DC4849B" w14:textId="77777777" w:rsidR="0097218C" w:rsidRPr="007448CF" w:rsidRDefault="002143A1" w:rsidP="00D42F38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Contract de achiziție rezervat atelierelor protejate sau că acesta poate fi executat numai în cadrul unor programe de angajare protejată (după caz</w:t>
      </w:r>
      <w:r w:rsidRPr="007448CF">
        <w:rPr>
          <w:b/>
          <w:sz w:val="22"/>
          <w:szCs w:val="22"/>
          <w:shd w:val="clear" w:color="auto" w:fill="FFFFFF"/>
        </w:rPr>
        <w:t xml:space="preserve">): </w:t>
      </w:r>
      <w:r w:rsidRPr="007448CF">
        <w:rPr>
          <w:b/>
          <w:sz w:val="22"/>
          <w:szCs w:val="22"/>
          <w:u w:val="single"/>
          <w:shd w:val="clear" w:color="auto" w:fill="FFFFFF"/>
        </w:rPr>
        <w:t>nu</w:t>
      </w:r>
    </w:p>
    <w:p w14:paraId="35069AFB" w14:textId="77777777" w:rsidR="00EC529B" w:rsidRPr="007448CF" w:rsidRDefault="00EC529B" w:rsidP="00EC529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Prestarea serviciului este rezervată unei anumite profesii în temeiul unor acte cu putere de lege sau al unor acte administrative (după caz): </w:t>
      </w:r>
      <w:r w:rsidRPr="007448CF">
        <w:rPr>
          <w:b/>
          <w:sz w:val="22"/>
          <w:szCs w:val="22"/>
          <w:u w:val="single"/>
        </w:rPr>
        <w:t>nu se aplică</w:t>
      </w:r>
    </w:p>
    <w:p w14:paraId="17084516" w14:textId="550914D3" w:rsidR="0097218C" w:rsidRPr="007448CF" w:rsidRDefault="002143A1" w:rsidP="00CF04CB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Scurta descriere a criteriilor privind eligibilitatea operatorilor economici care pot determina </w:t>
      </w:r>
      <w:r w:rsidR="00CF04CB" w:rsidRPr="007448CF">
        <w:rPr>
          <w:b/>
          <w:sz w:val="22"/>
          <w:szCs w:val="22"/>
        </w:rPr>
        <w:t>e</w:t>
      </w:r>
      <w:r w:rsidRPr="007448CF">
        <w:rPr>
          <w:b/>
          <w:sz w:val="22"/>
          <w:szCs w:val="22"/>
        </w:rPr>
        <w:t xml:space="preserve">liminarea acestora și a criteriilor de selecție; nivelul minim (nivelurile minime) al (ale) cerințelor eventual impuse; se menționează informațiile solicitate (DUAE, documentație): </w:t>
      </w:r>
    </w:p>
    <w:p w14:paraId="1CCDDC9D" w14:textId="77777777" w:rsidR="00F30586" w:rsidRPr="007448CF" w:rsidRDefault="00F30586" w:rsidP="00F30586">
      <w:pPr>
        <w:pStyle w:val="ListParagraph"/>
        <w:rPr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8"/>
        <w:gridCol w:w="2867"/>
        <w:gridCol w:w="3826"/>
        <w:gridCol w:w="2125"/>
      </w:tblGrid>
      <w:tr w:rsidR="007448CF" w:rsidRPr="007448CF" w14:paraId="7F4D3617" w14:textId="77777777" w:rsidTr="002D1235">
        <w:tc>
          <w:tcPr>
            <w:tcW w:w="528" w:type="dxa"/>
          </w:tcPr>
          <w:p w14:paraId="1B84D0B6" w14:textId="14ADA7F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lastRenderedPageBreak/>
              <w:t>Nr. d/o</w:t>
            </w:r>
          </w:p>
        </w:tc>
        <w:tc>
          <w:tcPr>
            <w:tcW w:w="2867" w:type="dxa"/>
          </w:tcPr>
          <w:p w14:paraId="51478792" w14:textId="65124144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826" w:type="dxa"/>
          </w:tcPr>
          <w:p w14:paraId="4028C162" w14:textId="085EBBE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2125" w:type="dxa"/>
          </w:tcPr>
          <w:p w14:paraId="768FA22B" w14:textId="355C2DFE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iCs/>
                <w:sz w:val="22"/>
                <w:szCs w:val="22"/>
              </w:rPr>
              <w:t>Nivelul minim/</w:t>
            </w:r>
            <w:r w:rsidRPr="007448CF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7448CF" w:rsidRPr="007448CF" w14:paraId="1E19780D" w14:textId="77777777" w:rsidTr="002D1235">
        <w:tc>
          <w:tcPr>
            <w:tcW w:w="528" w:type="dxa"/>
          </w:tcPr>
          <w:p w14:paraId="502114E7" w14:textId="77777777" w:rsidR="009221FE" w:rsidRPr="007448CF" w:rsidRDefault="009221FE" w:rsidP="009221FE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202BC833" w14:textId="594922C9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826" w:type="dxa"/>
          </w:tcPr>
          <w:p w14:paraId="4AABFDAE" w14:textId="65C86943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Semnat electronic</w:t>
            </w:r>
          </w:p>
        </w:tc>
        <w:tc>
          <w:tcPr>
            <w:tcW w:w="2125" w:type="dxa"/>
          </w:tcPr>
          <w:p w14:paraId="432FDC0B" w14:textId="547B0CED" w:rsidR="009221FE" w:rsidRPr="007448CF" w:rsidRDefault="009221FE" w:rsidP="009221FE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D02E22A" w14:textId="77777777" w:rsidTr="002D1235">
        <w:tc>
          <w:tcPr>
            <w:tcW w:w="528" w:type="dxa"/>
          </w:tcPr>
          <w:p w14:paraId="6B99E8A1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0A7E48A0" w14:textId="219F47C6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Specificația tehnică</w:t>
            </w:r>
          </w:p>
        </w:tc>
        <w:tc>
          <w:tcPr>
            <w:tcW w:w="3826" w:type="dxa"/>
          </w:tcPr>
          <w:p w14:paraId="29B4D767" w14:textId="7D7DEC7B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Model (Anexa nr. 22) din documentația standard, aprobată prin Ordinul Ministerului Finanțelor nr. 115 din 15.09.2021</w:t>
            </w:r>
            <w:r w:rsidRPr="007448CF">
              <w:rPr>
                <w:sz w:val="22"/>
                <w:szCs w:val="22"/>
              </w:rPr>
              <w:t xml:space="preserve"> al Republicii Moldova,</w:t>
            </w:r>
            <w:r w:rsidRPr="007448CF">
              <w:rPr>
                <w:iCs/>
                <w:sz w:val="22"/>
                <w:szCs w:val="22"/>
              </w:rPr>
              <w:t xml:space="preserve"> </w:t>
            </w:r>
            <w:r w:rsidR="006F785E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19B84384" w14:textId="3BA71759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C89B3BB" w14:textId="77777777" w:rsidTr="002D1235">
        <w:tc>
          <w:tcPr>
            <w:tcW w:w="528" w:type="dxa"/>
          </w:tcPr>
          <w:p w14:paraId="771770C3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594DD6FC" w14:textId="4E0A92DA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Specificația de preț</w:t>
            </w:r>
          </w:p>
        </w:tc>
        <w:tc>
          <w:tcPr>
            <w:tcW w:w="3826" w:type="dxa"/>
          </w:tcPr>
          <w:p w14:paraId="1A3D5BFD" w14:textId="31F9E45F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 xml:space="preserve">Model (Anexa nr. 23), din documentația standard, aprobată prin Ordinul Ministerului Finanțelor nr. 115 din 15.09.2021 </w:t>
            </w:r>
            <w:r w:rsidRPr="007448CF">
              <w:rPr>
                <w:sz w:val="22"/>
                <w:szCs w:val="22"/>
              </w:rPr>
              <w:t>al Republicii Moldova,</w:t>
            </w:r>
            <w:r w:rsidRPr="007448CF">
              <w:rPr>
                <w:iCs/>
                <w:sz w:val="22"/>
                <w:szCs w:val="22"/>
              </w:rPr>
              <w:t xml:space="preserve"> </w:t>
            </w:r>
            <w:r w:rsidR="006F785E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3EFEB59A" w14:textId="3D74E910" w:rsidR="00DD59F7" w:rsidRPr="007448CF" w:rsidRDefault="00DD59F7" w:rsidP="00DD59F7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20A68BE0" w14:textId="77777777" w:rsidTr="00AE36A1">
        <w:trPr>
          <w:trHeight w:val="6974"/>
        </w:trPr>
        <w:tc>
          <w:tcPr>
            <w:tcW w:w="528" w:type="dxa"/>
          </w:tcPr>
          <w:p w14:paraId="521F4D55" w14:textId="77777777" w:rsidR="00DD59F7" w:rsidRPr="007448CF" w:rsidRDefault="00DD59F7" w:rsidP="00DD59F7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5E6A214" w14:textId="3423A043" w:rsidR="00DD59F7" w:rsidRPr="007448CF" w:rsidRDefault="00DD59F7" w:rsidP="00DD59F7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Garanție pentru ofertă</w:t>
            </w:r>
          </w:p>
        </w:tc>
        <w:tc>
          <w:tcPr>
            <w:tcW w:w="3826" w:type="dxa"/>
          </w:tcPr>
          <w:p w14:paraId="6DDD77DE" w14:textId="77777777" w:rsidR="00DD59F7" w:rsidRPr="007448CF" w:rsidRDefault="00DD59F7" w:rsidP="00DD59F7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b/>
                <w:bCs/>
                <w:i/>
                <w:iCs/>
                <w:sz w:val="22"/>
                <w:szCs w:val="22"/>
              </w:rPr>
              <w:t>Forma garanției – 1%</w:t>
            </w:r>
            <w:r w:rsidRPr="007448CF">
              <w:rPr>
                <w:b/>
                <w:bCs/>
                <w:iCs/>
                <w:sz w:val="22"/>
                <w:szCs w:val="22"/>
              </w:rPr>
              <w:t>:</w:t>
            </w:r>
          </w:p>
          <w:p w14:paraId="1BA05EA6" w14:textId="46C4487C" w:rsidR="00DD59F7" w:rsidRPr="007448CF" w:rsidRDefault="00DD59F7" w:rsidP="00DD59F7">
            <w:pPr>
              <w:jc w:val="both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a) </w:t>
            </w:r>
            <w:r w:rsidR="00440D64" w:rsidRPr="007448CF">
              <w:rPr>
                <w:i/>
                <w:iCs/>
                <w:sz w:val="22"/>
                <w:szCs w:val="22"/>
              </w:rPr>
              <w:t>Garanția</w:t>
            </w:r>
            <w:r w:rsidRPr="007448CF">
              <w:rPr>
                <w:i/>
                <w:iCs/>
                <w:sz w:val="22"/>
                <w:szCs w:val="22"/>
              </w:rPr>
              <w:t xml:space="preserve"> pentru ofertă prin transfer la contul </w:t>
            </w:r>
            <w:r w:rsidR="00440D64" w:rsidRPr="007448CF">
              <w:rPr>
                <w:i/>
                <w:iCs/>
                <w:sz w:val="22"/>
                <w:szCs w:val="22"/>
              </w:rPr>
              <w:t>autorității</w:t>
            </w:r>
            <w:r w:rsidRPr="007448CF">
              <w:rPr>
                <w:i/>
                <w:iCs/>
                <w:sz w:val="22"/>
                <w:szCs w:val="22"/>
              </w:rPr>
              <w:t xml:space="preserve"> contractante, conform următoarelor date bancare:</w:t>
            </w:r>
          </w:p>
          <w:p w14:paraId="1309FC28" w14:textId="50915B61" w:rsidR="00C8283B" w:rsidRPr="007448CF" w:rsidRDefault="00C8283B" w:rsidP="00C8283B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 xml:space="preserve">Beneficiarul </w:t>
            </w:r>
            <w:r w:rsidR="00440D64" w:rsidRPr="007448CF">
              <w:rPr>
                <w:i/>
                <w:iCs/>
                <w:sz w:val="22"/>
                <w:szCs w:val="22"/>
              </w:rPr>
              <w:t>plății</w:t>
            </w:r>
            <w:r w:rsidRPr="007448CF">
              <w:rPr>
                <w:i/>
                <w:iCs/>
                <w:sz w:val="22"/>
                <w:szCs w:val="22"/>
              </w:rPr>
              <w:t xml:space="preserve">: </w:t>
            </w:r>
            <w:r w:rsidRPr="007448CF">
              <w:rPr>
                <w:b/>
                <w:bCs/>
                <w:i/>
                <w:iCs/>
                <w:sz w:val="22"/>
                <w:szCs w:val="22"/>
              </w:rPr>
              <w:t xml:space="preserve">I.P. „Serviciul național unic pentru apelurile de urgență 112”  </w:t>
            </w:r>
          </w:p>
          <w:p w14:paraId="78EB4DCA" w14:textId="5192FAAF" w:rsidR="00DD59F7" w:rsidRPr="007448CF" w:rsidRDefault="00C8283B" w:rsidP="00C8283B">
            <w:pPr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Denumirea Băncii: Ministerul Finanțelor- Trezoreria de Stat</w:t>
            </w:r>
          </w:p>
          <w:p w14:paraId="4A497CC4" w14:textId="77777777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Cod fiscal: 1016600011534</w:t>
            </w:r>
          </w:p>
          <w:p w14:paraId="130C69C1" w14:textId="16C9E265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IBAN:MD20TRPCCC518430A01858AA</w:t>
            </w:r>
          </w:p>
          <w:p w14:paraId="4EB8C78B" w14:textId="63FE206E" w:rsidR="00C8283B" w:rsidRPr="007448CF" w:rsidRDefault="00C8283B" w:rsidP="00C8283B">
            <w:pPr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Codul bancari: TREZMD2X</w:t>
            </w:r>
          </w:p>
          <w:p w14:paraId="62DD8008" w14:textId="7C0FBA6B" w:rsidR="00DD59F7" w:rsidRPr="007448CF" w:rsidRDefault="00DD59F7" w:rsidP="00DD59F7">
            <w:pPr>
              <w:tabs>
                <w:tab w:val="left" w:pos="1152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  <w:u w:val="single"/>
              </w:rPr>
              <w:t>cu nota</w:t>
            </w:r>
            <w:r w:rsidRPr="007448CF">
              <w:rPr>
                <w:i/>
                <w:iCs/>
                <w:sz w:val="22"/>
                <w:szCs w:val="22"/>
              </w:rPr>
              <w:t xml:space="preserve"> “Pentru </w:t>
            </w:r>
            <w:r w:rsidR="00440D64" w:rsidRPr="007448CF">
              <w:rPr>
                <w:i/>
                <w:iCs/>
                <w:sz w:val="22"/>
                <w:szCs w:val="22"/>
              </w:rPr>
              <w:t>garanția</w:t>
            </w:r>
            <w:r w:rsidRPr="007448CF">
              <w:rPr>
                <w:i/>
                <w:iCs/>
                <w:sz w:val="22"/>
                <w:szCs w:val="22"/>
              </w:rPr>
              <w:t xml:space="preserve"> pentru ofertă la procedura de achiziție prin LD” </w:t>
            </w:r>
          </w:p>
          <w:p w14:paraId="7F68927D" w14:textId="77777777" w:rsidR="00DD59F7" w:rsidRPr="007448CF" w:rsidRDefault="00DD59F7" w:rsidP="00DD59F7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</w:p>
          <w:p w14:paraId="200C4A00" w14:textId="59FF349D" w:rsidR="00DD59F7" w:rsidRPr="007448CF" w:rsidRDefault="00DD59F7" w:rsidP="00DD59F7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 xml:space="preserve">b) Oferta va fi </w:t>
            </w:r>
            <w:r w:rsidR="00440D64" w:rsidRPr="007448CF">
              <w:rPr>
                <w:i/>
                <w:iCs/>
                <w:sz w:val="22"/>
                <w:szCs w:val="22"/>
              </w:rPr>
              <w:t>însoțită</w:t>
            </w:r>
            <w:r w:rsidRPr="007448CF">
              <w:rPr>
                <w:i/>
                <w:iCs/>
                <w:sz w:val="22"/>
                <w:szCs w:val="22"/>
              </w:rPr>
              <w:t xml:space="preserve"> de o </w:t>
            </w:r>
            <w:r w:rsidRPr="007448CF">
              <w:rPr>
                <w:rFonts w:eastAsia="SimSun"/>
                <w:i/>
                <w:iCs/>
                <w:sz w:val="22"/>
                <w:szCs w:val="22"/>
              </w:rPr>
              <w:t>scrisoarea de garanție bancară</w:t>
            </w:r>
            <w:r w:rsidRPr="007448CF">
              <w:rPr>
                <w:i/>
                <w:iCs/>
                <w:sz w:val="22"/>
                <w:szCs w:val="22"/>
              </w:rPr>
              <w:t xml:space="preserve"> (emisă de o bancă licențiată) conform Anexei nr.9 din documentația standard aprobată prin ordinul Ministerului Finanțelor </w:t>
            </w:r>
            <w:r w:rsidRPr="007448CF">
              <w:rPr>
                <w:i/>
                <w:sz w:val="22"/>
              </w:rPr>
              <w:t>nr.115 din 15.09.2021 (în vigoare din 01.10.2021)</w:t>
            </w:r>
            <w:r w:rsidRPr="007448CF">
              <w:rPr>
                <w:i/>
                <w:iCs/>
                <w:sz w:val="22"/>
                <w:szCs w:val="22"/>
              </w:rPr>
              <w:t>.</w:t>
            </w:r>
          </w:p>
          <w:p w14:paraId="1DFE6B94" w14:textId="461A13DB" w:rsidR="00DD59F7" w:rsidRPr="007448CF" w:rsidRDefault="00AE36A1" w:rsidP="00C8283B">
            <w:pPr>
              <w:tabs>
                <w:tab w:val="left" w:pos="709"/>
              </w:tabs>
              <w:jc w:val="both"/>
              <w:rPr>
                <w:i/>
                <w:iCs/>
                <w:sz w:val="22"/>
                <w:szCs w:val="22"/>
              </w:rPr>
            </w:pPr>
            <w:r w:rsidRPr="007448CF">
              <w:rPr>
                <w:i/>
                <w:iCs/>
                <w:sz w:val="22"/>
                <w:szCs w:val="22"/>
              </w:rPr>
              <w:t>V</w:t>
            </w:r>
            <w:r w:rsidR="00DD59F7" w:rsidRPr="007448CF">
              <w:rPr>
                <w:i/>
                <w:iCs/>
                <w:sz w:val="22"/>
                <w:szCs w:val="22"/>
              </w:rPr>
              <w:t>arianta scanată de pe original confirmată prin semnătura electronică</w:t>
            </w:r>
            <w:r w:rsidR="00C8283B" w:rsidRPr="007448CF">
              <w:rPr>
                <w:i/>
                <w:iCs/>
                <w:sz w:val="22"/>
                <w:szCs w:val="22"/>
              </w:rPr>
              <w:t>.</w:t>
            </w:r>
          </w:p>
          <w:p w14:paraId="4BE497D5" w14:textId="58B208EB" w:rsidR="00AE36A1" w:rsidRPr="007448CF" w:rsidRDefault="00C8283B" w:rsidP="00C8283B">
            <w:pPr>
              <w:tabs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7448CF">
              <w:rPr>
                <w:rFonts w:eastAsia="PMingLiU"/>
                <w:b/>
                <w:i/>
                <w:sz w:val="22"/>
                <w:szCs w:val="22"/>
                <w:lang w:eastAsia="zh-CN"/>
              </w:rPr>
              <w:t>*</w:t>
            </w:r>
            <w:r w:rsidRPr="007448CF">
              <w:rPr>
                <w:rFonts w:eastAsia="PMingLiU"/>
                <w:i/>
                <w:sz w:val="22"/>
                <w:szCs w:val="22"/>
                <w:lang w:eastAsia="zh-CN"/>
              </w:rPr>
              <w:t xml:space="preserve"> Termenul de valabilitate al garanției bancare de ofertă va fi egal cu termenul de valabilitate a ofertei</w:t>
            </w:r>
            <w:r w:rsidRPr="007448CF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1BA1938F" w14:textId="19EF0090" w:rsidR="00DD59F7" w:rsidRPr="007448CF" w:rsidRDefault="00DD59F7" w:rsidP="00DD59F7">
            <w:pPr>
              <w:tabs>
                <w:tab w:val="lef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F819C1A" w14:textId="77777777" w:rsidTr="002D1235">
        <w:tc>
          <w:tcPr>
            <w:tcW w:w="528" w:type="dxa"/>
          </w:tcPr>
          <w:p w14:paraId="5F8999C2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3CDC87E9" w14:textId="3B663C42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3826" w:type="dxa"/>
          </w:tcPr>
          <w:p w14:paraId="7356C6B7" w14:textId="0D9CCDE1" w:rsidR="00DC27AC" w:rsidRPr="007448CF" w:rsidRDefault="00DC27AC" w:rsidP="00DC27AC">
            <w:pPr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Model (Anexa nr. 8)</w:t>
            </w:r>
            <w:r w:rsidRPr="007448CF">
              <w:rPr>
                <w:iCs/>
                <w:sz w:val="22"/>
                <w:szCs w:val="22"/>
              </w:rPr>
              <w:t xml:space="preserve"> din documentația standard, aprobată prin Ordinul Ministerului Finanțelor nr. 115 din 15.09.2021 </w:t>
            </w:r>
            <w:r w:rsidRPr="007448CF">
              <w:rPr>
                <w:sz w:val="22"/>
                <w:szCs w:val="22"/>
              </w:rPr>
              <w:t>al Republicii Moldova</w:t>
            </w:r>
            <w:r w:rsidR="00CD313B" w:rsidRPr="007448CF">
              <w:rPr>
                <w:sz w:val="22"/>
                <w:szCs w:val="22"/>
              </w:rPr>
              <w:t>,</w:t>
            </w:r>
            <w:r w:rsidRPr="007448CF">
              <w:rPr>
                <w:sz w:val="22"/>
                <w:szCs w:val="22"/>
              </w:rPr>
              <w:t xml:space="preserve"> </w:t>
            </w:r>
            <w:r w:rsidR="00CD313B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</w:p>
        </w:tc>
        <w:tc>
          <w:tcPr>
            <w:tcW w:w="2125" w:type="dxa"/>
          </w:tcPr>
          <w:p w14:paraId="31256A18" w14:textId="77777777" w:rsidR="00DC27AC" w:rsidRPr="007448CF" w:rsidRDefault="00DC27AC" w:rsidP="00DC27A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</w:p>
          <w:p w14:paraId="631248D9" w14:textId="0363ED4B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63C5D3C8" w14:textId="77777777" w:rsidTr="002D1235">
        <w:tc>
          <w:tcPr>
            <w:tcW w:w="528" w:type="dxa"/>
          </w:tcPr>
          <w:p w14:paraId="54A00816" w14:textId="77777777" w:rsidR="00440D64" w:rsidRPr="007448CF" w:rsidRDefault="00440D64" w:rsidP="00440D64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A63298F" w14:textId="47717157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Certificat de atribuire a contului bancar </w:t>
            </w:r>
            <w:r w:rsidRPr="007448CF">
              <w:rPr>
                <w:iCs/>
                <w:sz w:val="22"/>
                <w:szCs w:val="22"/>
              </w:rPr>
              <w:t xml:space="preserve">eliberat de banca </w:t>
            </w:r>
            <w:r w:rsidR="009914C9" w:rsidRPr="007448CF">
              <w:rPr>
                <w:iCs/>
                <w:sz w:val="22"/>
                <w:szCs w:val="22"/>
              </w:rPr>
              <w:t>deținătoare</w:t>
            </w:r>
            <w:r w:rsidRPr="007448CF">
              <w:rPr>
                <w:iCs/>
                <w:sz w:val="22"/>
                <w:szCs w:val="22"/>
              </w:rPr>
              <w:t xml:space="preserve"> de cont </w:t>
            </w:r>
          </w:p>
        </w:tc>
        <w:tc>
          <w:tcPr>
            <w:tcW w:w="3826" w:type="dxa"/>
          </w:tcPr>
          <w:p w14:paraId="693E0633" w14:textId="076865D5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varianta scanată de pe original,</w:t>
            </w:r>
            <w:r w:rsidRPr="007448CF">
              <w:rPr>
                <w:i/>
                <w:iCs/>
                <w:sz w:val="22"/>
                <w:szCs w:val="22"/>
              </w:rPr>
              <w:t xml:space="preserve">  confirmată prin semnătura electronică </w:t>
            </w:r>
          </w:p>
        </w:tc>
        <w:tc>
          <w:tcPr>
            <w:tcW w:w="2125" w:type="dxa"/>
          </w:tcPr>
          <w:p w14:paraId="0B80B5A9" w14:textId="1203C8BD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5B19CB69" w14:textId="77777777" w:rsidTr="002D1235">
        <w:tc>
          <w:tcPr>
            <w:tcW w:w="528" w:type="dxa"/>
          </w:tcPr>
          <w:p w14:paraId="08D30207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4ECAA7CF" w14:textId="77777777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Garanția de bună execuție de 5%</w:t>
            </w:r>
          </w:p>
          <w:p w14:paraId="220187F5" w14:textId="10B81E82" w:rsidR="00DC27AC" w:rsidRPr="007448CF" w:rsidRDefault="00DC27AC" w:rsidP="00DC27AC">
            <w:pPr>
              <w:tabs>
                <w:tab w:val="left" w:pos="426"/>
              </w:tabs>
              <w:rPr>
                <w:sz w:val="22"/>
                <w:szCs w:val="22"/>
              </w:rPr>
            </w:pPr>
          </w:p>
        </w:tc>
        <w:tc>
          <w:tcPr>
            <w:tcW w:w="3826" w:type="dxa"/>
          </w:tcPr>
          <w:p w14:paraId="2FC98B6F" w14:textId="717890AC" w:rsidR="00DC27AC" w:rsidRPr="007448CF" w:rsidRDefault="00DC27AC" w:rsidP="00E33BAA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Model (Anexa nr. 10) din documentația standard</w:t>
            </w:r>
            <w:r w:rsidRPr="007448CF">
              <w:rPr>
                <w:iCs/>
                <w:sz w:val="22"/>
                <w:szCs w:val="22"/>
              </w:rPr>
              <w:t xml:space="preserve"> aprobată prin Ordinul Ministerului Finanțelor nr. 115 din 15.09.2021</w:t>
            </w:r>
            <w:r w:rsidRPr="007448CF">
              <w:rPr>
                <w:sz w:val="22"/>
                <w:szCs w:val="22"/>
              </w:rPr>
              <w:t xml:space="preserve">) al Republicii Moldova, </w:t>
            </w:r>
            <w:r w:rsidR="006B1263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E33BAA" w:rsidRPr="007448CF">
              <w:rPr>
                <w:i/>
                <w:iCs/>
                <w:sz w:val="22"/>
                <w:szCs w:val="22"/>
              </w:rPr>
              <w:t>.</w:t>
            </w:r>
            <w:r w:rsidR="006B1263" w:rsidRPr="007448CF">
              <w:rPr>
                <w:i/>
                <w:iCs/>
                <w:sz w:val="22"/>
                <w:szCs w:val="22"/>
              </w:rPr>
              <w:t xml:space="preserve"> </w:t>
            </w:r>
            <w:r w:rsidR="00227BCD" w:rsidRPr="007448CF">
              <w:rPr>
                <w:sz w:val="22"/>
                <w:szCs w:val="22"/>
              </w:rPr>
              <w:t xml:space="preserve">Notă. </w:t>
            </w:r>
            <w:r w:rsidR="00227BCD" w:rsidRPr="007448CF">
              <w:rPr>
                <w:i/>
                <w:iCs/>
                <w:sz w:val="22"/>
                <w:szCs w:val="22"/>
              </w:rPr>
              <w:t>Se va prezenta la momentul încheierii contractului</w:t>
            </w:r>
            <w:r w:rsidR="00AE36A1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61F6FB76" w14:textId="468CCF95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0872C1E" w14:textId="77777777" w:rsidTr="002D1235">
        <w:tc>
          <w:tcPr>
            <w:tcW w:w="528" w:type="dxa"/>
          </w:tcPr>
          <w:p w14:paraId="33DFCE25" w14:textId="77777777" w:rsidR="006B1263" w:rsidRPr="007448CF" w:rsidRDefault="006B1263" w:rsidP="006B1263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2BF43E47" w14:textId="1465673E" w:rsidR="006B1263" w:rsidRPr="007448CF" w:rsidRDefault="006B1263" w:rsidP="006B1263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Certificat de înregistrare a întreprinderii / Extras din Registrul de stat al persoanelor juridice, emis de </w:t>
            </w:r>
            <w:r w:rsidRPr="007448CF">
              <w:rPr>
                <w:sz w:val="22"/>
                <w:szCs w:val="22"/>
              </w:rPr>
              <w:lastRenderedPageBreak/>
              <w:t>către organul împuternicit conform țării de reședință a ofertantului</w:t>
            </w:r>
          </w:p>
        </w:tc>
        <w:tc>
          <w:tcPr>
            <w:tcW w:w="3826" w:type="dxa"/>
          </w:tcPr>
          <w:p w14:paraId="540605A7" w14:textId="3CE957FC" w:rsidR="006B1263" w:rsidRPr="007448CF" w:rsidRDefault="006B1263" w:rsidP="006B1263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lastRenderedPageBreak/>
              <w:t>Varianta scanată de pe original</w:t>
            </w:r>
            <w:r w:rsidR="0080647B" w:rsidRPr="007448CF">
              <w:rPr>
                <w:sz w:val="22"/>
                <w:szCs w:val="22"/>
              </w:rPr>
              <w:t>,</w:t>
            </w:r>
            <w:r w:rsidRPr="007448CF">
              <w:rPr>
                <w:sz w:val="22"/>
                <w:szCs w:val="22"/>
              </w:rPr>
              <w:t xml:space="preserve">  </w:t>
            </w:r>
            <w:r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E33BAA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0613CC09" w14:textId="4A9F51B8" w:rsidR="006B1263" w:rsidRPr="007448CF" w:rsidRDefault="006B1263" w:rsidP="006B1263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34344B14" w14:textId="77777777" w:rsidTr="002D1235">
        <w:tc>
          <w:tcPr>
            <w:tcW w:w="528" w:type="dxa"/>
          </w:tcPr>
          <w:p w14:paraId="02D27B5F" w14:textId="77777777" w:rsidR="00440D64" w:rsidRPr="007448CF" w:rsidRDefault="00440D64" w:rsidP="00440D64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5FD39AA4" w14:textId="23A9C485" w:rsidR="00440D64" w:rsidRPr="007448CF" w:rsidRDefault="00440D64" w:rsidP="00440D64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bCs/>
                <w:sz w:val="22"/>
                <w:szCs w:val="22"/>
              </w:rPr>
              <w:t>Certificat cu privire la situația contribuabilului</w:t>
            </w:r>
          </w:p>
        </w:tc>
        <w:tc>
          <w:tcPr>
            <w:tcW w:w="3826" w:type="dxa"/>
          </w:tcPr>
          <w:p w14:paraId="53E06916" w14:textId="794E690B" w:rsidR="00440D64" w:rsidRPr="007448CF" w:rsidRDefault="00440D64" w:rsidP="00440D64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Original sau copie - eliberat de Inspectoratul Fiscal sau de organul competent în tara de </w:t>
            </w:r>
            <w:r w:rsidR="00662621" w:rsidRPr="007448CF">
              <w:rPr>
                <w:sz w:val="22"/>
                <w:szCs w:val="22"/>
              </w:rPr>
              <w:t>reședință</w:t>
            </w:r>
            <w:r w:rsidRPr="007448CF">
              <w:rPr>
                <w:sz w:val="22"/>
                <w:szCs w:val="22"/>
              </w:rPr>
              <w:t xml:space="preserve"> a operatorului economic (valabilitatea certificatului - conform </w:t>
            </w:r>
            <w:r w:rsidR="00662621" w:rsidRPr="007448CF">
              <w:rPr>
                <w:sz w:val="22"/>
                <w:szCs w:val="22"/>
              </w:rPr>
              <w:t>cerințelor</w:t>
            </w:r>
            <w:r w:rsidRPr="007448CF">
              <w:rPr>
                <w:sz w:val="22"/>
                <w:szCs w:val="22"/>
              </w:rPr>
              <w:t xml:space="preserve"> Inspectoratului Fiscal al Republicii Moldova sau al organului competent </w:t>
            </w:r>
            <w:r w:rsidR="00662621">
              <w:rPr>
                <w:sz w:val="22"/>
                <w:szCs w:val="22"/>
              </w:rPr>
              <w:t>î</w:t>
            </w:r>
            <w:r w:rsidRPr="007448CF">
              <w:rPr>
                <w:sz w:val="22"/>
                <w:szCs w:val="22"/>
              </w:rPr>
              <w:t xml:space="preserve">n tara de </w:t>
            </w:r>
            <w:r w:rsidR="00662621" w:rsidRPr="007448CF">
              <w:rPr>
                <w:sz w:val="22"/>
                <w:szCs w:val="22"/>
              </w:rPr>
              <w:t>reședința</w:t>
            </w:r>
            <w:r w:rsidRPr="007448CF">
              <w:rPr>
                <w:sz w:val="22"/>
                <w:szCs w:val="22"/>
              </w:rPr>
              <w:t xml:space="preserve"> a operatorului economic </w:t>
            </w:r>
            <w:r w:rsidR="00662621" w:rsidRPr="007448CF">
              <w:rPr>
                <w:sz w:val="22"/>
                <w:szCs w:val="22"/>
              </w:rPr>
              <w:t>străin</w:t>
            </w:r>
            <w:r w:rsidRPr="007448CF">
              <w:rPr>
                <w:sz w:val="22"/>
                <w:szCs w:val="22"/>
              </w:rPr>
              <w:t>)</w:t>
            </w:r>
            <w:r w:rsidR="00662621">
              <w:rPr>
                <w:sz w:val="22"/>
                <w:szCs w:val="22"/>
              </w:rPr>
              <w:t>, c</w:t>
            </w:r>
            <w:r w:rsidRPr="007448CF">
              <w:rPr>
                <w:sz w:val="22"/>
                <w:szCs w:val="22"/>
              </w:rPr>
              <w:t xml:space="preserve">are </w:t>
            </w:r>
            <w:r w:rsidR="00662621" w:rsidRPr="007448CF">
              <w:rPr>
                <w:sz w:val="22"/>
                <w:szCs w:val="22"/>
              </w:rPr>
              <w:t>confirmă</w:t>
            </w:r>
            <w:r w:rsidRPr="007448CF">
              <w:rPr>
                <w:sz w:val="22"/>
                <w:szCs w:val="22"/>
              </w:rPr>
              <w:t xml:space="preserve"> lipsa restanțelor la buget, </w:t>
            </w:r>
            <w:r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632C43DC" w14:textId="30BA9FA5" w:rsidR="00440D64" w:rsidRPr="007448CF" w:rsidRDefault="00440D64" w:rsidP="00440D64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3C7B9FCA" w14:textId="77777777" w:rsidTr="002D1235">
        <w:tc>
          <w:tcPr>
            <w:tcW w:w="528" w:type="dxa"/>
          </w:tcPr>
          <w:p w14:paraId="72DAB5D1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4B7E1A05" w14:textId="7313F65C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rStyle w:val="normaltextrun"/>
                <w:sz w:val="22"/>
                <w:szCs w:val="22"/>
                <w:shd w:val="clear" w:color="auto" w:fill="FFFFFF"/>
              </w:rPr>
              <w:t>Prezentarea actelor ce atestă dreptul de livrare a produsului/serviciului</w:t>
            </w:r>
          </w:p>
        </w:tc>
        <w:tc>
          <w:tcPr>
            <w:tcW w:w="3826" w:type="dxa"/>
          </w:tcPr>
          <w:p w14:paraId="3FB91ED6" w14:textId="428E0674" w:rsidR="00DC27AC" w:rsidRPr="007448CF" w:rsidRDefault="00DC27AC" w:rsidP="00DC27AC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7448CF">
              <w:rPr>
                <w:rStyle w:val="normaltextrun"/>
                <w:sz w:val="22"/>
                <w:szCs w:val="22"/>
                <w:shd w:val="clear" w:color="auto" w:fill="FFFFFF"/>
              </w:rPr>
              <w:t xml:space="preserve">Ofertantul trebuie să prezinte documente ce atestă relația participantului cu producătorul/dezvoltatorul (certificat de partener autorizat pentru livrarea soluției/ mentenanței aferente, solicitate al producătorului/dezvoltatorului sau contract de relație cu producătorul/dezvoltatorul, sau autorizație de livrare, în cazul în care ofertantul nu folosește soluția proprie,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3BE0DC99" w14:textId="0C11B8B4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5EF36CCE" w14:textId="77777777" w:rsidTr="002D1235">
        <w:tc>
          <w:tcPr>
            <w:tcW w:w="528" w:type="dxa"/>
          </w:tcPr>
          <w:p w14:paraId="2EFB2009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7308C7F1" w14:textId="707ADBFF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bCs/>
                <w:sz w:val="22"/>
                <w:szCs w:val="22"/>
              </w:rPr>
              <w:t>Împuternicirile de a încheia contract de achiziții publice</w:t>
            </w:r>
          </w:p>
        </w:tc>
        <w:tc>
          <w:tcPr>
            <w:tcW w:w="3826" w:type="dxa"/>
          </w:tcPr>
          <w:p w14:paraId="32EB5E1D" w14:textId="321C8A53" w:rsidR="00DC27AC" w:rsidRPr="007448CF" w:rsidRDefault="00DC27AC" w:rsidP="00DC27AC">
            <w:pPr>
              <w:tabs>
                <w:tab w:val="left" w:pos="426"/>
              </w:tabs>
              <w:rPr>
                <w:rStyle w:val="normaltextrun"/>
                <w:sz w:val="22"/>
                <w:szCs w:val="22"/>
                <w:shd w:val="clear" w:color="auto" w:fill="FFFFFF"/>
              </w:rPr>
            </w:pPr>
            <w:r w:rsidRPr="007448CF">
              <w:rPr>
                <w:bCs/>
                <w:sz w:val="22"/>
                <w:szCs w:val="22"/>
              </w:rPr>
              <w:t xml:space="preserve">În cazul în care se deleagă împuterniciri de către director, administrator unei alte persoane,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0A86583A" w14:textId="7B788E52" w:rsidR="00DC27AC" w:rsidRPr="007448CF" w:rsidRDefault="00DC27AC" w:rsidP="00DC27AC">
            <w:pPr>
              <w:tabs>
                <w:tab w:val="left" w:pos="426"/>
              </w:tabs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41DFA2CA" w14:textId="77777777" w:rsidTr="002D1235">
        <w:tc>
          <w:tcPr>
            <w:tcW w:w="528" w:type="dxa"/>
          </w:tcPr>
          <w:p w14:paraId="4B33860C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12AA69B5" w14:textId="48839202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Cerere de participare </w:t>
            </w:r>
          </w:p>
        </w:tc>
        <w:tc>
          <w:tcPr>
            <w:tcW w:w="3826" w:type="dxa"/>
          </w:tcPr>
          <w:p w14:paraId="2EA5F516" w14:textId="51D6CD05" w:rsidR="00DC27AC" w:rsidRPr="007448CF" w:rsidRDefault="00DC27AC" w:rsidP="00DC27AC">
            <w:pPr>
              <w:pStyle w:val="BodyText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Model (Anexa nr. 7), conform formularului din documentația standard aprobată </w:t>
            </w:r>
            <w:r w:rsidRPr="007448CF">
              <w:rPr>
                <w:iCs/>
                <w:sz w:val="22"/>
                <w:szCs w:val="22"/>
              </w:rPr>
              <w:t xml:space="preserve">prin Ordinul Ministerului Finanțelor nr. 115 din 15.09.2021,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electronică.</w:t>
            </w:r>
          </w:p>
        </w:tc>
        <w:tc>
          <w:tcPr>
            <w:tcW w:w="2125" w:type="dxa"/>
          </w:tcPr>
          <w:p w14:paraId="2FB8068A" w14:textId="760D4C20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  <w:tr w:rsidR="007448CF" w:rsidRPr="007448CF" w14:paraId="14684FDB" w14:textId="77777777" w:rsidTr="002D1235">
        <w:tc>
          <w:tcPr>
            <w:tcW w:w="528" w:type="dxa"/>
          </w:tcPr>
          <w:p w14:paraId="0EE7FB15" w14:textId="77777777" w:rsidR="00DC27AC" w:rsidRPr="007448CF" w:rsidRDefault="00DC27AC" w:rsidP="00DC27AC">
            <w:pPr>
              <w:pStyle w:val="ListParagraph"/>
              <w:numPr>
                <w:ilvl w:val="0"/>
                <w:numId w:val="18"/>
              </w:numPr>
              <w:tabs>
                <w:tab w:val="left" w:pos="426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867" w:type="dxa"/>
          </w:tcPr>
          <w:p w14:paraId="74980987" w14:textId="43F2F3D7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Declarație privind conformarea identității beneficiarilor efectivi</w:t>
            </w:r>
          </w:p>
        </w:tc>
        <w:tc>
          <w:tcPr>
            <w:tcW w:w="3826" w:type="dxa"/>
          </w:tcPr>
          <w:p w14:paraId="07B26307" w14:textId="03219AB6" w:rsidR="00DC27AC" w:rsidRPr="007448CF" w:rsidRDefault="00DC27AC" w:rsidP="00DC27AC">
            <w:pPr>
              <w:pStyle w:val="BodyText"/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 xml:space="preserve">În conformitate cu Ordinul Ministerului Finanțelor al Republicii Moldova Nr. 145 din 24-11-2020, </w:t>
            </w:r>
            <w:r w:rsidR="00E33BAA" w:rsidRPr="007448CF">
              <w:rPr>
                <w:i/>
                <w:iCs/>
                <w:sz w:val="22"/>
                <w:szCs w:val="22"/>
              </w:rPr>
              <w:t>confirmată prin semnătura electronică</w:t>
            </w:r>
            <w:r w:rsidR="00A41A5A" w:rsidRPr="007448CF">
              <w:rPr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2125" w:type="dxa"/>
          </w:tcPr>
          <w:p w14:paraId="618DB512" w14:textId="30FB998B" w:rsidR="00DC27AC" w:rsidRPr="007448CF" w:rsidRDefault="00DC27AC" w:rsidP="00DC27AC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7448CF">
              <w:rPr>
                <w:iCs/>
                <w:sz w:val="22"/>
                <w:szCs w:val="22"/>
              </w:rPr>
              <w:t>obligatoriu</w:t>
            </w:r>
          </w:p>
        </w:tc>
      </w:tr>
    </w:tbl>
    <w:p w14:paraId="1AEBC74C" w14:textId="6C738AE8" w:rsidR="00696023" w:rsidRPr="007448CF" w:rsidRDefault="00696023" w:rsidP="00696023">
      <w:pPr>
        <w:tabs>
          <w:tab w:val="left" w:pos="1134"/>
        </w:tabs>
        <w:spacing w:before="120"/>
        <w:jc w:val="both"/>
        <w:rPr>
          <w:b/>
          <w:i/>
        </w:rPr>
      </w:pPr>
      <w:r w:rsidRPr="007448CF">
        <w:rPr>
          <w:b/>
          <w:i/>
        </w:rPr>
        <w:t xml:space="preserve">IMPORTANT: </w:t>
      </w:r>
      <w:r w:rsidRPr="007448CF">
        <w:rPr>
          <w:bCs/>
          <w:i/>
        </w:rPr>
        <w:t>În conformitate cu Legea privind achizițiile publice nr.131</w:t>
      </w:r>
      <w:r w:rsidR="005D5F29" w:rsidRPr="007448CF">
        <w:rPr>
          <w:bCs/>
          <w:i/>
        </w:rPr>
        <w:t>/</w:t>
      </w:r>
      <w:r w:rsidRPr="007448CF">
        <w:rPr>
          <w:bCs/>
          <w:i/>
        </w:rPr>
        <w:t>2015 și anume, art.65 alin.(4), prezentarea ofertei presupune în mod obligatoriu depunerea „propunerii tehnice, propunerii financiare, formularului DUAE și garanția pentru ofertă”.</w:t>
      </w:r>
    </w:p>
    <w:p w14:paraId="5C4FB934" w14:textId="4F763CB6" w:rsidR="00AE36A1" w:rsidRPr="007448CF" w:rsidRDefault="009914C9" w:rsidP="00AE36A1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Cs w:val="22"/>
        </w:rPr>
      </w:pPr>
      <w:r w:rsidRPr="007448CF">
        <w:rPr>
          <w:b/>
          <w:bCs/>
          <w:sz w:val="22"/>
        </w:rPr>
        <w:t>Garanția</w:t>
      </w:r>
      <w:r w:rsidR="00AE36A1" w:rsidRPr="007448CF">
        <w:rPr>
          <w:b/>
          <w:bCs/>
          <w:sz w:val="22"/>
        </w:rPr>
        <w:t xml:space="preserve"> pentru ofertă - </w:t>
      </w:r>
      <w:r w:rsidR="00AE36A1" w:rsidRPr="007448CF">
        <w:rPr>
          <w:i/>
          <w:sz w:val="22"/>
        </w:rPr>
        <w:t>Da,</w:t>
      </w:r>
      <w:r w:rsidR="00AE36A1" w:rsidRPr="007448CF">
        <w:rPr>
          <w:sz w:val="22"/>
        </w:rPr>
        <w:t xml:space="preserve"> </w:t>
      </w:r>
      <w:r w:rsidR="00AE36A1" w:rsidRPr="007448CF">
        <w:rPr>
          <w:b/>
          <w:bCs/>
          <w:sz w:val="22"/>
        </w:rPr>
        <w:t>cuantumul</w:t>
      </w:r>
      <w:r w:rsidR="00AE36A1" w:rsidRPr="007448CF">
        <w:rPr>
          <w:sz w:val="22"/>
        </w:rPr>
        <w:t xml:space="preserve"> - </w:t>
      </w:r>
      <w:r w:rsidR="00AE36A1" w:rsidRPr="007448CF">
        <w:rPr>
          <w:i/>
          <w:sz w:val="22"/>
        </w:rPr>
        <w:t>1% din valoarea ofertei fără TVA.</w:t>
      </w:r>
    </w:p>
    <w:p w14:paraId="76FBE0DC" w14:textId="137929CF" w:rsidR="00AE36A1" w:rsidRPr="007448CF" w:rsidRDefault="009914C9" w:rsidP="00AE36A1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</w:rPr>
      </w:pPr>
      <w:r w:rsidRPr="007448CF">
        <w:rPr>
          <w:b/>
          <w:bCs/>
          <w:sz w:val="22"/>
          <w:szCs w:val="22"/>
        </w:rPr>
        <w:t>Garanția</w:t>
      </w:r>
      <w:r w:rsidR="00AE36A1" w:rsidRPr="007448CF">
        <w:rPr>
          <w:b/>
          <w:bCs/>
          <w:sz w:val="22"/>
          <w:szCs w:val="22"/>
        </w:rPr>
        <w:t xml:space="preserve"> de bună </w:t>
      </w:r>
      <w:r w:rsidRPr="007448CF">
        <w:rPr>
          <w:b/>
          <w:bCs/>
          <w:sz w:val="22"/>
          <w:szCs w:val="22"/>
        </w:rPr>
        <w:t>execuție</w:t>
      </w:r>
      <w:r w:rsidR="00AE36A1" w:rsidRPr="007448CF">
        <w:rPr>
          <w:b/>
          <w:bCs/>
          <w:sz w:val="22"/>
          <w:szCs w:val="22"/>
        </w:rPr>
        <w:t xml:space="preserve"> a contractului </w:t>
      </w:r>
      <w:r w:rsidR="00AE36A1" w:rsidRPr="007448CF">
        <w:rPr>
          <w:bCs/>
          <w:i/>
          <w:sz w:val="22"/>
          <w:szCs w:val="22"/>
        </w:rPr>
        <w:t>- Da</w:t>
      </w:r>
      <w:r w:rsidR="00AE36A1" w:rsidRPr="007448CF">
        <w:rPr>
          <w:b/>
          <w:bCs/>
          <w:i/>
          <w:sz w:val="22"/>
          <w:szCs w:val="22"/>
        </w:rPr>
        <w:t>,</w:t>
      </w:r>
      <w:r w:rsidR="00AE36A1" w:rsidRPr="007448CF">
        <w:rPr>
          <w:b/>
          <w:bCs/>
          <w:sz w:val="22"/>
          <w:szCs w:val="22"/>
        </w:rPr>
        <w:t xml:space="preserve"> cuantumul</w:t>
      </w:r>
      <w:r w:rsidR="00AE36A1" w:rsidRPr="007448CF">
        <w:rPr>
          <w:sz w:val="22"/>
          <w:szCs w:val="22"/>
        </w:rPr>
        <w:t xml:space="preserve"> – </w:t>
      </w:r>
      <w:r w:rsidR="00AE36A1" w:rsidRPr="007448CF">
        <w:rPr>
          <w:i/>
          <w:sz w:val="22"/>
          <w:szCs w:val="22"/>
        </w:rPr>
        <w:t>5%</w:t>
      </w:r>
    </w:p>
    <w:p w14:paraId="62FCD145" w14:textId="0EED5FD2" w:rsidR="00AE36A1" w:rsidRPr="007448CF" w:rsidRDefault="00AE36A1" w:rsidP="00AE36A1">
      <w:pPr>
        <w:ind w:firstLine="426"/>
        <w:rPr>
          <w:b/>
          <w:sz w:val="22"/>
          <w:szCs w:val="22"/>
        </w:rPr>
      </w:pPr>
      <w:r w:rsidRPr="007448CF">
        <w:rPr>
          <w:i/>
          <w:sz w:val="22"/>
          <w:szCs w:val="22"/>
        </w:rPr>
        <w:t xml:space="preserve">(se va prezenta de către ofertantul câștigător </w:t>
      </w:r>
      <w:r w:rsidR="009968BF" w:rsidRPr="007448CF">
        <w:rPr>
          <w:i/>
          <w:sz w:val="22"/>
          <w:szCs w:val="22"/>
        </w:rPr>
        <w:t xml:space="preserve">până </w:t>
      </w:r>
      <w:r w:rsidRPr="007448CF">
        <w:rPr>
          <w:i/>
          <w:sz w:val="22"/>
          <w:szCs w:val="22"/>
        </w:rPr>
        <w:t xml:space="preserve">la încheierea contractului). </w:t>
      </w:r>
    </w:p>
    <w:p w14:paraId="2CFA473D" w14:textId="30EFF673" w:rsidR="0097218C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</w:rPr>
        <w:t>Evaluarea ofertelor</w:t>
      </w:r>
      <w:r w:rsidR="002B0D13" w:rsidRPr="007448CF">
        <w:rPr>
          <w:b/>
          <w:sz w:val="22"/>
          <w:szCs w:val="22"/>
        </w:rPr>
        <w:t>:</w:t>
      </w:r>
      <w:r w:rsidR="000C2921" w:rsidRPr="007448CF">
        <w:rPr>
          <w:b/>
          <w:sz w:val="22"/>
          <w:szCs w:val="22"/>
        </w:rPr>
        <w:t xml:space="preserve"> </w:t>
      </w:r>
      <w:r w:rsidR="006541F5" w:rsidRPr="007448CF">
        <w:rPr>
          <w:b/>
          <w:sz w:val="22"/>
          <w:szCs w:val="22"/>
          <w:u w:val="single"/>
        </w:rPr>
        <w:t>cel mai scăzut preț</w:t>
      </w:r>
    </w:p>
    <w:p w14:paraId="09BFB0D1" w14:textId="0AD3B033" w:rsidR="0097218C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ind w:left="0" w:firstLine="0"/>
      </w:pPr>
      <w:r w:rsidRPr="007448CF">
        <w:rPr>
          <w:b/>
          <w:sz w:val="22"/>
          <w:szCs w:val="22"/>
        </w:rPr>
        <w:t xml:space="preserve">Criteriul de evaluare aplicat pentru adjudecarea contractului: </w:t>
      </w:r>
      <w:proofErr w:type="spellStart"/>
      <w:r w:rsidR="006541F5" w:rsidRPr="007448CF">
        <w:rPr>
          <w:b/>
          <w:sz w:val="22"/>
          <w:szCs w:val="22"/>
          <w:u w:val="single"/>
        </w:rPr>
        <w:t>preţul</w:t>
      </w:r>
      <w:proofErr w:type="spellEnd"/>
      <w:r w:rsidR="006541F5" w:rsidRPr="007448CF">
        <w:rPr>
          <w:b/>
          <w:sz w:val="22"/>
          <w:szCs w:val="22"/>
          <w:u w:val="single"/>
        </w:rPr>
        <w:t xml:space="preserve"> cel mai scăzut</w:t>
      </w:r>
    </w:p>
    <w:p w14:paraId="00A51272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Termenul limită de depunere/deschidere a ofertelor – </w:t>
      </w:r>
      <w:r w:rsidRPr="007448CF">
        <w:rPr>
          <w:b/>
          <w:i/>
          <w:sz w:val="22"/>
          <w:szCs w:val="22"/>
        </w:rPr>
        <w:t>conform SIA RSAP</w:t>
      </w:r>
    </w:p>
    <w:p w14:paraId="57C15284" w14:textId="77777777" w:rsidR="0097218C" w:rsidRPr="007448CF" w:rsidRDefault="002143A1" w:rsidP="000C2921">
      <w:pPr>
        <w:pStyle w:val="ListParagraph"/>
        <w:numPr>
          <w:ilvl w:val="0"/>
          <w:numId w:val="3"/>
        </w:numPr>
        <w:tabs>
          <w:tab w:val="clear" w:pos="0"/>
        </w:tabs>
        <w:ind w:left="567" w:firstLine="0"/>
        <w:contextualSpacing w:val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e-mail: </w:t>
      </w:r>
      <w:hyperlink r:id="rId10">
        <w:r w:rsidRPr="007448CF">
          <w:rPr>
            <w:rStyle w:val="LegturInternet"/>
            <w:b/>
            <w:color w:val="auto"/>
            <w:sz w:val="22"/>
            <w:szCs w:val="22"/>
          </w:rPr>
          <w:t>office@112.md</w:t>
        </w:r>
      </w:hyperlink>
    </w:p>
    <w:p w14:paraId="2E876726" w14:textId="3DBD578B" w:rsidR="0097218C" w:rsidRPr="007448CF" w:rsidRDefault="002143A1" w:rsidP="000C2921">
      <w:pPr>
        <w:pStyle w:val="ListParagraph"/>
        <w:numPr>
          <w:ilvl w:val="0"/>
          <w:numId w:val="3"/>
        </w:numPr>
        <w:tabs>
          <w:tab w:val="clear" w:pos="0"/>
        </w:tabs>
        <w:ind w:left="567" w:firstLine="0"/>
        <w:contextualSpacing w:val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tel. /022/</w:t>
      </w:r>
      <w:r w:rsidR="002B0D13" w:rsidRPr="007448CF">
        <w:rPr>
          <w:b/>
          <w:sz w:val="22"/>
          <w:szCs w:val="22"/>
        </w:rPr>
        <w:t xml:space="preserve"> </w:t>
      </w:r>
      <w:r w:rsidR="002B0D13" w:rsidRPr="007448CF">
        <w:rPr>
          <w:b/>
          <w:sz w:val="22"/>
          <w:szCs w:val="22"/>
          <w:shd w:val="clear" w:color="auto" w:fill="FFFFFF"/>
        </w:rPr>
        <w:t>294 813</w:t>
      </w:r>
    </w:p>
    <w:p w14:paraId="08DC3542" w14:textId="600F81A5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4"/>
          <w:szCs w:val="24"/>
        </w:rPr>
        <w:t xml:space="preserve"> </w:t>
      </w:r>
      <w:r w:rsidRPr="007448CF">
        <w:rPr>
          <w:b/>
          <w:sz w:val="22"/>
          <w:szCs w:val="22"/>
        </w:rPr>
        <w:t xml:space="preserve">Adresa la care trebuie transmise ofertele sau cererile de participare: </w:t>
      </w:r>
    </w:p>
    <w:p w14:paraId="02F3CB45" w14:textId="1B111925" w:rsidR="0097218C" w:rsidRPr="007448CF" w:rsidRDefault="002143A1" w:rsidP="00733FE4">
      <w:pPr>
        <w:spacing w:before="120" w:after="120"/>
        <w:ind w:firstLine="709"/>
        <w:textAlignment w:val="baseline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O</w:t>
      </w:r>
      <w:r w:rsidRPr="007448CF">
        <w:rPr>
          <w:b/>
          <w:i/>
          <w:sz w:val="22"/>
          <w:szCs w:val="22"/>
        </w:rPr>
        <w:t xml:space="preserve">fertele vor fi depuse electronic </w:t>
      </w:r>
      <w:r w:rsidR="002D2625" w:rsidRPr="007448CF">
        <w:rPr>
          <w:b/>
          <w:i/>
          <w:sz w:val="22"/>
          <w:szCs w:val="22"/>
        </w:rPr>
        <w:t>prin intermediul SIA RSAP.</w:t>
      </w:r>
    </w:p>
    <w:p w14:paraId="203A5733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  <w:u w:val="single"/>
        </w:rPr>
      </w:pPr>
      <w:r w:rsidRPr="007448CF">
        <w:rPr>
          <w:b/>
          <w:sz w:val="22"/>
          <w:szCs w:val="22"/>
        </w:rPr>
        <w:t xml:space="preserve">Termenul de valabilitate a ofertelor: </w:t>
      </w:r>
      <w:r w:rsidRPr="007448CF">
        <w:rPr>
          <w:b/>
          <w:sz w:val="22"/>
          <w:szCs w:val="22"/>
          <w:u w:val="single"/>
          <w:shd w:val="clear" w:color="auto" w:fill="FFFFFF"/>
        </w:rPr>
        <w:t>60 de zile</w:t>
      </w:r>
    </w:p>
    <w:p w14:paraId="42DD18C1" w14:textId="315B5CB4" w:rsidR="0097218C" w:rsidRPr="007448CF" w:rsidRDefault="002143A1" w:rsidP="00A9660B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Locul deschiderii </w:t>
      </w:r>
      <w:r w:rsidRPr="007448CF">
        <w:rPr>
          <w:b/>
          <w:sz w:val="22"/>
          <w:szCs w:val="22"/>
          <w:shd w:val="clear" w:color="auto" w:fill="FFFFFF"/>
        </w:rPr>
        <w:t xml:space="preserve">ofertelor: </w:t>
      </w:r>
      <w:r w:rsidR="006541F5" w:rsidRPr="007448CF">
        <w:rPr>
          <w:b/>
          <w:shd w:val="clear" w:color="auto" w:fill="FFFFFF" w:themeFill="background1"/>
        </w:rPr>
        <w:t>SIA RSAP</w:t>
      </w:r>
      <w:r w:rsidR="00A9660B" w:rsidRPr="007448CF">
        <w:rPr>
          <w:b/>
          <w:i/>
          <w:iCs/>
          <w:shd w:val="clear" w:color="auto" w:fill="FFFFFF" w:themeFill="background1"/>
        </w:rPr>
        <w:t>.</w:t>
      </w:r>
      <w:r w:rsidR="00A9660B" w:rsidRPr="007448CF">
        <w:rPr>
          <w:b/>
          <w:i/>
          <w:iCs/>
          <w:u w:val="single"/>
          <w:shd w:val="clear" w:color="auto" w:fill="FFFFFF" w:themeFill="background1"/>
        </w:rPr>
        <w:t xml:space="preserve"> </w:t>
      </w:r>
    </w:p>
    <w:p w14:paraId="35D4B59B" w14:textId="77777777" w:rsidR="006541F5" w:rsidRPr="007448CF" w:rsidRDefault="002143A1" w:rsidP="006541F5">
      <w:pPr>
        <w:numPr>
          <w:ilvl w:val="0"/>
          <w:numId w:val="1"/>
        </w:numPr>
        <w:tabs>
          <w:tab w:val="clear" w:pos="0"/>
          <w:tab w:val="left" w:pos="426"/>
        </w:tabs>
        <w:spacing w:before="120" w:after="12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Persoanele autorizate să asiste la deschiderea ofertelor: </w:t>
      </w:r>
    </w:p>
    <w:p w14:paraId="5A64F284" w14:textId="4250EE59" w:rsidR="0097218C" w:rsidRPr="007448CF" w:rsidRDefault="002143A1" w:rsidP="00A9660B">
      <w:pPr>
        <w:spacing w:before="120" w:after="120"/>
        <w:ind w:left="567"/>
        <w:rPr>
          <w:b/>
          <w:sz w:val="22"/>
          <w:szCs w:val="22"/>
        </w:rPr>
      </w:pPr>
      <w:r w:rsidRPr="007448CF">
        <w:rPr>
          <w:b/>
          <w:i/>
          <w:sz w:val="22"/>
          <w:szCs w:val="22"/>
        </w:rPr>
        <w:lastRenderedPageBreak/>
        <w:t xml:space="preserve">Ofertanții sau reprezentanții acestora au dreptul să participe la deschiderea ofertelor, cu </w:t>
      </w:r>
      <w:r w:rsidRPr="007448CF">
        <w:rPr>
          <w:b/>
          <w:i/>
          <w:iCs/>
          <w:sz w:val="22"/>
          <w:szCs w:val="22"/>
        </w:rPr>
        <w:t>excepția</w:t>
      </w:r>
      <w:r w:rsidRPr="007448CF">
        <w:rPr>
          <w:b/>
          <w:i/>
          <w:sz w:val="22"/>
          <w:szCs w:val="22"/>
        </w:rPr>
        <w:t xml:space="preserve"> cazului când ofertele au fost depuse prin SIA “RSAP”</w:t>
      </w:r>
      <w:r w:rsidRPr="007448CF">
        <w:rPr>
          <w:b/>
          <w:sz w:val="22"/>
          <w:szCs w:val="22"/>
        </w:rPr>
        <w:t>.</w:t>
      </w:r>
    </w:p>
    <w:p w14:paraId="6DB8A5A4" w14:textId="314E2FD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Termenul pentru încheierea contractului constituie 6 zile lucrătoare de la data desemnării a câștigătorului procedurii (Lic</w:t>
      </w:r>
      <w:r w:rsidR="006541F5" w:rsidRPr="007448CF">
        <w:rPr>
          <w:b/>
          <w:sz w:val="22"/>
          <w:szCs w:val="22"/>
        </w:rPr>
        <w:t>itație deschisă) cu respectarea</w:t>
      </w:r>
      <w:r w:rsidRPr="007448CF">
        <w:rPr>
          <w:b/>
          <w:sz w:val="22"/>
          <w:szCs w:val="22"/>
        </w:rPr>
        <w:t>, după caz a termenelor de așteptare în sensul prevederilor art. 32 a Legii achizițiilor publice al Republicii Moldova.</w:t>
      </w:r>
    </w:p>
    <w:p w14:paraId="5FB76FCD" w14:textId="0C412519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Limba sau limbile în care trebuie redactate ofertele sau cererile de participare: </w:t>
      </w:r>
      <w:r w:rsidR="003103C9" w:rsidRPr="007448CF">
        <w:rPr>
          <w:b/>
          <w:sz w:val="22"/>
          <w:szCs w:val="22"/>
          <w:u w:val="single"/>
          <w:shd w:val="clear" w:color="auto" w:fill="FFFFFF"/>
        </w:rPr>
        <w:t>română</w:t>
      </w:r>
      <w:r w:rsidR="00576426">
        <w:rPr>
          <w:b/>
          <w:sz w:val="22"/>
          <w:szCs w:val="22"/>
          <w:u w:val="single"/>
          <w:shd w:val="clear" w:color="auto" w:fill="FFFFFF"/>
        </w:rPr>
        <w:t>/engleză</w:t>
      </w:r>
      <w:r w:rsidRPr="007448CF">
        <w:rPr>
          <w:b/>
          <w:sz w:val="22"/>
          <w:szCs w:val="22"/>
          <w:u w:val="single"/>
        </w:rPr>
        <w:t xml:space="preserve"> </w:t>
      </w:r>
    </w:p>
    <w:p w14:paraId="562A8464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Denumirea și adresa organismului competent de soluționare a contestațiilor: </w:t>
      </w:r>
    </w:p>
    <w:p w14:paraId="3825C4A0" w14:textId="77777777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Agenția Națională pentru Soluționarea Contestațiilor</w:t>
      </w:r>
    </w:p>
    <w:p w14:paraId="1BF4EEDE" w14:textId="77777777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Adresa: mun. Chișinău, bd. Ștefan cel Mare și Sfânt nr.124 (et.4), MD 2001;</w:t>
      </w:r>
    </w:p>
    <w:p w14:paraId="1E7C6BBB" w14:textId="2E806F21" w:rsidR="0097218C" w:rsidRPr="007448CF" w:rsidRDefault="002143A1">
      <w:pPr>
        <w:tabs>
          <w:tab w:val="right" w:pos="426"/>
        </w:tabs>
        <w:ind w:left="450"/>
        <w:rPr>
          <w:b/>
          <w:i/>
          <w:sz w:val="22"/>
          <w:szCs w:val="22"/>
        </w:rPr>
      </w:pPr>
      <w:r w:rsidRPr="007448CF">
        <w:rPr>
          <w:b/>
          <w:i/>
          <w:sz w:val="22"/>
          <w:szCs w:val="22"/>
        </w:rPr>
        <w:t>Tel/Fax/email:</w:t>
      </w:r>
      <w:r w:rsidRPr="007448CF">
        <w:rPr>
          <w:b/>
          <w:i/>
          <w:sz w:val="22"/>
          <w:szCs w:val="22"/>
          <w:shd w:val="clear" w:color="auto" w:fill="FFFFFF"/>
        </w:rPr>
        <w:t xml:space="preserve"> </w:t>
      </w:r>
      <w:r w:rsidRPr="007448CF">
        <w:rPr>
          <w:b/>
          <w:i/>
          <w:sz w:val="22"/>
          <w:szCs w:val="22"/>
        </w:rPr>
        <w:t xml:space="preserve">022-820 652, 022 820-651, </w:t>
      </w:r>
      <w:hyperlink r:id="rId11">
        <w:r w:rsidRPr="007448CF">
          <w:rPr>
            <w:rStyle w:val="LegturInternet"/>
            <w:b/>
            <w:i/>
            <w:color w:val="auto"/>
            <w:sz w:val="22"/>
            <w:szCs w:val="22"/>
          </w:rPr>
          <w:t>contestatii@ansc.md</w:t>
        </w:r>
      </w:hyperlink>
      <w:r w:rsidR="00956AF9" w:rsidRPr="007448CF">
        <w:t xml:space="preserve"> </w:t>
      </w:r>
    </w:p>
    <w:p w14:paraId="23E76780" w14:textId="188F0BFC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Data publicării</w:t>
      </w:r>
      <w:r w:rsidRPr="007448CF">
        <w:rPr>
          <w:b/>
          <w:sz w:val="22"/>
          <w:szCs w:val="22"/>
          <w:shd w:val="clear" w:color="auto" w:fill="FFFFFF"/>
        </w:rPr>
        <w:t xml:space="preserve"> </w:t>
      </w:r>
      <w:r w:rsidR="00A9660B" w:rsidRPr="007448CF">
        <w:rPr>
          <w:b/>
          <w:sz w:val="22"/>
          <w:szCs w:val="22"/>
          <w:shd w:val="clear" w:color="auto" w:fill="FFFFFF"/>
        </w:rPr>
        <w:t xml:space="preserve">anunțului: </w:t>
      </w:r>
      <w:r w:rsidRPr="007448CF">
        <w:rPr>
          <w:b/>
          <w:sz w:val="22"/>
          <w:szCs w:val="22"/>
          <w:u w:val="single"/>
          <w:shd w:val="clear" w:color="auto" w:fill="FFFFFF"/>
        </w:rPr>
        <w:t>conform SIA RSAP</w:t>
      </w:r>
    </w:p>
    <w:p w14:paraId="141E2B05" w14:textId="5195F899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Data transmiterii spre publicare</w:t>
      </w:r>
      <w:r w:rsidRPr="007448CF">
        <w:rPr>
          <w:b/>
          <w:sz w:val="22"/>
          <w:szCs w:val="22"/>
          <w:shd w:val="clear" w:color="auto" w:fill="FFFFFF"/>
        </w:rPr>
        <w:t xml:space="preserve"> </w:t>
      </w:r>
      <w:r w:rsidR="00A9660B" w:rsidRPr="007448CF">
        <w:rPr>
          <w:b/>
          <w:sz w:val="22"/>
          <w:szCs w:val="22"/>
          <w:shd w:val="clear" w:color="auto" w:fill="FFFFFF"/>
        </w:rPr>
        <w:t xml:space="preserve">a anunțului: </w:t>
      </w:r>
      <w:r w:rsidRPr="007448CF">
        <w:rPr>
          <w:b/>
          <w:sz w:val="22"/>
          <w:szCs w:val="22"/>
          <w:u w:val="single"/>
          <w:shd w:val="clear" w:color="auto" w:fill="FFFFFF"/>
        </w:rPr>
        <w:t>conform SIA RSAP</w:t>
      </w:r>
    </w:p>
    <w:p w14:paraId="137EA44D" w14:textId="77777777" w:rsidR="0097218C" w:rsidRPr="007448CF" w:rsidRDefault="002143A1" w:rsidP="00FE1615">
      <w:pPr>
        <w:numPr>
          <w:ilvl w:val="0"/>
          <w:numId w:val="1"/>
        </w:numPr>
        <w:tabs>
          <w:tab w:val="clear" w:pos="0"/>
          <w:tab w:val="left" w:pos="426"/>
        </w:tabs>
        <w:spacing w:before="60" w:after="60"/>
        <w:ind w:left="0" w:firstLine="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În cadrul procedurii de achiziție publică se va utiliza/accepta: </w:t>
      </w:r>
    </w:p>
    <w:tbl>
      <w:tblPr>
        <w:tblStyle w:val="TableGrid"/>
        <w:tblW w:w="8764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5305"/>
        <w:gridCol w:w="3459"/>
      </w:tblGrid>
      <w:tr w:rsidR="007448CF" w:rsidRPr="007448CF" w14:paraId="1F2FF8AC" w14:textId="77777777" w:rsidTr="002D1235">
        <w:tc>
          <w:tcPr>
            <w:tcW w:w="5305" w:type="dxa"/>
            <w:shd w:val="clear" w:color="auto" w:fill="E7E6E6" w:themeFill="background2"/>
          </w:tcPr>
          <w:p w14:paraId="38069D39" w14:textId="77777777" w:rsidR="0097218C" w:rsidRPr="007448CF" w:rsidRDefault="002143A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459" w:type="dxa"/>
            <w:shd w:val="clear" w:color="auto" w:fill="E7E6E6" w:themeFill="background2"/>
          </w:tcPr>
          <w:p w14:paraId="70CA6274" w14:textId="77777777" w:rsidR="0097218C" w:rsidRPr="007448CF" w:rsidRDefault="002143A1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7448C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7448CF" w:rsidRPr="007448CF" w14:paraId="46BB632A" w14:textId="77777777" w:rsidTr="002D1235">
        <w:tc>
          <w:tcPr>
            <w:tcW w:w="5305" w:type="dxa"/>
          </w:tcPr>
          <w:p w14:paraId="0E63B421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459" w:type="dxa"/>
          </w:tcPr>
          <w:p w14:paraId="22022112" w14:textId="67D4B46B" w:rsidR="00956AF9" w:rsidRPr="007448CF" w:rsidRDefault="00956AF9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da</w:t>
            </w:r>
          </w:p>
        </w:tc>
      </w:tr>
      <w:tr w:rsidR="007448CF" w:rsidRPr="007448CF" w14:paraId="7015EB15" w14:textId="77777777" w:rsidTr="002D1235">
        <w:tc>
          <w:tcPr>
            <w:tcW w:w="5305" w:type="dxa"/>
          </w:tcPr>
          <w:p w14:paraId="1DD821DE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459" w:type="dxa"/>
          </w:tcPr>
          <w:p w14:paraId="079812CD" w14:textId="14A5D1BE" w:rsidR="00956AF9" w:rsidRPr="007448CF" w:rsidRDefault="005204F1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nu</w:t>
            </w:r>
          </w:p>
        </w:tc>
      </w:tr>
      <w:tr w:rsidR="007448CF" w:rsidRPr="007448CF" w14:paraId="6BD353D0" w14:textId="77777777" w:rsidTr="002D1235">
        <w:tc>
          <w:tcPr>
            <w:tcW w:w="5305" w:type="dxa"/>
          </w:tcPr>
          <w:p w14:paraId="13E86FB4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459" w:type="dxa"/>
          </w:tcPr>
          <w:p w14:paraId="57121598" w14:textId="703CB82D" w:rsidR="00956AF9" w:rsidRPr="007448CF" w:rsidRDefault="00956AF9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da</w:t>
            </w:r>
          </w:p>
        </w:tc>
      </w:tr>
      <w:tr w:rsidR="007448CF" w:rsidRPr="007448CF" w14:paraId="30EF5DD2" w14:textId="77777777" w:rsidTr="002D1235">
        <w:tc>
          <w:tcPr>
            <w:tcW w:w="5305" w:type="dxa"/>
          </w:tcPr>
          <w:p w14:paraId="25434C79" w14:textId="77777777" w:rsidR="00956AF9" w:rsidRPr="007448CF" w:rsidRDefault="00956AF9" w:rsidP="00956AF9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7448CF">
              <w:rPr>
                <w:sz w:val="22"/>
                <w:szCs w:val="22"/>
              </w:rPr>
              <w:t>plățile electronice</w:t>
            </w:r>
          </w:p>
        </w:tc>
        <w:tc>
          <w:tcPr>
            <w:tcW w:w="3459" w:type="dxa"/>
          </w:tcPr>
          <w:p w14:paraId="21D985D1" w14:textId="3AA42E42" w:rsidR="00956AF9" w:rsidRPr="007448CF" w:rsidRDefault="005204F1" w:rsidP="00956AF9">
            <w:pPr>
              <w:tabs>
                <w:tab w:val="right" w:pos="426"/>
              </w:tabs>
              <w:jc w:val="center"/>
              <w:rPr>
                <w:sz w:val="22"/>
                <w:szCs w:val="22"/>
              </w:rPr>
            </w:pPr>
            <w:r w:rsidRPr="007448CF">
              <w:rPr>
                <w:i/>
                <w:sz w:val="22"/>
              </w:rPr>
              <w:t>nu</w:t>
            </w:r>
          </w:p>
        </w:tc>
      </w:tr>
    </w:tbl>
    <w:p w14:paraId="58C170C1" w14:textId="77777777" w:rsidR="00717CAB" w:rsidRPr="007448CF" w:rsidRDefault="00717CAB" w:rsidP="001E39AD">
      <w:pPr>
        <w:spacing w:before="120" w:after="120"/>
        <w:ind w:firstLine="708"/>
        <w:rPr>
          <w:b/>
          <w:sz w:val="22"/>
          <w:szCs w:val="22"/>
        </w:rPr>
      </w:pPr>
    </w:p>
    <w:p w14:paraId="3B35AE6F" w14:textId="77777777" w:rsidR="00717CAB" w:rsidRPr="007448CF" w:rsidRDefault="00717CAB" w:rsidP="001E39AD">
      <w:pPr>
        <w:spacing w:before="120" w:after="120"/>
        <w:ind w:firstLine="708"/>
        <w:rPr>
          <w:b/>
          <w:sz w:val="22"/>
          <w:szCs w:val="22"/>
        </w:rPr>
      </w:pPr>
    </w:p>
    <w:p w14:paraId="139D61EC" w14:textId="100F6F83" w:rsidR="0097218C" w:rsidRPr="007448CF" w:rsidRDefault="002143A1" w:rsidP="001E39AD">
      <w:pPr>
        <w:spacing w:before="120" w:after="120"/>
        <w:ind w:firstLine="708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>Conducătorul Grupului de lucru:</w:t>
      </w:r>
    </w:p>
    <w:p w14:paraId="17C267B0" w14:textId="3A783564" w:rsidR="0097218C" w:rsidRPr="007448CF" w:rsidRDefault="002143A1">
      <w:pPr>
        <w:spacing w:before="120" w:after="120"/>
        <w:rPr>
          <w:b/>
          <w:sz w:val="22"/>
          <w:szCs w:val="22"/>
        </w:rPr>
      </w:pPr>
      <w:r w:rsidRPr="007448CF">
        <w:rPr>
          <w:b/>
          <w:sz w:val="22"/>
          <w:szCs w:val="22"/>
        </w:rPr>
        <w:t xml:space="preserve">     </w:t>
      </w:r>
      <w:r w:rsidR="001E39AD" w:rsidRPr="007448CF">
        <w:rPr>
          <w:b/>
          <w:sz w:val="22"/>
          <w:szCs w:val="22"/>
        </w:rPr>
        <w:tab/>
      </w:r>
      <w:r w:rsidR="00735F49">
        <w:rPr>
          <w:b/>
          <w:sz w:val="22"/>
          <w:szCs w:val="22"/>
        </w:rPr>
        <w:t>Constantin GORINCIOI</w:t>
      </w:r>
      <w:r w:rsidR="00576426">
        <w:rPr>
          <w:b/>
          <w:sz w:val="22"/>
          <w:szCs w:val="22"/>
        </w:rPr>
        <w:t xml:space="preserve"> </w:t>
      </w:r>
      <w:r w:rsidR="00735F49">
        <w:rPr>
          <w:b/>
          <w:sz w:val="22"/>
          <w:szCs w:val="22"/>
        </w:rPr>
        <w:tab/>
      </w:r>
      <w:r w:rsidR="00735F49">
        <w:rPr>
          <w:b/>
          <w:sz w:val="22"/>
          <w:szCs w:val="22"/>
        </w:rPr>
        <w:tab/>
      </w:r>
      <w:r w:rsidR="00735F49">
        <w:rPr>
          <w:b/>
          <w:sz w:val="22"/>
          <w:szCs w:val="22"/>
        </w:rPr>
        <w:tab/>
      </w:r>
      <w:r w:rsidR="00735F49">
        <w:rPr>
          <w:b/>
          <w:sz w:val="22"/>
          <w:szCs w:val="22"/>
        </w:rPr>
        <w:tab/>
      </w:r>
      <w:r w:rsidR="00735F49">
        <w:rPr>
          <w:b/>
          <w:sz w:val="22"/>
          <w:szCs w:val="22"/>
        </w:rPr>
        <w:tab/>
      </w:r>
      <w:r w:rsidR="001E39AD" w:rsidRPr="007448CF">
        <w:rPr>
          <w:b/>
          <w:sz w:val="22"/>
          <w:szCs w:val="22"/>
        </w:rPr>
        <w:t>_______</w:t>
      </w:r>
      <w:r w:rsidRPr="007448CF">
        <w:rPr>
          <w:b/>
          <w:sz w:val="22"/>
          <w:szCs w:val="22"/>
        </w:rPr>
        <w:t>_____________________</w:t>
      </w:r>
    </w:p>
    <w:p w14:paraId="18109352" w14:textId="43B35CCC" w:rsidR="0097218C" w:rsidRPr="007448CF" w:rsidRDefault="002143A1">
      <w:pPr>
        <w:spacing w:before="120" w:after="120"/>
        <w:rPr>
          <w:sz w:val="22"/>
          <w:szCs w:val="22"/>
        </w:rPr>
      </w:pPr>
      <w:r w:rsidRPr="007448CF">
        <w:rPr>
          <w:sz w:val="22"/>
          <w:szCs w:val="22"/>
        </w:rPr>
        <w:t xml:space="preserve">                                                                                                                  </w:t>
      </w:r>
      <w:r w:rsidR="001E39AD" w:rsidRPr="007448CF">
        <w:rPr>
          <w:sz w:val="22"/>
          <w:szCs w:val="22"/>
        </w:rPr>
        <w:tab/>
      </w:r>
      <w:r w:rsidR="001E39AD" w:rsidRPr="007448CF">
        <w:rPr>
          <w:sz w:val="22"/>
          <w:szCs w:val="22"/>
        </w:rPr>
        <w:tab/>
      </w:r>
      <w:r w:rsidRPr="007448CF">
        <w:rPr>
          <w:sz w:val="22"/>
          <w:szCs w:val="22"/>
        </w:rPr>
        <w:t>(S</w:t>
      </w:r>
      <w:r w:rsidRPr="007448CF">
        <w:t>emnătura)</w:t>
      </w:r>
    </w:p>
    <w:p w14:paraId="0C3E2BEA" w14:textId="77777777" w:rsidR="001E39AD" w:rsidRPr="007448CF" w:rsidRDefault="001E39AD" w:rsidP="00717CAB">
      <w:pPr>
        <w:tabs>
          <w:tab w:val="left" w:pos="3855"/>
        </w:tabs>
        <w:rPr>
          <w:rFonts w:eastAsiaTheme="majorEastAsia"/>
          <w:b/>
          <w:sz w:val="24"/>
          <w:szCs w:val="24"/>
        </w:rPr>
        <w:sectPr w:rsidR="001E39AD" w:rsidRPr="007448CF" w:rsidSect="0015742B">
          <w:footerReference w:type="default" r:id="rId12"/>
          <w:pgSz w:w="11906" w:h="16838"/>
          <w:pgMar w:top="709" w:right="849" w:bottom="765" w:left="1560" w:header="567" w:footer="567" w:gutter="0"/>
          <w:cols w:space="720"/>
          <w:formProt w:val="0"/>
          <w:docGrid w:linePitch="360"/>
        </w:sectPr>
      </w:pPr>
    </w:p>
    <w:p w14:paraId="08DD997C" w14:textId="77777777" w:rsidR="00944DB2" w:rsidRPr="007448CF" w:rsidRDefault="00944DB2" w:rsidP="00944DB2">
      <w:pPr>
        <w:pStyle w:val="NoSpacing"/>
        <w:spacing w:line="276" w:lineRule="auto"/>
        <w:jc w:val="center"/>
        <w:rPr>
          <w:b/>
          <w:sz w:val="28"/>
          <w:szCs w:val="28"/>
          <w:lang w:val="ro-RO"/>
        </w:rPr>
      </w:pPr>
      <w:r w:rsidRPr="007448CF">
        <w:rPr>
          <w:b/>
          <w:sz w:val="28"/>
          <w:szCs w:val="28"/>
          <w:lang w:val="ro-RO"/>
        </w:rPr>
        <w:lastRenderedPageBreak/>
        <w:t>CAIET DE SARCINI</w:t>
      </w:r>
    </w:p>
    <w:p w14:paraId="52C1C8E9" w14:textId="77777777" w:rsidR="00F32970" w:rsidRPr="007448CF" w:rsidRDefault="00F32970" w:rsidP="00944DB2">
      <w:pPr>
        <w:pStyle w:val="NoSpacing"/>
        <w:spacing w:line="276" w:lineRule="auto"/>
        <w:jc w:val="center"/>
        <w:rPr>
          <w:lang w:val="ro-RO"/>
        </w:rPr>
      </w:pPr>
    </w:p>
    <w:p w14:paraId="471C540F" w14:textId="77777777" w:rsidR="00B977D1" w:rsidRDefault="00B977D1" w:rsidP="00944DB2">
      <w:pPr>
        <w:shd w:val="clear" w:color="auto" w:fill="DEEAF6" w:themeFill="accent1" w:themeFillTint="33"/>
        <w:spacing w:line="276" w:lineRule="auto"/>
        <w:jc w:val="center"/>
        <w:rPr>
          <w:b/>
          <w:bCs/>
          <w:sz w:val="24"/>
          <w:szCs w:val="24"/>
        </w:rPr>
      </w:pPr>
      <w:r w:rsidRPr="00B977D1">
        <w:rPr>
          <w:b/>
          <w:bCs/>
          <w:sz w:val="24"/>
          <w:szCs w:val="24"/>
        </w:rPr>
        <w:t>Achiziție sistem de gestionare a copiilor de rezervă (Backup)</w:t>
      </w:r>
    </w:p>
    <w:p w14:paraId="50B2F444" w14:textId="24D196EC" w:rsidR="00944DB2" w:rsidRPr="009B2275" w:rsidRDefault="00944DB2" w:rsidP="00944DB2">
      <w:pPr>
        <w:shd w:val="clear" w:color="auto" w:fill="DEEAF6" w:themeFill="accent1" w:themeFillTint="33"/>
        <w:spacing w:line="276" w:lineRule="auto"/>
        <w:jc w:val="center"/>
        <w:rPr>
          <w:b/>
          <w:bCs/>
          <w:sz w:val="24"/>
          <w:szCs w:val="24"/>
          <w:shd w:val="clear" w:color="auto" w:fill="FFFFFF"/>
        </w:rPr>
      </w:pPr>
      <w:r w:rsidRPr="009B2275">
        <w:rPr>
          <w:b/>
          <w:bCs/>
          <w:sz w:val="24"/>
          <w:szCs w:val="24"/>
        </w:rPr>
        <w:t>prin procedura Licitație deschisă</w:t>
      </w:r>
    </w:p>
    <w:p w14:paraId="701CC7F4" w14:textId="2278BA3B" w:rsidR="00944DB2" w:rsidRDefault="00944DB2" w:rsidP="00944DB2">
      <w:pPr>
        <w:pStyle w:val="ListParagraph"/>
        <w:suppressAutoHyphens w:val="0"/>
        <w:spacing w:line="259" w:lineRule="auto"/>
        <w:ind w:left="714"/>
        <w:contextualSpacing w:val="0"/>
        <w:rPr>
          <w:b/>
          <w:bCs/>
          <w:sz w:val="22"/>
          <w:szCs w:val="22"/>
        </w:rPr>
      </w:pPr>
    </w:p>
    <w:p w14:paraId="1AD42607" w14:textId="77777777" w:rsidR="00B977D1" w:rsidRPr="005B4A6D" w:rsidRDefault="00B977D1" w:rsidP="00B977D1">
      <w:pPr>
        <w:pStyle w:val="Heading1"/>
      </w:pPr>
      <w:r>
        <w:t>1. Generalități</w:t>
      </w:r>
    </w:p>
    <w:p w14:paraId="57C39057" w14:textId="77777777" w:rsidR="00B977D1" w:rsidRPr="005B4A6D" w:rsidRDefault="00B977D1" w:rsidP="00B977D1">
      <w:pPr>
        <w:spacing w:after="120"/>
        <w:jc w:val="both"/>
      </w:pPr>
      <w:r>
        <w:t>Prezentul Caiet de sarcini stabilește cerințele tehnice pentru achiziționarea unui sistem de gestionare a copiilor de rezervă (Backup) pentru Instituția Publică „Serviciul național unic pentru apelurile de urgență 112”, destinat protecției infrastructurii virtuale și a datelor critice ale SIA112.</w:t>
      </w:r>
    </w:p>
    <w:p w14:paraId="0485437C" w14:textId="77777777" w:rsidR="00B977D1" w:rsidRPr="005B4A6D" w:rsidRDefault="00B977D1" w:rsidP="00B977D1">
      <w:pPr>
        <w:spacing w:after="120"/>
        <w:jc w:val="both"/>
      </w:pPr>
      <w:r>
        <w:t>Caietul de sarcini conține descrierea completă a cerințelor tehnice, funcționale și de securitate față de soluția de backup, în conformitate cu specificul infrastructurii virtuale a SIA112.</w:t>
      </w:r>
    </w:p>
    <w:p w14:paraId="077A926A" w14:textId="77777777" w:rsidR="00B977D1" w:rsidRPr="005B4A6D" w:rsidRDefault="00B977D1" w:rsidP="00B977D1">
      <w:r>
        <w:rPr>
          <w:b/>
          <w:bCs/>
          <w:sz w:val="26"/>
          <w:szCs w:val="26"/>
        </w:rPr>
        <w:t>2. Scopul serviciului</w:t>
      </w:r>
    </w:p>
    <w:p w14:paraId="044F9FFD" w14:textId="77777777" w:rsidR="00B977D1" w:rsidRPr="005B4A6D" w:rsidRDefault="00B977D1" w:rsidP="00B977D1">
      <w:pPr>
        <w:spacing w:after="120"/>
        <w:jc w:val="both"/>
      </w:pPr>
      <w:r w:rsidRPr="00A577F5">
        <w:t>Scopul achiziției este modernizarea capabilităților de protecție a datelor din cadrul SIA112, prin înlocuirea soluției actuale de backup cu una de generație nouă, determinată de uzura morală a tehnologiilor existente, evoluția peisajului amenințărilor cibernetice (</w:t>
      </w:r>
      <w:proofErr w:type="spellStart"/>
      <w:r w:rsidRPr="00A577F5">
        <w:t>ransomware</w:t>
      </w:r>
      <w:proofErr w:type="spellEnd"/>
      <w:r w:rsidRPr="00A577F5">
        <w:t>, atacuri direcționate asupra infrastructurilor critice), apariția unor noi paradigme tehnice (backup imutabil, detecție malware bazată pe AI, protecție CDP) și necesitatea alinierii la cerințele HG nr. 562/2025 privind securitatea cibernetică.</w:t>
      </w:r>
    </w:p>
    <w:p w14:paraId="7DB95837" w14:textId="77777777" w:rsidR="00B977D1" w:rsidRPr="005B4A6D" w:rsidRDefault="00B977D1" w:rsidP="00B977D1">
      <w:pPr>
        <w:spacing w:after="80"/>
      </w:pPr>
      <w:r>
        <w:t>Obiectivele principale ale serviciului includ:</w:t>
      </w:r>
    </w:p>
    <w:p w14:paraId="4A7A35BC" w14:textId="77777777" w:rsidR="00B977D1" w:rsidRPr="005B4A6D" w:rsidRDefault="00B977D1" w:rsidP="00B977D1">
      <w:pPr>
        <w:pStyle w:val="ListParagraph"/>
        <w:numPr>
          <w:ilvl w:val="0"/>
          <w:numId w:val="28"/>
        </w:numPr>
        <w:suppressAutoHyphens w:val="0"/>
        <w:spacing w:after="60"/>
        <w:contextualSpacing w:val="0"/>
      </w:pPr>
      <w:r>
        <w:t>Protejarea datelor critice ale SIA112 prin backup-uri automate, consistente și verificabile.</w:t>
      </w:r>
    </w:p>
    <w:p w14:paraId="4D6C3B99" w14:textId="77777777" w:rsidR="00B977D1" w:rsidRPr="005B4A6D" w:rsidRDefault="00B977D1" w:rsidP="00B977D1">
      <w:pPr>
        <w:pStyle w:val="ListParagraph"/>
        <w:numPr>
          <w:ilvl w:val="0"/>
          <w:numId w:val="28"/>
        </w:numPr>
        <w:suppressAutoHyphens w:val="0"/>
        <w:spacing w:after="60"/>
        <w:contextualSpacing w:val="0"/>
      </w:pPr>
      <w:r>
        <w:t xml:space="preserve">Asigurarea rezilienței la atacuri </w:t>
      </w:r>
      <w:proofErr w:type="spellStart"/>
      <w:r>
        <w:t>ransomware</w:t>
      </w:r>
      <w:proofErr w:type="spellEnd"/>
      <w:r>
        <w:t xml:space="preserve"> prin backup-uri imuabile.</w:t>
      </w:r>
    </w:p>
    <w:p w14:paraId="4C372F4D" w14:textId="77777777" w:rsidR="00B977D1" w:rsidRPr="005B4A6D" w:rsidRDefault="00B977D1" w:rsidP="00B977D1">
      <w:pPr>
        <w:pStyle w:val="ListParagraph"/>
        <w:numPr>
          <w:ilvl w:val="0"/>
          <w:numId w:val="28"/>
        </w:numPr>
        <w:suppressAutoHyphens w:val="0"/>
        <w:spacing w:after="60"/>
        <w:contextualSpacing w:val="0"/>
      </w:pPr>
      <w:r>
        <w:t>Recuperarea rapidă a sistemelor virtuale (RTO/RPO minim) în caz de incident sau dezastru.</w:t>
      </w:r>
    </w:p>
    <w:p w14:paraId="7C1E8B30" w14:textId="77777777" w:rsidR="00B977D1" w:rsidRDefault="00B977D1" w:rsidP="00B977D1">
      <w:pPr>
        <w:pStyle w:val="ListParagraph"/>
        <w:numPr>
          <w:ilvl w:val="0"/>
          <w:numId w:val="28"/>
        </w:numPr>
        <w:suppressAutoHyphens w:val="0"/>
        <w:spacing w:after="60"/>
        <w:contextualSpacing w:val="0"/>
      </w:pPr>
      <w:r>
        <w:t>Conformitatea cu cerințele HG nr. 562/2025 privind continuitatea activității și gestionarea copiilor de rezervă.</w:t>
      </w:r>
    </w:p>
    <w:p w14:paraId="3ACEB80F" w14:textId="77777777" w:rsidR="00B977D1" w:rsidRPr="005B4A6D" w:rsidRDefault="00B977D1" w:rsidP="00B977D1">
      <w:pPr>
        <w:pStyle w:val="ListParagraph"/>
        <w:numPr>
          <w:ilvl w:val="0"/>
          <w:numId w:val="28"/>
        </w:numPr>
        <w:suppressAutoHyphens w:val="0"/>
        <w:spacing w:after="60"/>
        <w:contextualSpacing w:val="0"/>
      </w:pPr>
      <w:r>
        <w:t xml:space="preserve">Monitorizarea infrastructurii virtuale </w:t>
      </w:r>
      <w:proofErr w:type="spellStart"/>
      <w:r>
        <w:t>VMware</w:t>
      </w:r>
      <w:proofErr w:type="spellEnd"/>
      <w:r>
        <w:t xml:space="preserve"> și </w:t>
      </w:r>
      <w:proofErr w:type="spellStart"/>
      <w:r>
        <w:t>Hyper</w:t>
      </w:r>
      <w:proofErr w:type="spellEnd"/>
      <w:r>
        <w:t>-V și raportarea stării job-urilor de protecție.</w:t>
      </w:r>
    </w:p>
    <w:p w14:paraId="2777E899" w14:textId="77777777" w:rsidR="00B977D1" w:rsidRPr="005B4A6D" w:rsidRDefault="00B977D1" w:rsidP="00B977D1">
      <w:pPr>
        <w:pStyle w:val="ListParagraph"/>
        <w:numPr>
          <w:ilvl w:val="0"/>
          <w:numId w:val="28"/>
        </w:numPr>
        <w:suppressAutoHyphens w:val="0"/>
        <w:spacing w:after="240"/>
        <w:contextualSpacing w:val="0"/>
      </w:pPr>
      <w:r>
        <w:t xml:space="preserve">Integrarea cu sistemul SIEM existent pentru transmiterea </w:t>
      </w:r>
      <w:proofErr w:type="spellStart"/>
      <w:r>
        <w:t>logurilor</w:t>
      </w:r>
      <w:proofErr w:type="spellEnd"/>
      <w:r>
        <w:t xml:space="preserve"> (</w:t>
      </w:r>
      <w:proofErr w:type="spellStart"/>
      <w:r>
        <w:t>syslog</w:t>
      </w:r>
      <w:proofErr w:type="spellEnd"/>
      <w:r>
        <w:t>/RFC 5424).</w:t>
      </w:r>
    </w:p>
    <w:p w14:paraId="3E23048F" w14:textId="77777777" w:rsidR="00B977D1" w:rsidRPr="005B4A6D" w:rsidRDefault="00B977D1" w:rsidP="00B977D1">
      <w:r>
        <w:rPr>
          <w:b/>
          <w:bCs/>
          <w:sz w:val="24"/>
          <w:szCs w:val="24"/>
        </w:rPr>
        <w:t>Obiectul achiziției</w:t>
      </w:r>
    </w:p>
    <w:p w14:paraId="6072A6A8" w14:textId="40D5EDB6" w:rsidR="00B977D1" w:rsidRPr="005B4A6D" w:rsidRDefault="00B977D1" w:rsidP="00B977D1">
      <w:pPr>
        <w:spacing w:after="80"/>
        <w:jc w:val="both"/>
      </w:pPr>
      <w:r>
        <w:t>a)  Obiectul achiziției îl constituie achiziționarea licențelor de software pentru un sistem de gestionar</w:t>
      </w:r>
      <w:r w:rsidR="00FB7013">
        <w:t>e</w:t>
      </w:r>
      <w:r>
        <w:t xml:space="preserve"> a copiilor de rezervă (Backup) pentru protejarea a aproximativ 100 de servere virtuale</w:t>
      </w:r>
      <w:r w:rsidR="00494436">
        <w:t>, fizice și aplicații</w:t>
      </w:r>
      <w:r>
        <w:t xml:space="preserve"> din infrastructura SIA112.</w:t>
      </w:r>
    </w:p>
    <w:p w14:paraId="29706A87" w14:textId="77777777" w:rsidR="00B977D1" w:rsidRPr="005B4A6D" w:rsidRDefault="00B977D1" w:rsidP="00B977D1">
      <w:pPr>
        <w:spacing w:after="80"/>
      </w:pPr>
      <w:r>
        <w:t>b)  Perioada contractului: 1 an din momentul semnării contractului.</w:t>
      </w:r>
    </w:p>
    <w:p w14:paraId="58B37B4F" w14:textId="77777777" w:rsidR="00B977D1" w:rsidRPr="005B4A6D" w:rsidRDefault="00B977D1" w:rsidP="00B977D1">
      <w:pPr>
        <w:spacing w:after="300"/>
      </w:pPr>
      <w:r>
        <w:t>c)  Codul CPV: 48782000-3</w:t>
      </w:r>
    </w:p>
    <w:p w14:paraId="788E5D5D" w14:textId="77777777" w:rsidR="00B977D1" w:rsidRPr="005B4A6D" w:rsidRDefault="00B977D1" w:rsidP="00B977D1">
      <w:r>
        <w:rPr>
          <w:b/>
          <w:bCs/>
          <w:sz w:val="26"/>
          <w:szCs w:val="26"/>
        </w:rPr>
        <w:t>3. Cerințe tehnice față de software</w:t>
      </w:r>
    </w:p>
    <w:p w14:paraId="08A0A68F" w14:textId="77777777" w:rsidR="00B977D1" w:rsidRPr="005B4A6D" w:rsidRDefault="00B977D1" w:rsidP="00B977D1">
      <w:pPr>
        <w:spacing w:after="120"/>
        <w:jc w:val="both"/>
      </w:pPr>
      <w:r>
        <w:t>Software-</w:t>
      </w:r>
      <w:proofErr w:type="spellStart"/>
      <w:r>
        <w:t>ul</w:t>
      </w:r>
      <w:proofErr w:type="spellEnd"/>
      <w:r>
        <w:t xml:space="preserve"> de backup achiziționat trebuie să îndeplinească toate cerințele tehnice specificate mai jos. Toate funcționalitățile marcate cu TREBUIE sunt obligatorii.</w:t>
      </w:r>
    </w:p>
    <w:p w14:paraId="16227379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3.1 Cerințe generale</w:t>
      </w:r>
    </w:p>
    <w:p w14:paraId="42B4B349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de backup trebuie să funcționeze cu infrastructura </w:t>
      </w:r>
      <w:proofErr w:type="spellStart"/>
      <w:r>
        <w:t>VMware</w:t>
      </w:r>
      <w:proofErr w:type="spellEnd"/>
      <w:r>
        <w:t xml:space="preserve"> bazată pe versiunile 7.x, 8.x și 9.0, precum și cu </w:t>
      </w:r>
      <w:proofErr w:type="spellStart"/>
      <w:r>
        <w:t>Hyper</w:t>
      </w:r>
      <w:proofErr w:type="spellEnd"/>
      <w:r>
        <w:t xml:space="preserve">-V 2012, </w:t>
      </w:r>
      <w:proofErr w:type="spellStart"/>
      <w:r>
        <w:t>Hyper</w:t>
      </w:r>
      <w:proofErr w:type="spellEnd"/>
      <w:r>
        <w:t xml:space="preserve">-V 2012 R2, </w:t>
      </w:r>
      <w:proofErr w:type="spellStart"/>
      <w:r>
        <w:t>Hyper</w:t>
      </w:r>
      <w:proofErr w:type="spellEnd"/>
      <w:r>
        <w:t xml:space="preserve">-V 2016, </w:t>
      </w:r>
      <w:proofErr w:type="spellStart"/>
      <w:r>
        <w:t>Hyper</w:t>
      </w:r>
      <w:proofErr w:type="spellEnd"/>
      <w:r>
        <w:t xml:space="preserve">-V 2019, </w:t>
      </w:r>
      <w:proofErr w:type="spellStart"/>
      <w:r>
        <w:t>Hyper</w:t>
      </w:r>
      <w:proofErr w:type="spellEnd"/>
      <w:r>
        <w:t xml:space="preserve">-V 2022 și </w:t>
      </w:r>
      <w:proofErr w:type="spellStart"/>
      <w:r>
        <w:t>Hyper</w:t>
      </w:r>
      <w:proofErr w:type="spellEnd"/>
      <w:r>
        <w:t xml:space="preserve">-V 2025. Toate funcționalitățile din această specificație TREBUIE să fie suportate pe toate versiunile de </w:t>
      </w:r>
      <w:proofErr w:type="spellStart"/>
      <w:r>
        <w:t>hipervizor</w:t>
      </w:r>
      <w:proofErr w:type="spellEnd"/>
      <w:r>
        <w:t xml:space="preserve"> menționate.</w:t>
      </w:r>
    </w:p>
    <w:p w14:paraId="294ED88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fie licențiat per </w:t>
      </w:r>
      <w:proofErr w:type="spellStart"/>
      <w:r>
        <w:t>workload</w:t>
      </w:r>
      <w:proofErr w:type="spellEnd"/>
      <w:r>
        <w:t xml:space="preserve"> protejat, în model de subscripție.</w:t>
      </w:r>
    </w:p>
    <w:p w14:paraId="50D67BA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gazde gestionate de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vCenter</w:t>
      </w:r>
      <w:proofErr w:type="spellEnd"/>
      <w:r>
        <w:t xml:space="preserve"> Server și gazde </w:t>
      </w:r>
      <w:proofErr w:type="spellStart"/>
      <w:r>
        <w:t>standalone</w:t>
      </w:r>
      <w:proofErr w:type="spellEnd"/>
      <w:r>
        <w:t>.</w:t>
      </w:r>
    </w:p>
    <w:p w14:paraId="4F538F9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gazde </w:t>
      </w:r>
      <w:proofErr w:type="spellStart"/>
      <w:r>
        <w:t>Hyper</w:t>
      </w:r>
      <w:proofErr w:type="spellEnd"/>
      <w:r>
        <w:t xml:space="preserve">-V gestionate de </w:t>
      </w:r>
      <w:proofErr w:type="spellStart"/>
      <w:r>
        <w:t>System</w:t>
      </w:r>
      <w:proofErr w:type="spellEnd"/>
      <w:r>
        <w:t xml:space="preserve"> Center Virtual </w:t>
      </w:r>
      <w:proofErr w:type="spellStart"/>
      <w:r>
        <w:t>Machine</w:t>
      </w:r>
      <w:proofErr w:type="spellEnd"/>
      <w:r>
        <w:t xml:space="preserve"> Manager, gazde </w:t>
      </w:r>
      <w:proofErr w:type="spellStart"/>
      <w:r>
        <w:t>clusterizate</w:t>
      </w:r>
      <w:proofErr w:type="spellEnd"/>
      <w:r>
        <w:t xml:space="preserve"> și gazde </w:t>
      </w:r>
      <w:proofErr w:type="spellStart"/>
      <w:r>
        <w:t>standalone</w:t>
      </w:r>
      <w:proofErr w:type="spellEnd"/>
      <w:r>
        <w:t xml:space="preserve">, precum și modul de instalare </w:t>
      </w:r>
      <w:proofErr w:type="spellStart"/>
      <w:r>
        <w:t>Nano</w:t>
      </w:r>
      <w:proofErr w:type="spellEnd"/>
      <w:r>
        <w:t xml:space="preserve"> Server.</w:t>
      </w:r>
    </w:p>
    <w:p w14:paraId="53B945D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backup-ul tuturor sistemelor de operare suportate de </w:t>
      </w:r>
      <w:proofErr w:type="spellStart"/>
      <w:r>
        <w:t>VMware</w:t>
      </w:r>
      <w:proofErr w:type="spellEnd"/>
      <w:r>
        <w:t xml:space="preserve"> sau </w:t>
      </w:r>
      <w:proofErr w:type="spellStart"/>
      <w:r>
        <w:t>Hyper</w:t>
      </w:r>
      <w:proofErr w:type="spellEnd"/>
      <w:r>
        <w:t>-V.</w:t>
      </w:r>
    </w:p>
    <w:p w14:paraId="05BA023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 la nivel de imagine, fără agent, pentru mașinile virtuale </w:t>
      </w:r>
      <w:proofErr w:type="spellStart"/>
      <w:r>
        <w:t>Nutanix</w:t>
      </w:r>
      <w:proofErr w:type="spellEnd"/>
      <w:r>
        <w:t xml:space="preserve"> pe </w:t>
      </w:r>
      <w:proofErr w:type="spellStart"/>
      <w:r>
        <w:t>Nutanix</w:t>
      </w:r>
      <w:proofErr w:type="spellEnd"/>
      <w:r>
        <w:t xml:space="preserve"> AOS 6.8.1.6 și versiunile ulterioare, precum și </w:t>
      </w:r>
      <w:proofErr w:type="spellStart"/>
      <w:r>
        <w:t>Prism</w:t>
      </w:r>
      <w:proofErr w:type="spellEnd"/>
      <w:r>
        <w:t xml:space="preserve"> Central versiunea pc.2022.6 sau mai recentă.</w:t>
      </w:r>
    </w:p>
    <w:p w14:paraId="4BF46E32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 la nivel de imagine, fără agent, pentru mașinile virtuale </w:t>
      </w:r>
      <w:proofErr w:type="spellStart"/>
      <w:r>
        <w:t>Proxmox</w:t>
      </w:r>
      <w:proofErr w:type="spellEnd"/>
      <w:r>
        <w:t xml:space="preserve"> VE pentru </w:t>
      </w:r>
      <w:proofErr w:type="spellStart"/>
      <w:r>
        <w:t>Proxmox</w:t>
      </w:r>
      <w:proofErr w:type="spellEnd"/>
      <w:r>
        <w:t xml:space="preserve"> VE versiunea 8.2 și versiunile ulterioare.</w:t>
      </w:r>
    </w:p>
    <w:p w14:paraId="7B34490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NSX-T 3.0 și versiunile noi cu VDS pentru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și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Cloud</w:t>
      </w:r>
      <w:proofErr w:type="spellEnd"/>
      <w:r>
        <w:t xml:space="preserve"> on AWS/Dell.</w:t>
      </w:r>
    </w:p>
    <w:p w14:paraId="1FE39693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backup-ul stocării de obiecte on-premise sau în </w:t>
      </w:r>
      <w:proofErr w:type="spellStart"/>
      <w:r>
        <w:t>cloud</w:t>
      </w:r>
      <w:proofErr w:type="spellEnd"/>
      <w:r>
        <w:t>.</w:t>
      </w:r>
    </w:p>
    <w:p w14:paraId="79143BDF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backup-ul </w:t>
      </w:r>
      <w:proofErr w:type="spellStart"/>
      <w:r>
        <w:t>Azure</w:t>
      </w:r>
      <w:proofErr w:type="spellEnd"/>
      <w:r>
        <w:t xml:space="preserve"> Data Lake Gen 2.</w:t>
      </w:r>
    </w:p>
    <w:p w14:paraId="1849DC3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backup-ul partajărilor de fișiere de pe dispozitive NAS utilizând partajări SMB/CIFS și NFS, precum și direct de pe servere de fișiere Windows și Linux.</w:t>
      </w:r>
    </w:p>
    <w:p w14:paraId="6492DE4F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lastRenderedPageBreak/>
        <w:t xml:space="preserve">Soluția trebuie să suporte o interfață API universală de integrare cu </w:t>
      </w:r>
      <w:proofErr w:type="spellStart"/>
      <w:r>
        <w:t>hipervizoare</w:t>
      </w:r>
      <w:proofErr w:type="spellEnd"/>
      <w:r>
        <w:t xml:space="preserve">, pentru suport flexibil al </w:t>
      </w:r>
      <w:proofErr w:type="spellStart"/>
      <w:r>
        <w:t>hipervizoarelor</w:t>
      </w:r>
      <w:proofErr w:type="spellEnd"/>
      <w:r>
        <w:t>.</w:t>
      </w:r>
    </w:p>
    <w:p w14:paraId="716767D8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poate fi licențiat în model de subscripție, per </w:t>
      </w:r>
      <w:proofErr w:type="spellStart"/>
      <w:r>
        <w:t>socket</w:t>
      </w:r>
      <w:proofErr w:type="spellEnd"/>
      <w:r>
        <w:t xml:space="preserve"> al gazdei de virtualizare (gazdă </w:t>
      </w:r>
      <w:proofErr w:type="spellStart"/>
      <w:r>
        <w:t>VMware</w:t>
      </w:r>
      <w:proofErr w:type="spellEnd"/>
      <w:r>
        <w:t xml:space="preserve"> sau </w:t>
      </w:r>
      <w:proofErr w:type="spellStart"/>
      <w:r>
        <w:t>Hyper</w:t>
      </w:r>
      <w:proofErr w:type="spellEnd"/>
      <w:r>
        <w:t>-V).</w:t>
      </w:r>
    </w:p>
    <w:p w14:paraId="2707BFEF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3.2 Costul total de deținere</w:t>
      </w:r>
    </w:p>
    <w:p w14:paraId="6F5AEE0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fie „agnostic față de hardware” și trebuie să poată utiliza orice server și echipament de stocare.</w:t>
      </w:r>
    </w:p>
    <w:p w14:paraId="0E6AFB02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Licența trebuie să fie transferabilă între diferite </w:t>
      </w:r>
      <w:proofErr w:type="spellStart"/>
      <w:r>
        <w:t>workload</w:t>
      </w:r>
      <w:proofErr w:type="spellEnd"/>
      <w:r>
        <w:t>-uri care sunt protejate de software.</w:t>
      </w:r>
    </w:p>
    <w:p w14:paraId="392C3B7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implementarea ca </w:t>
      </w:r>
      <w:proofErr w:type="spellStart"/>
      <w:r>
        <w:t>Appliance</w:t>
      </w:r>
      <w:proofErr w:type="spellEnd"/>
      <w:r>
        <w:t xml:space="preserve"> </w:t>
      </w:r>
      <w:proofErr w:type="spellStart"/>
      <w:r>
        <w:t>preconfigurat</w:t>
      </w:r>
      <w:proofErr w:type="spellEnd"/>
      <w:r>
        <w:t xml:space="preserve"> și securizat, cu întărirea securității sistemului de operare integrată și actualizări automate.</w:t>
      </w:r>
    </w:p>
    <w:p w14:paraId="70F31A5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</w:t>
      </w:r>
      <w:proofErr w:type="spellStart"/>
      <w:r>
        <w:t>clusterizare</w:t>
      </w:r>
      <w:proofErr w:type="spellEnd"/>
      <w:r>
        <w:t xml:space="preserve"> de înaltă disponibilitate.</w:t>
      </w:r>
    </w:p>
    <w:p w14:paraId="3946D6C5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creeze arhive de backup autonome, sub formă de fișiere liber transferabile, cu opțiunea de a crea astfel de fișiere per job de backup sau per VM.</w:t>
      </w:r>
    </w:p>
    <w:p w14:paraId="6DAA28F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suporte implementare completă exclusiv Linux pentru componentele de bază.</w:t>
      </w:r>
    </w:p>
    <w:p w14:paraId="33F19C8A" w14:textId="77777777" w:rsidR="00B977D1" w:rsidRPr="00355539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 w:rsidRPr="00355539">
        <w:t xml:space="preserve">Soluția trebuie să permită relocarea datelor de backup dintr-un </w:t>
      </w:r>
      <w:proofErr w:type="spellStart"/>
      <w:r w:rsidRPr="00355539">
        <w:t>repository</w:t>
      </w:r>
      <w:proofErr w:type="spellEnd"/>
      <w:r w:rsidRPr="00355539">
        <w:t xml:space="preserve"> în altul, inclusiv între joburi de backup diferite, fără a necesita un backup full nou și fără a invalida sau întrerupe lanțul de puncte de restaurare existent. Operațiunea trebuie să mențină toate politicile de retenție și capabilitățile de restaurare granulară după relocare.</w:t>
      </w:r>
    </w:p>
    <w:p w14:paraId="570F1EB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un serviciu de identitate bazat pe </w:t>
      </w:r>
      <w:proofErr w:type="spellStart"/>
      <w:r>
        <w:t>OAuth</w:t>
      </w:r>
      <w:proofErr w:type="spellEnd"/>
      <w:r>
        <w:t xml:space="preserve"> 2.0 pentru gestionarea centralizată a identității și politicilor, inclusiv SSO (SAML, </w:t>
      </w:r>
      <w:proofErr w:type="spellStart"/>
      <w:r>
        <w:t>Entra</w:t>
      </w:r>
      <w:proofErr w:type="spellEnd"/>
      <w:r>
        <w:t xml:space="preserve"> ID, </w:t>
      </w:r>
      <w:proofErr w:type="spellStart"/>
      <w:r>
        <w:t>Okta</w:t>
      </w:r>
      <w:proofErr w:type="spellEnd"/>
      <w:r>
        <w:t>) și MFA.</w:t>
      </w:r>
    </w:p>
    <w:p w14:paraId="7A194DD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un instrument de detecție a amenințărilor bazat pe AI, în timp real, pentru detectarea </w:t>
      </w:r>
      <w:proofErr w:type="spellStart"/>
      <w:r>
        <w:t>ransomware</w:t>
      </w:r>
      <w:proofErr w:type="spellEnd"/>
      <w:r>
        <w:t>-ului și malware-ului.</w:t>
      </w:r>
    </w:p>
    <w:p w14:paraId="37CCB76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suporte analiză malware bazată pe AI pentru identificarea punctelor de restaurare curate și prevenirea reinfectării.</w:t>
      </w:r>
    </w:p>
    <w:p w14:paraId="43A5CDF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crearea backup-urilor în mod full, </w:t>
      </w:r>
      <w:proofErr w:type="spellStart"/>
      <w:r>
        <w:t>synthetic</w:t>
      </w:r>
      <w:proofErr w:type="spellEnd"/>
      <w:r>
        <w:t xml:space="preserve"> full și incremental.</w:t>
      </w:r>
    </w:p>
    <w:p w14:paraId="4ADADF0F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mecanisme de </w:t>
      </w:r>
      <w:proofErr w:type="spellStart"/>
      <w:r>
        <w:t>deduplicare</w:t>
      </w:r>
      <w:proofErr w:type="spellEnd"/>
      <w:r>
        <w:t xml:space="preserve"> și compresie care să conducă la reducerea spațiului de stocare necesar pentru fișierele de backup. Activarea </w:t>
      </w:r>
      <w:proofErr w:type="spellStart"/>
      <w:r>
        <w:t>deduplicarii</w:t>
      </w:r>
      <w:proofErr w:type="spellEnd"/>
      <w:r>
        <w:t xml:space="preserve"> și/sau compresiei nu trebuie să dezactiveze nicio funcționalitate menționată în specificație.</w:t>
      </w:r>
    </w:p>
    <w:p w14:paraId="49AC1EF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ofere un strat de abstractizare peste dispozitivele individuale de stocare (</w:t>
      </w:r>
      <w:proofErr w:type="spellStart"/>
      <w:r>
        <w:t>extents</w:t>
      </w:r>
      <w:proofErr w:type="spellEnd"/>
      <w:r>
        <w:t xml:space="preserve">) pentru a crea un singur pool virtual de stocare pentru backup. Trebuie să fie suportat un număr nelimitat de pool-uri de stocare și </w:t>
      </w:r>
      <w:proofErr w:type="spellStart"/>
      <w:r>
        <w:t>extents</w:t>
      </w:r>
      <w:proofErr w:type="spellEnd"/>
      <w:r>
        <w:t>.</w:t>
      </w:r>
    </w:p>
    <w:p w14:paraId="6B2D8FE6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crearea </w:t>
      </w:r>
      <w:proofErr w:type="spellStart"/>
      <w:r>
        <w:t>repository</w:t>
      </w:r>
      <w:proofErr w:type="spellEnd"/>
      <w:r>
        <w:t xml:space="preserve">-ului de backup direct pe Microsoft </w:t>
      </w:r>
      <w:proofErr w:type="spellStart"/>
      <w:r>
        <w:t>Azure</w:t>
      </w:r>
      <w:proofErr w:type="spellEnd"/>
      <w:r>
        <w:t xml:space="preserve"> </w:t>
      </w:r>
      <w:proofErr w:type="spellStart"/>
      <w:r>
        <w:t>Blob</w:t>
      </w:r>
      <w:proofErr w:type="spellEnd"/>
      <w:r>
        <w:t xml:space="preserve">, și stocări compatibile S3, cu suport pentru arhivare în Microsoft </w:t>
      </w:r>
      <w:proofErr w:type="spellStart"/>
      <w:r>
        <w:t>Azure</w:t>
      </w:r>
      <w:proofErr w:type="spellEnd"/>
      <w:r>
        <w:t xml:space="preserve"> Archive </w:t>
      </w:r>
      <w:proofErr w:type="spellStart"/>
      <w:r>
        <w:t>Blob</w:t>
      </w:r>
      <w:proofErr w:type="spellEnd"/>
      <w:r>
        <w:t xml:space="preserve"> </w:t>
      </w:r>
      <w:proofErr w:type="spellStart"/>
      <w:r>
        <w:t>Storage</w:t>
      </w:r>
      <w:proofErr w:type="spellEnd"/>
      <w:r>
        <w:t>.</w:t>
      </w:r>
    </w:p>
    <w:p w14:paraId="4DF6490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unități de bandă LTO 3 și versiuni superioare, precum și benzi IBM 3592.</w:t>
      </w:r>
    </w:p>
    <w:p w14:paraId="7C5CE06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crearea de </w:t>
      </w:r>
      <w:proofErr w:type="spellStart"/>
      <w:r>
        <w:t>repository</w:t>
      </w:r>
      <w:proofErr w:type="spellEnd"/>
      <w:r>
        <w:t xml:space="preserve">-uri de backup imuabile pentru protecție împotriva </w:t>
      </w:r>
      <w:proofErr w:type="spellStart"/>
      <w:r>
        <w:t>ransomware</w:t>
      </w:r>
      <w:proofErr w:type="spellEnd"/>
      <w:r>
        <w:t>-ului, prin interzicerea ștergerii sau modificării fișierelor de backup pentru o perioadă de timp definită.</w:t>
      </w:r>
    </w:p>
    <w:p w14:paraId="121A5645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proofErr w:type="spellStart"/>
      <w:r w:rsidRPr="00EA6975">
        <w:t>Metadatele</w:t>
      </w:r>
      <w:proofErr w:type="spellEnd"/>
      <w:r w:rsidRPr="00EA6975">
        <w:t xml:space="preserve"> necesare pentru restaurarea fișierelor de backup trebuie să fie stocate împreună cu fișierele de backup (</w:t>
      </w:r>
      <w:proofErr w:type="spellStart"/>
      <w:r w:rsidRPr="00EA6975">
        <w:t>inline</w:t>
      </w:r>
      <w:proofErr w:type="spellEnd"/>
      <w:r w:rsidRPr="00EA6975">
        <w:t xml:space="preserve"> sau în fișiere de catalog </w:t>
      </w:r>
      <w:proofErr w:type="spellStart"/>
      <w:r w:rsidRPr="00EA6975">
        <w:t>co</w:t>
      </w:r>
      <w:proofErr w:type="spellEnd"/>
      <w:r w:rsidRPr="00EA6975">
        <w:t xml:space="preserve">-localizate), astfel încât restaurarea să fie posibilă independent de disponibilitatea bazei de date centrale a soluției. Pierderea componentei centrale de management nu trebuie să facă imposibilă restaurarea datelor din </w:t>
      </w:r>
      <w:proofErr w:type="spellStart"/>
      <w:r w:rsidRPr="00EA6975">
        <w:t>repository</w:t>
      </w:r>
      <w:proofErr w:type="spellEnd"/>
      <w:r w:rsidRPr="00EA6975">
        <w:t>-urile de backup existente.</w:t>
      </w:r>
    </w:p>
    <w:p w14:paraId="176C500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NU poate solicita instalarea nici unui tip de agent permanent în interiorul mașinilor virtuale pentru toate operațiunile de backup și restaurare aferente platformelor de virtualizare suportate.</w:t>
      </w:r>
    </w:p>
    <w:p w14:paraId="3147413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utilizeze „backup single </w:t>
      </w:r>
      <w:proofErr w:type="spellStart"/>
      <w:r>
        <w:t>pass</w:t>
      </w:r>
      <w:proofErr w:type="spellEnd"/>
      <w:r>
        <w:t xml:space="preserve">”, cu posibilitatea de a exclude fișiere și </w:t>
      </w:r>
      <w:proofErr w:type="spellStart"/>
      <w:r>
        <w:t>foldere</w:t>
      </w:r>
      <w:proofErr w:type="spellEnd"/>
      <w:r>
        <w:t xml:space="preserve"> individuale din procesare.</w:t>
      </w:r>
    </w:p>
    <w:p w14:paraId="159E7E1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atașarea și executarea oricărui tip de script ca sarcină înainte sau după backup ori înainte sau după </w:t>
      </w:r>
      <w:proofErr w:type="spellStart"/>
      <w:r>
        <w:t>snapshot-ul</w:t>
      </w:r>
      <w:proofErr w:type="spellEnd"/>
      <w:r>
        <w:t xml:space="preserve"> VM.</w:t>
      </w:r>
    </w:p>
    <w:p w14:paraId="7C57929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ofere un portal self-service prin care utilizatorii pot restaura fișiere, VM-uri, obiecte MS Exchange și baze de date MS SQL, baze de date Oracle și baze de date </w:t>
      </w:r>
      <w:proofErr w:type="spellStart"/>
      <w:r>
        <w:t>PostgreSQL</w:t>
      </w:r>
      <w:proofErr w:type="spellEnd"/>
      <w:r>
        <w:t xml:space="preserve"> (inclusiv restaurare la un anumit moment în timp).</w:t>
      </w:r>
    </w:p>
    <w:p w14:paraId="469F961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se integra cu alte sisteme prin API REST integrat.</w:t>
      </w:r>
    </w:p>
    <w:p w14:paraId="734D5468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ofere criptarea întregului trafic de rețea între toate componentele, precum și criptarea „at rest” a fișierelor de backup din </w:t>
      </w:r>
      <w:proofErr w:type="spellStart"/>
      <w:r>
        <w:t>repository</w:t>
      </w:r>
      <w:proofErr w:type="spellEnd"/>
      <w:r>
        <w:t>.</w:t>
      </w:r>
    </w:p>
    <w:p w14:paraId="78ABFD22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 w:rsidRPr="00355539">
        <w:t>Software-</w:t>
      </w:r>
      <w:proofErr w:type="spellStart"/>
      <w:r w:rsidRPr="00355539">
        <w:t>ul</w:t>
      </w:r>
      <w:proofErr w:type="spellEnd"/>
      <w:r w:rsidRPr="00355539">
        <w:t xml:space="preserve"> trebuie să includă mecanisme de recuperare a accesului la datele criptate în cazul pierderii </w:t>
      </w:r>
      <w:proofErr w:type="spellStart"/>
      <w:r w:rsidRPr="00355539">
        <w:t>credențialelor</w:t>
      </w:r>
      <w:proofErr w:type="spellEnd"/>
      <w:r w:rsidRPr="00355539">
        <w:t xml:space="preserve"> de criptare, prin </w:t>
      </w:r>
      <w:proofErr w:type="spellStart"/>
      <w:r w:rsidRPr="00355539">
        <w:t>escrowing</w:t>
      </w:r>
      <w:proofErr w:type="spellEnd"/>
      <w:r w:rsidRPr="00355539">
        <w:t xml:space="preserve"> securizat al cheilor, backup al </w:t>
      </w:r>
      <w:proofErr w:type="spellStart"/>
      <w:r w:rsidRPr="00355539">
        <w:t>hint</w:t>
      </w:r>
      <w:proofErr w:type="spellEnd"/>
      <w:r w:rsidRPr="00355539">
        <w:t>-urilor de recuperare sau alt mecanism echivalent documentat, fără a compromite securitatea datelor.</w:t>
      </w:r>
    </w:p>
    <w:p w14:paraId="791AFC28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IPv6, autentificare </w:t>
      </w:r>
      <w:proofErr w:type="spellStart"/>
      <w:r>
        <w:t>Kerberos</w:t>
      </w:r>
      <w:proofErr w:type="spellEnd"/>
      <w:r>
        <w:t xml:space="preserve"> și conturi </w:t>
      </w:r>
      <w:proofErr w:type="spellStart"/>
      <w:r>
        <w:t>gMSA</w:t>
      </w:r>
      <w:proofErr w:type="spellEnd"/>
      <w:r>
        <w:t xml:space="preserve"> pentru Windows.</w:t>
      </w:r>
    </w:p>
    <w:p w14:paraId="1B487FA6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lastRenderedPageBreak/>
        <w:t>Software-</w:t>
      </w:r>
      <w:proofErr w:type="spellStart"/>
      <w:r>
        <w:t>ul</w:t>
      </w:r>
      <w:proofErr w:type="spellEnd"/>
      <w:r>
        <w:t xml:space="preserve"> trebuie să aibă arhitectură client/server, cu posibilitatea de a instala mai multe instanțe ale consolei de administrare.</w:t>
      </w:r>
    </w:p>
    <w:p w14:paraId="4755B32F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acces securizat la consola de backup, cu autentificare opțională în doi factori (2FA), bazată pe Time-</w:t>
      </w:r>
      <w:proofErr w:type="spellStart"/>
      <w:r>
        <w:t>Based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-Time </w:t>
      </w:r>
      <w:proofErr w:type="spellStart"/>
      <w:r>
        <w:t>Passwords</w:t>
      </w:r>
      <w:proofErr w:type="spellEnd"/>
      <w:r>
        <w:t xml:space="preserve"> (TOTP), conform RFC 6238.</w:t>
      </w:r>
    </w:p>
    <w:p w14:paraId="3DC7EE89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3.3 Cerințe privind obiectivul punctului de recuperare (RPO)</w:t>
      </w:r>
    </w:p>
    <w:p w14:paraId="3A16DD2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valorifice mecanismul </w:t>
      </w:r>
      <w:proofErr w:type="spellStart"/>
      <w:r>
        <w:t>Change</w:t>
      </w:r>
      <w:proofErr w:type="spellEnd"/>
      <w:r>
        <w:t xml:space="preserve"> Block </w:t>
      </w:r>
      <w:proofErr w:type="spellStart"/>
      <w:r>
        <w:t>Tracking</w:t>
      </w:r>
      <w:proofErr w:type="spellEnd"/>
      <w:r>
        <w:t xml:space="preserve"> (CBT) pentru toate </w:t>
      </w:r>
      <w:proofErr w:type="spellStart"/>
      <w:r>
        <w:t>hipervizoarele</w:t>
      </w:r>
      <w:proofErr w:type="spellEnd"/>
      <w:r>
        <w:t xml:space="preserve"> suportate, cu certificare de la furnizorul </w:t>
      </w:r>
      <w:proofErr w:type="spellStart"/>
      <w:r>
        <w:t>hipervizorului</w:t>
      </w:r>
      <w:proofErr w:type="spellEnd"/>
      <w:r>
        <w:t>.</w:t>
      </w:r>
    </w:p>
    <w:p w14:paraId="1A2F03C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valorifice mecanismul </w:t>
      </w:r>
      <w:proofErr w:type="spellStart"/>
      <w:r>
        <w:t>Change</w:t>
      </w:r>
      <w:proofErr w:type="spellEnd"/>
      <w:r>
        <w:t xml:space="preserve"> File </w:t>
      </w:r>
      <w:proofErr w:type="spellStart"/>
      <w:r>
        <w:t>Tracking</w:t>
      </w:r>
      <w:proofErr w:type="spellEnd"/>
      <w:r>
        <w:t xml:space="preserve"> pentru backup-ul partajărilor de fișiere.</w:t>
      </w:r>
    </w:p>
    <w:p w14:paraId="18B09E45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ofere modalități de limitare a impactului asupra stocării de producție în timpul backup-ului, configurabile la nivel de </w:t>
      </w:r>
      <w:proofErr w:type="spellStart"/>
      <w:r>
        <w:t>datastore</w:t>
      </w:r>
      <w:proofErr w:type="spellEnd"/>
      <w:r>
        <w:t>.</w:t>
      </w:r>
    </w:p>
    <w:p w14:paraId="4AB480A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crearea backup-urilor prin integrarea cu </w:t>
      </w:r>
      <w:proofErr w:type="spellStart"/>
      <w:r>
        <w:t>snapshot</w:t>
      </w:r>
      <w:proofErr w:type="spellEnd"/>
      <w:r>
        <w:t xml:space="preserve">-urile de stocare, cu suport pentru Dell, </w:t>
      </w:r>
      <w:proofErr w:type="spellStart"/>
      <w:r>
        <w:t>NetApp</w:t>
      </w:r>
      <w:proofErr w:type="spellEnd"/>
      <w:r>
        <w:t xml:space="preserve">, HPE, CISCO, </w:t>
      </w:r>
      <w:proofErr w:type="spellStart"/>
      <w:r>
        <w:t>DataCore</w:t>
      </w:r>
      <w:proofErr w:type="spellEnd"/>
      <w:r>
        <w:t>.</w:t>
      </w:r>
    </w:p>
    <w:p w14:paraId="09B85A5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utilizeze protocolul DDBOOST la integrarea cu Dell </w:t>
      </w:r>
      <w:proofErr w:type="spellStart"/>
      <w:r>
        <w:t>DataDomain</w:t>
      </w:r>
      <w:proofErr w:type="spellEnd"/>
      <w:r>
        <w:t xml:space="preserve"> și protocolul </w:t>
      </w:r>
      <w:proofErr w:type="spellStart"/>
      <w:r>
        <w:t>Catalyst</w:t>
      </w:r>
      <w:proofErr w:type="spellEnd"/>
      <w:r>
        <w:t xml:space="preserve"> la integrarea cu HPE </w:t>
      </w:r>
      <w:proofErr w:type="spellStart"/>
      <w:r>
        <w:t>StoreOnce</w:t>
      </w:r>
      <w:proofErr w:type="spellEnd"/>
      <w:r>
        <w:t>, cu suport pentru copii imuabile.</w:t>
      </w:r>
    </w:p>
    <w:p w14:paraId="006F7782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suport oficial, certificat de </w:t>
      </w:r>
      <w:proofErr w:type="spellStart"/>
      <w:r>
        <w:t>VMware</w:t>
      </w:r>
      <w:proofErr w:type="spellEnd"/>
      <w:r>
        <w:t xml:space="preserve">, pentru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vSAN</w:t>
      </w:r>
      <w:proofErr w:type="spellEnd"/>
      <w:r>
        <w:t>.</w:t>
      </w:r>
    </w:p>
    <w:p w14:paraId="4F4861E9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Copiile trebuie să permită crearea și păstrarea politicii de </w:t>
      </w:r>
      <w:proofErr w:type="spellStart"/>
      <w:r>
        <w:t>reteție</w:t>
      </w:r>
      <w:proofErr w:type="spellEnd"/>
      <w:r>
        <w:t xml:space="preserve"> GFS (</w:t>
      </w:r>
      <w:proofErr w:type="spellStart"/>
      <w:r>
        <w:t>Grandfather</w:t>
      </w:r>
      <w:proofErr w:type="spellEnd"/>
      <w:r>
        <w:t>-</w:t>
      </w:r>
      <w:proofErr w:type="spellStart"/>
      <w:r>
        <w:t>father</w:t>
      </w:r>
      <w:proofErr w:type="spellEnd"/>
      <w:r>
        <w:t>-son).</w:t>
      </w:r>
    </w:p>
    <w:p w14:paraId="26E0FD8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integrare directă cu </w:t>
      </w:r>
      <w:proofErr w:type="spellStart"/>
      <w:r>
        <w:t>appliance</w:t>
      </w:r>
      <w:proofErr w:type="spellEnd"/>
      <w:r>
        <w:t xml:space="preserve">-uri de </w:t>
      </w:r>
      <w:proofErr w:type="spellStart"/>
      <w:r>
        <w:t>deduplicare</w:t>
      </w:r>
      <w:proofErr w:type="spellEnd"/>
      <w:r>
        <w:t xml:space="preserve">: Dell </w:t>
      </w:r>
      <w:proofErr w:type="spellStart"/>
      <w:r>
        <w:t>DataDomain</w:t>
      </w:r>
      <w:proofErr w:type="spellEnd"/>
      <w:r>
        <w:t xml:space="preserve">, HPE </w:t>
      </w:r>
      <w:proofErr w:type="spellStart"/>
      <w:r>
        <w:t>StoreOnce</w:t>
      </w:r>
      <w:proofErr w:type="spellEnd"/>
      <w:r>
        <w:t>.</w:t>
      </w:r>
    </w:p>
    <w:p w14:paraId="206A760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</w:t>
      </w:r>
      <w:proofErr w:type="spellStart"/>
      <w:r>
        <w:t>BlockClone</w:t>
      </w:r>
      <w:proofErr w:type="spellEnd"/>
      <w:r>
        <w:t xml:space="preserve"> API (Windows </w:t>
      </w:r>
      <w:proofErr w:type="spellStart"/>
      <w:r>
        <w:t>ReFS</w:t>
      </w:r>
      <w:proofErr w:type="spellEnd"/>
      <w:r>
        <w:t xml:space="preserve">) și o funcționalitate similară pentru </w:t>
      </w:r>
      <w:proofErr w:type="spellStart"/>
      <w:r>
        <w:t>repository</w:t>
      </w:r>
      <w:proofErr w:type="spellEnd"/>
      <w:r>
        <w:t>-uri Linux XFS.</w:t>
      </w:r>
    </w:p>
    <w:p w14:paraId="2F3F233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copia puncte de restaurare și de a replica VM-uri cu accelerare WAN integrată.</w:t>
      </w:r>
    </w:p>
    <w:p w14:paraId="2437D18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replicarea VM-urilor de producție direct din infrastructurile suportate, inclusiv replicare continuă asincronă și replicare continuă (CDP) cu puncte de restaurare consistente la nivel de aplicație.</w:t>
      </w:r>
    </w:p>
    <w:p w14:paraId="0C6EC16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păstrarea mai multor puncte de restaurare pe VM-urile replică.</w:t>
      </w:r>
    </w:p>
    <w:p w14:paraId="0FFE4238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utilizeze toate modurile de transport pentru backup suportate de </w:t>
      </w:r>
      <w:proofErr w:type="spellStart"/>
      <w:r>
        <w:t>hipervizor</w:t>
      </w:r>
      <w:proofErr w:type="spellEnd"/>
      <w:r>
        <w:t xml:space="preserve"> (rețea, </w:t>
      </w:r>
      <w:proofErr w:type="spellStart"/>
      <w:r>
        <w:t>hotadd</w:t>
      </w:r>
      <w:proofErr w:type="spellEnd"/>
      <w:r>
        <w:t>, acces direct SAN și acces direct NFS).</w:t>
      </w:r>
    </w:p>
    <w:p w14:paraId="283F21D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procesarea paralelă a VM-urilor și a discurilor acestora, inclusiv restaurarea paralelă a discurilor virtuale în modul de restaurare full VM.</w:t>
      </w:r>
    </w:p>
    <w:p w14:paraId="19029B4A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3.4 Cerințe privind obiectivul timpului de recuperare (RTO)</w:t>
      </w:r>
    </w:p>
    <w:p w14:paraId="140C195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restaurarea instantanee simultană a mai multor mașini virtuale, direct din fișierele de backup, pentru mediile </w:t>
      </w:r>
      <w:proofErr w:type="spellStart"/>
      <w:r>
        <w:t>VMware</w:t>
      </w:r>
      <w:proofErr w:type="spellEnd"/>
      <w:r>
        <w:t xml:space="preserve">, </w:t>
      </w:r>
      <w:proofErr w:type="spellStart"/>
      <w:r>
        <w:t>Hyper</w:t>
      </w:r>
      <w:proofErr w:type="spellEnd"/>
      <w:r>
        <w:t>-V și AHV.</w:t>
      </w:r>
    </w:p>
    <w:p w14:paraId="2F35B018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migrarea online a VM-urilor care rulează în acest mod către stocarea de producție utilizând funcționalitățile </w:t>
      </w:r>
      <w:proofErr w:type="spellStart"/>
      <w:r>
        <w:t>hipervizorului</w:t>
      </w:r>
      <w:proofErr w:type="spellEnd"/>
      <w:r>
        <w:t>.</w:t>
      </w:r>
    </w:p>
    <w:p w14:paraId="39B1621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prezentarea directă a discului/discurilor din fișierul de backup către un VM </w:t>
      </w:r>
      <w:proofErr w:type="spellStart"/>
      <w:r>
        <w:t>VMware</w:t>
      </w:r>
      <w:proofErr w:type="spellEnd"/>
      <w:r>
        <w:t xml:space="preserve"> aflat în funcționare.</w:t>
      </w:r>
    </w:p>
    <w:p w14:paraId="650D9A65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restaurarea completă a VM-ului direct în Microsoft </w:t>
      </w:r>
      <w:proofErr w:type="spellStart"/>
      <w:r>
        <w:t>Azure</w:t>
      </w:r>
      <w:proofErr w:type="spellEnd"/>
      <w:r>
        <w:t xml:space="preserve">, </w:t>
      </w:r>
      <w:proofErr w:type="spellStart"/>
      <w:r>
        <w:t>Azure</w:t>
      </w:r>
      <w:proofErr w:type="spellEnd"/>
      <w:r>
        <w:t xml:space="preserve"> </w:t>
      </w:r>
      <w:proofErr w:type="spellStart"/>
      <w:r>
        <w:t>Stack</w:t>
      </w:r>
      <w:proofErr w:type="spellEnd"/>
      <w:r>
        <w:t>.</w:t>
      </w:r>
    </w:p>
    <w:p w14:paraId="55E906C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restaurarea fișierelor și a permisiunilor acestora pe stația operatorului sau direct pe VM-</w:t>
      </w:r>
      <w:proofErr w:type="spellStart"/>
      <w:r>
        <w:t>ul</w:t>
      </w:r>
      <w:proofErr w:type="spellEnd"/>
      <w:r>
        <w:t xml:space="preserve"> care rulează în producție, fără a fi necesar un agent instalat în interiorul VM-ului.</w:t>
      </w:r>
    </w:p>
    <w:p w14:paraId="67B6FF2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fișierelor din: Windows, Linux, BSD, Solaris, Mac, Novell; din Linux LVM și Windows </w:t>
      </w:r>
      <w:proofErr w:type="spellStart"/>
      <w:r>
        <w:t>Storage</w:t>
      </w:r>
      <w:proofErr w:type="spellEnd"/>
      <w:r>
        <w:t xml:space="preserve"> </w:t>
      </w:r>
      <w:proofErr w:type="spellStart"/>
      <w:r>
        <w:t>Spaces</w:t>
      </w:r>
      <w:proofErr w:type="spellEnd"/>
      <w:r>
        <w:t>.</w:t>
      </w:r>
    </w:p>
    <w:p w14:paraId="7268423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recuperarea instantanee a backup-urilor NAS (partajări SMB) direct din fișierul de backup, cu migrare automatizată în mediul de producție.</w:t>
      </w:r>
    </w:p>
    <w:p w14:paraId="24C1A5F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granulară Active </w:t>
      </w:r>
      <w:proofErr w:type="spellStart"/>
      <w:r>
        <w:t>Directory</w:t>
      </w:r>
      <w:proofErr w:type="spellEnd"/>
      <w:r>
        <w:t xml:space="preserve"> a oricărui obiect și atribut, inclusiv GPO, partiția de configurare AD, înregistrările DNS integrate în AD.</w:t>
      </w:r>
    </w:p>
    <w:p w14:paraId="34085749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granulară pentru Microsoft Exchange 2013 SP1 și versiunile ulterioare.</w:t>
      </w:r>
    </w:p>
    <w:p w14:paraId="3F095699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granulară pentru Microsoft SQL 2016 și versiunile ulterioare, inclusiv baze de date cu opțiune de recuperare la un anumit moment în timp, tabele și schemă.</w:t>
      </w:r>
    </w:p>
    <w:p w14:paraId="644C0592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granulară pentru Microsoft SharePoint Server 2019 și versiunile ulterioare.</w:t>
      </w:r>
    </w:p>
    <w:p w14:paraId="537E91A6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restaurarea granulară a bazelor de date </w:t>
      </w:r>
      <w:proofErr w:type="spellStart"/>
      <w:r>
        <w:t>MongoDB</w:t>
      </w:r>
      <w:proofErr w:type="spellEnd"/>
      <w:r>
        <w:t xml:space="preserve"> și </w:t>
      </w:r>
      <w:proofErr w:type="spellStart"/>
      <w:r>
        <w:t>PostgreSQL</w:t>
      </w:r>
      <w:proofErr w:type="spellEnd"/>
      <w:r>
        <w:t xml:space="preserve"> cu recuperare la un anumit moment în timp (Linux).</w:t>
      </w:r>
    </w:p>
    <w:p w14:paraId="39A65E7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recuperarea instantanee a instanțelor MS SQL, Oracle DB și </w:t>
      </w:r>
      <w:proofErr w:type="spellStart"/>
      <w:r>
        <w:t>PostgreSQL</w:t>
      </w:r>
      <w:proofErr w:type="spellEnd"/>
      <w:r>
        <w:t xml:space="preserve"> direct din fișierul de backup către un server de baze de date aflat în funcționare.</w:t>
      </w:r>
    </w:p>
    <w:p w14:paraId="3E82571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lastRenderedPageBreak/>
        <w:t>Software-</w:t>
      </w:r>
      <w:proofErr w:type="spellStart"/>
      <w:r>
        <w:t>ul</w:t>
      </w:r>
      <w:proofErr w:type="spellEnd"/>
      <w:r>
        <w:t xml:space="preserve"> trebuie să permită integrare nativă prin </w:t>
      </w:r>
      <w:proofErr w:type="spellStart"/>
      <w:r>
        <w:t>plugin</w:t>
      </w:r>
      <w:proofErr w:type="spellEnd"/>
      <w:r>
        <w:t xml:space="preserve"> pentru SAP HANA</w:t>
      </w:r>
      <w:r w:rsidRPr="00B01EA0">
        <w:t xml:space="preserve"> </w:t>
      </w:r>
      <w:r>
        <w:t>și Microsoft SQL VDI.</w:t>
      </w:r>
    </w:p>
    <w:p w14:paraId="2954DE9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 w:rsidRPr="00767C74">
        <w:t>Software-</w:t>
      </w:r>
      <w:proofErr w:type="spellStart"/>
      <w:r w:rsidRPr="00767C74">
        <w:t>ul</w:t>
      </w:r>
      <w:proofErr w:type="spellEnd"/>
      <w:r w:rsidRPr="00767C74">
        <w:t xml:space="preserve"> trebuie să permită restaurarea directă pe stocarea de producție prin utilizarea mecanismului de urmărire a blocurilor modificate în sens invers, cu scopul de a scrie numai blocurile modificate în locația de producție, eliminând necesitatea unui backup full suplimentar. De asemenea, software-</w:t>
      </w:r>
      <w:proofErr w:type="spellStart"/>
      <w:r w:rsidRPr="00767C74">
        <w:t>ul</w:t>
      </w:r>
      <w:proofErr w:type="spellEnd"/>
      <w:r w:rsidRPr="00767C74">
        <w:t xml:space="preserve"> trebuie să suporte restaurarea directă prin conexiune SAN.</w:t>
      </w:r>
      <w:r>
        <w:t>.</w:t>
      </w:r>
    </w:p>
    <w:p w14:paraId="37ECCFCD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3.5 Măsuri de diminuare a riscurilor și securitate</w:t>
      </w:r>
    </w:p>
    <w:p w14:paraId="12ECD01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crearea unui Virtual </w:t>
      </w:r>
      <w:proofErr w:type="spellStart"/>
      <w:r>
        <w:t>Lab</w:t>
      </w:r>
      <w:proofErr w:type="spellEnd"/>
      <w:r>
        <w:t xml:space="preserve"> (mediu izolat) pentru infrastructura </w:t>
      </w:r>
      <w:proofErr w:type="spellStart"/>
      <w:r>
        <w:t>VMware</w:t>
      </w:r>
      <w:proofErr w:type="spellEnd"/>
      <w:r>
        <w:t xml:space="preserve"> și </w:t>
      </w:r>
      <w:proofErr w:type="spellStart"/>
      <w:r>
        <w:t>Hyper</w:t>
      </w:r>
      <w:proofErr w:type="spellEnd"/>
      <w:r>
        <w:t>-V, cu posibilitatea de a rula backup-uri create pe platforme diferite (</w:t>
      </w:r>
      <w:proofErr w:type="spellStart"/>
      <w:r>
        <w:t>hipervizoare</w:t>
      </w:r>
      <w:proofErr w:type="spellEnd"/>
      <w:r>
        <w:t xml:space="preserve"> diferite, VM-uri fizice și VM-uri din </w:t>
      </w:r>
      <w:proofErr w:type="spellStart"/>
      <w:r>
        <w:t>cloud</w:t>
      </w:r>
      <w:proofErr w:type="spellEnd"/>
      <w:r>
        <w:t xml:space="preserve"> public).</w:t>
      </w:r>
    </w:p>
    <w:p w14:paraId="21F84D1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mecanisme de verificare a restaurării backup-urilor într-un mediu de rețea izolat pentru </w:t>
      </w:r>
      <w:proofErr w:type="spellStart"/>
      <w:r>
        <w:t>VMware</w:t>
      </w:r>
      <w:proofErr w:type="spellEnd"/>
      <w:r>
        <w:t xml:space="preserve"> și </w:t>
      </w:r>
      <w:proofErr w:type="spellStart"/>
      <w:r>
        <w:t>Hyper</w:t>
      </w:r>
      <w:proofErr w:type="spellEnd"/>
      <w:r>
        <w:t>-V, cu testare automatizată și programabilă a aplicațiilor prin scripturi personalizate sau predefinite.</w:t>
      </w:r>
    </w:p>
    <w:p w14:paraId="4DB318F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detecta </w:t>
      </w:r>
      <w:proofErr w:type="spellStart"/>
      <w:r>
        <w:t>inline</w:t>
      </w:r>
      <w:proofErr w:type="spellEnd"/>
      <w:r>
        <w:t xml:space="preserve"> prezența malware-ului în timpul backup-ului (Malware </w:t>
      </w:r>
      <w:proofErr w:type="spellStart"/>
      <w:r>
        <w:t>detection</w:t>
      </w:r>
      <w:proofErr w:type="spellEnd"/>
      <w:r>
        <w:t>), utilizând un motor ML/AI.</w:t>
      </w:r>
    </w:p>
    <w:p w14:paraId="6AD0B35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integrare cu software antivirus pentru scanarea backup-urilor la nivel de imagine înainte de restaurarea în mediile de producție (cel puțin Windows Defender, și </w:t>
      </w:r>
      <w:proofErr w:type="spellStart"/>
      <w:r>
        <w:t>Bitdefender</w:t>
      </w:r>
      <w:proofErr w:type="spellEnd"/>
      <w:r>
        <w:t>).</w:t>
      </w:r>
    </w:p>
    <w:p w14:paraId="637DBA25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utiliza autentificare MFA pentru accesul la consolă.</w:t>
      </w:r>
    </w:p>
    <w:p w14:paraId="695B02A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primi alerte externe de la produse de securitate terțe prin API și de a declanșa un backup rapid ad-hoc după primirea alertei.</w:t>
      </w:r>
    </w:p>
    <w:p w14:paraId="6382432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capacitatea de a trimite </w:t>
      </w:r>
      <w:proofErr w:type="spellStart"/>
      <w:r>
        <w:t>loguri</w:t>
      </w:r>
      <w:proofErr w:type="spellEnd"/>
      <w:r>
        <w:t xml:space="preserve"> către sistemele </w:t>
      </w:r>
      <w:proofErr w:type="spellStart"/>
      <w:r>
        <w:t>Syslog</w:t>
      </w:r>
      <w:proofErr w:type="spellEnd"/>
      <w:r>
        <w:t xml:space="preserve"> și SIEM pentru management centralizat al </w:t>
      </w:r>
      <w:proofErr w:type="spellStart"/>
      <w:r>
        <w:t>logurilor</w:t>
      </w:r>
      <w:proofErr w:type="spellEnd"/>
      <w:r>
        <w:t xml:space="preserve"> (conform RFC 5424).</w:t>
      </w:r>
    </w:p>
    <w:p w14:paraId="1757BBC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permită o recuperare automată în 2 etape a mașinilor virtuale, cu injecție de scripturi personalizate pentru modificarea datelor înainte de restaurare.</w:t>
      </w:r>
    </w:p>
    <w:p w14:paraId="1BCBEED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aibă un instrument pentru analiza configurației curente a infrastructurii de backup din perspectivă de securitate.</w:t>
      </w:r>
    </w:p>
    <w:p w14:paraId="79960890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Software-</w:t>
      </w:r>
      <w:proofErr w:type="spellStart"/>
      <w:r>
        <w:t>ul</w:t>
      </w:r>
      <w:proofErr w:type="spellEnd"/>
      <w:r>
        <w:t xml:space="preserve"> trebuie să suporte autorizare de tip </w:t>
      </w:r>
      <w:proofErr w:type="spellStart"/>
      <w:r>
        <w:t>four-eyes</w:t>
      </w:r>
      <w:proofErr w:type="spellEnd"/>
      <w:r>
        <w:t xml:space="preserve"> pentru operațiuni sensibile, solicitând aprobarea unui al doilea administrator.</w:t>
      </w:r>
    </w:p>
    <w:p w14:paraId="0BD37C72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3.6 Monitorizare</w:t>
      </w:r>
    </w:p>
    <w:p w14:paraId="4B59C5E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monitorizarea mediilor virtualizate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și Microsoft </w:t>
      </w:r>
      <w:proofErr w:type="spellStart"/>
      <w:r>
        <w:t>Hyper</w:t>
      </w:r>
      <w:proofErr w:type="spellEnd"/>
      <w:r>
        <w:t>-V fără utilizarea unor instrumente terțe.</w:t>
      </w:r>
    </w:p>
    <w:p w14:paraId="4E0A1A5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monitorizarea </w:t>
      </w:r>
      <w:proofErr w:type="spellStart"/>
      <w:r>
        <w:t>VMware</w:t>
      </w:r>
      <w:proofErr w:type="spellEnd"/>
      <w:r>
        <w:t xml:space="preserve"> 6.x, 7.x, 8.x și 9.0, inclusiv edițiile gratuite </w:t>
      </w:r>
      <w:proofErr w:type="spellStart"/>
      <w:r>
        <w:t>ESXi</w:t>
      </w:r>
      <w:proofErr w:type="spellEnd"/>
      <w:r>
        <w:t xml:space="preserve">, gestionate prin </w:t>
      </w:r>
      <w:proofErr w:type="spellStart"/>
      <w:r>
        <w:t>vCenter</w:t>
      </w:r>
      <w:proofErr w:type="spellEnd"/>
      <w:r>
        <w:t xml:space="preserve"> sau </w:t>
      </w:r>
      <w:proofErr w:type="spellStart"/>
      <w:r>
        <w:t>standalone</w:t>
      </w:r>
      <w:proofErr w:type="spellEnd"/>
      <w:r>
        <w:t>.</w:t>
      </w:r>
    </w:p>
    <w:p w14:paraId="74A24DC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monitorizarea Microsoft </w:t>
      </w:r>
      <w:proofErr w:type="spellStart"/>
      <w:r>
        <w:t>Hyper</w:t>
      </w:r>
      <w:proofErr w:type="spellEnd"/>
      <w:r>
        <w:t xml:space="preserve">-V 2012–2025, gestionate prin SCVMM sau </w:t>
      </w:r>
      <w:proofErr w:type="spellStart"/>
      <w:r>
        <w:t>standalone</w:t>
      </w:r>
      <w:proofErr w:type="spellEnd"/>
      <w:r>
        <w:t>.</w:t>
      </w:r>
    </w:p>
    <w:p w14:paraId="118DDB8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permită </w:t>
      </w:r>
      <w:proofErr w:type="spellStart"/>
      <w:r>
        <w:t>categorizarea</w:t>
      </w:r>
      <w:proofErr w:type="spellEnd"/>
      <w:r>
        <w:t xml:space="preserve"> personalizată a obiectelor de infrastructură și crearea de alarme pentru grupuri de mașini virtuale, precum și pentru mașini individuale.</w:t>
      </w:r>
    </w:p>
    <w:p w14:paraId="0A2A970B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permită programarea rapoartelor pentru transmitere prin e-mail.</w:t>
      </w:r>
    </w:p>
    <w:p w14:paraId="1EF136CC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includă alarme predefinite cu bază de cunoștințe descriptivă și să permită crearea de alarme noi.</w:t>
      </w:r>
    </w:p>
    <w:p w14:paraId="26CFF39F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dispună de </w:t>
      </w:r>
      <w:proofErr w:type="spellStart"/>
      <w:r>
        <w:t>dashboard</w:t>
      </w:r>
      <w:proofErr w:type="spellEnd"/>
      <w:r>
        <w:t>-uri centralizate pentru monitorizarea tuturor obiectelor din infrastructura virtuală.</w:t>
      </w:r>
    </w:p>
    <w:p w14:paraId="12C1E77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 w:rsidRPr="00E225D1">
        <w:t>Soluția de monitorizare trebuie să se integreze nativ cu soluția de backup prin API sau protocol dedicat, permițând vizibilitate în timp real asupra stării job-urilor de protecție, utilizării resurselor serverelor de backup și rezultatelor verificărilor de recuperabilitate. Integrarea nu trebuie să necesite instrumente terțe suplimentare față de componentele incluse în soluție.</w:t>
      </w:r>
    </w:p>
    <w:p w14:paraId="33DA8040" w14:textId="77777777" w:rsidR="00B977D1" w:rsidRPr="003B031B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ofere diagnostic inteligent pentru soluția de backup, prin monitorizarea </w:t>
      </w:r>
      <w:proofErr w:type="spellStart"/>
      <w:r>
        <w:t>logurilor</w:t>
      </w:r>
      <w:proofErr w:type="spellEnd"/>
      <w:r>
        <w:t xml:space="preserve"> pentru identificarea problemelor cunoscute și a configurărilor eronate.</w:t>
      </w:r>
    </w:p>
    <w:p w14:paraId="6076E8EC" w14:textId="77777777" w:rsidR="00B977D1" w:rsidRPr="005B4A6D" w:rsidRDefault="00B977D1" w:rsidP="00B977D1">
      <w:pPr>
        <w:spacing w:before="180"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3.7 Raportare</w:t>
      </w:r>
    </w:p>
    <w:p w14:paraId="4CD27F20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suporte raportarea mediilor virtualizate </w:t>
      </w: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și Microsoft </w:t>
      </w:r>
      <w:proofErr w:type="spellStart"/>
      <w:r>
        <w:t>Hyper</w:t>
      </w:r>
      <w:proofErr w:type="spellEnd"/>
      <w:r>
        <w:t>-V fără utilizarea unor instrumente terțe.</w:t>
      </w:r>
    </w:p>
    <w:p w14:paraId="4263BCDA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 xml:space="preserve">Soluția trebuie să fie </w:t>
      </w:r>
      <w:proofErr w:type="spellStart"/>
      <w:r>
        <w:t>agentless</w:t>
      </w:r>
      <w:proofErr w:type="spellEnd"/>
      <w:r>
        <w:t xml:space="preserve"> — fără a necesita instalarea de agenți pe gazdele </w:t>
      </w:r>
      <w:proofErr w:type="spellStart"/>
      <w:r>
        <w:t>ESXi</w:t>
      </w:r>
      <w:proofErr w:type="spellEnd"/>
      <w:r>
        <w:t xml:space="preserve">, </w:t>
      </w:r>
      <w:proofErr w:type="spellStart"/>
      <w:r>
        <w:t>Hyper</w:t>
      </w:r>
      <w:proofErr w:type="spellEnd"/>
      <w:r>
        <w:t>-V sau pe mașinile virtuale.</w:t>
      </w:r>
    </w:p>
    <w:p w14:paraId="0750C2F4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permită exportul rapoartelor în formatele Microsoft Word, Microsoft Excel, Microsoft Visio și Adobe PDF.</w:t>
      </w:r>
    </w:p>
    <w:p w14:paraId="4053B041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permită programarea intervalelor de colectare a datelor și inițierea manuală (ad-hoc) a procesului de colectare.</w:t>
      </w:r>
    </w:p>
    <w:p w14:paraId="659D8E7E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lastRenderedPageBreak/>
        <w:t>Soluția trebuie să includă rapoarte de tip „</w:t>
      </w:r>
      <w:proofErr w:type="spellStart"/>
      <w:r>
        <w:t>configuration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tracking</w:t>
      </w:r>
      <w:proofErr w:type="spellEnd"/>
      <w:r>
        <w:t>” pentru mediile virtuale și rapoarte pentru un moment specific în timp.</w:t>
      </w:r>
    </w:p>
    <w:p w14:paraId="687072A7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permită analiza obiectelor supradimensionate din infrastructură și să ofere recomandări pentru optimizarea utilizării resurselor.</w:t>
      </w:r>
    </w:p>
    <w:p w14:paraId="3CEB6CA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ofere rapoarte privind mașinile protejate, politicile de backup definite, job-urile de backup și replicare, utilizarea resurselor serverelor de backup.</w:t>
      </w:r>
    </w:p>
    <w:p w14:paraId="2EB4F3ED" w14:textId="77777777" w:rsidR="00B977D1" w:rsidRPr="005B4A6D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includă rapoarte de planificare a capacității bazate pe scenarii „</w:t>
      </w:r>
      <w:proofErr w:type="spellStart"/>
      <w:r>
        <w:t>what-if</w:t>
      </w:r>
      <w:proofErr w:type="spellEnd"/>
      <w:r>
        <w:t xml:space="preserve">” și rapoarte privind </w:t>
      </w:r>
      <w:proofErr w:type="spellStart"/>
      <w:r>
        <w:t>snapshot</w:t>
      </w:r>
      <w:proofErr w:type="spellEnd"/>
      <w:r>
        <w:t>-urile orfane.</w:t>
      </w:r>
    </w:p>
    <w:p w14:paraId="6EFEA516" w14:textId="77777777" w:rsidR="00B977D1" w:rsidRDefault="00B977D1" w:rsidP="00B977D1">
      <w:pPr>
        <w:pStyle w:val="ListParagraph"/>
        <w:numPr>
          <w:ilvl w:val="0"/>
          <w:numId w:val="29"/>
        </w:numPr>
        <w:suppressAutoHyphens w:val="0"/>
        <w:spacing w:after="60"/>
        <w:contextualSpacing w:val="0"/>
        <w:jc w:val="both"/>
      </w:pPr>
      <w:r>
        <w:t>Soluția trebuie să permită crearea de rapoarte personalizate bazate pe date detaliate extrase din rapoartele predefinite, într-un singur document.</w:t>
      </w:r>
    </w:p>
    <w:p w14:paraId="3A101C9A" w14:textId="77777777" w:rsidR="00B977D1" w:rsidRPr="005B4A6D" w:rsidRDefault="00B977D1" w:rsidP="00B977D1">
      <w:pPr>
        <w:pStyle w:val="ListParagraph"/>
        <w:spacing w:after="60"/>
        <w:jc w:val="both"/>
      </w:pPr>
    </w:p>
    <w:p w14:paraId="17261118" w14:textId="77777777" w:rsidR="00B977D1" w:rsidRPr="005B4A6D" w:rsidRDefault="00B977D1" w:rsidP="00B977D1">
      <w:r>
        <w:rPr>
          <w:b/>
          <w:bCs/>
          <w:sz w:val="26"/>
          <w:szCs w:val="26"/>
        </w:rPr>
        <w:t>4. Cerințe de calitate și SLA</w:t>
      </w:r>
    </w:p>
    <w:tbl>
      <w:tblPr>
        <w:tblW w:w="7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0"/>
        <w:gridCol w:w="3000"/>
      </w:tblGrid>
      <w:tr w:rsidR="00B977D1" w:rsidRPr="005B4A6D" w14:paraId="3C276D01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A6A94B2" w14:textId="77777777" w:rsidR="00B977D1" w:rsidRPr="005B4A6D" w:rsidRDefault="00B977D1" w:rsidP="001C18BF">
            <w:r>
              <w:rPr>
                <w:b/>
                <w:bCs/>
              </w:rPr>
              <w:t>Parametru SLA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D7355F" w14:textId="77777777" w:rsidR="00B977D1" w:rsidRPr="005B4A6D" w:rsidRDefault="00B977D1" w:rsidP="001C18BF">
            <w:r>
              <w:rPr>
                <w:b/>
                <w:bCs/>
              </w:rPr>
              <w:t>Valoare</w:t>
            </w:r>
          </w:p>
        </w:tc>
      </w:tr>
      <w:tr w:rsidR="00B977D1" w:rsidRPr="005B4A6D" w14:paraId="2F84CAF5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8DA3FE" w14:textId="77777777" w:rsidR="00B977D1" w:rsidRPr="005B4A6D" w:rsidRDefault="00B977D1" w:rsidP="001C18BF">
            <w:r>
              <w:t>Disponibilitatea sistemului de backup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7D91EF1" w14:textId="77777777" w:rsidR="00B977D1" w:rsidRPr="005B4A6D" w:rsidRDefault="00B977D1" w:rsidP="001C18BF">
            <w:r>
              <w:t>≥ 99,9% anual</w:t>
            </w:r>
          </w:p>
        </w:tc>
      </w:tr>
      <w:tr w:rsidR="00B977D1" w:rsidRPr="005B4A6D" w14:paraId="0ED29CAD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46AF6D1" w14:textId="77777777" w:rsidR="00B977D1" w:rsidRPr="005B4A6D" w:rsidRDefault="00B977D1" w:rsidP="001C18BF">
            <w:r>
              <w:t>Disponibilitate restaurare VM în mod instant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68B7349" w14:textId="77777777" w:rsidR="00B977D1" w:rsidRPr="005B4A6D" w:rsidRDefault="00B977D1" w:rsidP="001C18BF">
            <w:r>
              <w:t>≥ 99,9% anual</w:t>
            </w:r>
          </w:p>
        </w:tc>
      </w:tr>
      <w:tr w:rsidR="00B977D1" w:rsidRPr="005B4A6D" w14:paraId="32B14104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0D15491" w14:textId="77777777" w:rsidR="00B977D1" w:rsidRPr="005B4A6D" w:rsidRDefault="00B977D1" w:rsidP="001C18BF">
            <w:r>
              <w:t>Timp de remediere incident critic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A60F99" w14:textId="77777777" w:rsidR="00B977D1" w:rsidRPr="005B4A6D" w:rsidRDefault="00B977D1" w:rsidP="001C18BF">
            <w:r>
              <w:t>≤ 4 ore</w:t>
            </w:r>
          </w:p>
        </w:tc>
      </w:tr>
      <w:tr w:rsidR="00B977D1" w:rsidRPr="005B4A6D" w14:paraId="2287518E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180786" w14:textId="77777777" w:rsidR="00B977D1" w:rsidRPr="005B4A6D" w:rsidRDefault="00B977D1" w:rsidP="001C18BF">
            <w:r>
              <w:t>Timp de remediere incident standard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E58E0D" w14:textId="77777777" w:rsidR="00B977D1" w:rsidRPr="005B4A6D" w:rsidRDefault="00B977D1" w:rsidP="001C18BF">
            <w:r>
              <w:t>≤ 8 ore lucrătoare</w:t>
            </w:r>
          </w:p>
        </w:tc>
      </w:tr>
      <w:tr w:rsidR="00B977D1" w:rsidRPr="005B4A6D" w14:paraId="57D78A62" w14:textId="77777777" w:rsidTr="001C18BF">
        <w:tc>
          <w:tcPr>
            <w:tcW w:w="4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507D58" w14:textId="77777777" w:rsidR="00B977D1" w:rsidRPr="005B4A6D" w:rsidRDefault="00B977D1" w:rsidP="001C18BF">
            <w:r>
              <w:t>Timp de răspuns la solicitare suport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E55AC1" w14:textId="77777777" w:rsidR="00B977D1" w:rsidRPr="005B4A6D" w:rsidRDefault="00B977D1" w:rsidP="001C18BF">
            <w:r>
              <w:t>≤ 30 minute</w:t>
            </w:r>
          </w:p>
        </w:tc>
      </w:tr>
    </w:tbl>
    <w:p w14:paraId="02E4BD94" w14:textId="77777777" w:rsidR="00B977D1" w:rsidRDefault="00B977D1" w:rsidP="00B977D1">
      <w:pPr>
        <w:rPr>
          <w:b/>
          <w:bCs/>
          <w:sz w:val="26"/>
          <w:szCs w:val="26"/>
        </w:rPr>
      </w:pPr>
    </w:p>
    <w:p w14:paraId="143B8195" w14:textId="77777777" w:rsidR="009B2275" w:rsidRPr="007448CF" w:rsidRDefault="009B2275" w:rsidP="00944DB2">
      <w:pPr>
        <w:pStyle w:val="ListParagraph"/>
        <w:suppressAutoHyphens w:val="0"/>
        <w:spacing w:line="259" w:lineRule="auto"/>
        <w:ind w:left="714"/>
        <w:contextualSpacing w:val="0"/>
        <w:rPr>
          <w:b/>
          <w:bCs/>
          <w:sz w:val="22"/>
          <w:szCs w:val="22"/>
        </w:rPr>
      </w:pPr>
    </w:p>
    <w:p w14:paraId="0C8D327E" w14:textId="0077E806" w:rsidR="00944DB2" w:rsidRPr="007448CF" w:rsidRDefault="00944DB2" w:rsidP="00944DB2">
      <w:pPr>
        <w:pStyle w:val="ListParagraph"/>
        <w:suppressAutoHyphens w:val="0"/>
        <w:spacing w:line="259" w:lineRule="auto"/>
        <w:ind w:left="0"/>
        <w:contextualSpacing w:val="0"/>
        <w:jc w:val="center"/>
        <w:rPr>
          <w:sz w:val="22"/>
          <w:szCs w:val="22"/>
        </w:rPr>
      </w:pPr>
      <w:r w:rsidRPr="007448CF">
        <w:rPr>
          <w:b/>
          <w:bCs/>
          <w:sz w:val="22"/>
          <w:szCs w:val="22"/>
        </w:rPr>
        <w:t>___________________________</w:t>
      </w:r>
    </w:p>
    <w:sectPr w:rsidR="00944DB2" w:rsidRPr="007448CF" w:rsidSect="00276A95">
      <w:footerReference w:type="default" r:id="rId13"/>
      <w:pgSz w:w="11906" w:h="16838"/>
      <w:pgMar w:top="709" w:right="849" w:bottom="765" w:left="1701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D5EC" w14:textId="77777777" w:rsidR="00B17E66" w:rsidRPr="00C93FD5" w:rsidRDefault="00B17E66">
      <w:r w:rsidRPr="00C93FD5">
        <w:separator/>
      </w:r>
    </w:p>
  </w:endnote>
  <w:endnote w:type="continuationSeparator" w:id="0">
    <w:p w14:paraId="618047F7" w14:textId="77777777" w:rsidR="00B17E66" w:rsidRPr="00C93FD5" w:rsidRDefault="00B17E66">
      <w:r w:rsidRPr="00C93F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Calibri"/>
    <w:charset w:val="00"/>
    <w:family w:val="auto"/>
    <w:pitch w:val="default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CJK SC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06676882"/>
      <w:docPartObj>
        <w:docPartGallery w:val="Page Numbers (Bottom of Page)"/>
        <w:docPartUnique/>
      </w:docPartObj>
    </w:sdtPr>
    <w:sdtEndPr/>
    <w:sdtContent>
      <w:sdt>
        <w:sdtPr>
          <w:id w:val="-1839229762"/>
          <w:docPartObj>
            <w:docPartGallery w:val="Page Numbers (Top of Page)"/>
            <w:docPartUnique/>
          </w:docPartObj>
        </w:sdtPr>
        <w:sdtEndPr/>
        <w:sdtContent>
          <w:p w14:paraId="5043B202" w14:textId="42647BE7" w:rsidR="0097218C" w:rsidRPr="00C93FD5" w:rsidRDefault="0003435F" w:rsidP="0003435F">
            <w:pPr>
              <w:pStyle w:val="Footer"/>
              <w:jc w:val="right"/>
            </w:pPr>
            <w:r w:rsidRPr="00C93FD5">
              <w:t xml:space="preserve">Pagina </w:t>
            </w:r>
            <w:r w:rsidRPr="00C93FD5">
              <w:rPr>
                <w:b/>
                <w:bCs/>
                <w:sz w:val="24"/>
                <w:szCs w:val="24"/>
              </w:rPr>
              <w:fldChar w:fldCharType="begin"/>
            </w:r>
            <w:r w:rsidRPr="00C93FD5">
              <w:rPr>
                <w:b/>
                <w:bCs/>
              </w:rPr>
              <w:instrText xml:space="preserve"> PAGE </w:instrText>
            </w:r>
            <w:r w:rsidRPr="00C93FD5">
              <w:rPr>
                <w:b/>
                <w:bCs/>
                <w:sz w:val="24"/>
                <w:szCs w:val="24"/>
              </w:rPr>
              <w:fldChar w:fldCharType="separate"/>
            </w:r>
            <w:r w:rsidR="00B977D1">
              <w:rPr>
                <w:b/>
                <w:bCs/>
                <w:noProof/>
              </w:rPr>
              <w:t>4</w:t>
            </w:r>
            <w:r w:rsidRPr="00C93FD5">
              <w:rPr>
                <w:b/>
                <w:bCs/>
                <w:sz w:val="24"/>
                <w:szCs w:val="24"/>
              </w:rPr>
              <w:fldChar w:fldCharType="end"/>
            </w:r>
            <w:r w:rsidRPr="00C93FD5">
              <w:t xml:space="preserve"> din </w:t>
            </w:r>
            <w:r w:rsidRPr="00C93FD5">
              <w:rPr>
                <w:b/>
                <w:bCs/>
                <w:sz w:val="24"/>
                <w:szCs w:val="24"/>
              </w:rPr>
              <w:fldChar w:fldCharType="begin"/>
            </w:r>
            <w:r w:rsidRPr="00C93FD5">
              <w:rPr>
                <w:b/>
                <w:bCs/>
              </w:rPr>
              <w:instrText xml:space="preserve"> NUMPAGES  </w:instrText>
            </w:r>
            <w:r w:rsidRPr="00C93FD5">
              <w:rPr>
                <w:b/>
                <w:bCs/>
                <w:sz w:val="24"/>
                <w:szCs w:val="24"/>
              </w:rPr>
              <w:fldChar w:fldCharType="separate"/>
            </w:r>
            <w:r w:rsidR="00B977D1">
              <w:rPr>
                <w:b/>
                <w:bCs/>
                <w:noProof/>
              </w:rPr>
              <w:t>9</w:t>
            </w:r>
            <w:r w:rsidRPr="00C93FD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51326" w14:textId="1CEAE4F6" w:rsidR="00944DB2" w:rsidRPr="00C93FD5" w:rsidRDefault="00944DB2" w:rsidP="00E67B6D">
    <w:pPr>
      <w:pStyle w:val="Footer"/>
      <w:jc w:val="right"/>
    </w:pPr>
    <w:r w:rsidRPr="00C93FD5">
      <w:t xml:space="preserve">Pagina </w:t>
    </w:r>
    <w:sdt>
      <w:sdtPr>
        <w:id w:val="381757450"/>
        <w:docPartObj>
          <w:docPartGallery w:val="Page Numbers (Bottom of Page)"/>
          <w:docPartUnique/>
        </w:docPartObj>
      </w:sdtPr>
      <w:sdtEndPr/>
      <w:sdtContent>
        <w:r w:rsidRPr="00C93FD5">
          <w:fldChar w:fldCharType="begin"/>
        </w:r>
        <w:r w:rsidRPr="00C93FD5">
          <w:instrText>PAGE   \* MERGEFORMAT</w:instrText>
        </w:r>
        <w:r w:rsidRPr="00C93FD5">
          <w:fldChar w:fldCharType="separate"/>
        </w:r>
        <w:r w:rsidR="00B977D1">
          <w:rPr>
            <w:noProof/>
          </w:rPr>
          <w:t>6</w:t>
        </w:r>
        <w:r w:rsidRPr="00C93FD5"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073E" w14:textId="77777777" w:rsidR="00B17E66" w:rsidRPr="00C93FD5" w:rsidRDefault="00B17E66">
      <w:r w:rsidRPr="00C93FD5">
        <w:separator/>
      </w:r>
    </w:p>
  </w:footnote>
  <w:footnote w:type="continuationSeparator" w:id="0">
    <w:p w14:paraId="68736E82" w14:textId="77777777" w:rsidR="00B17E66" w:rsidRPr="00C93FD5" w:rsidRDefault="00B17E66">
      <w:r w:rsidRPr="00C93FD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2AB4"/>
    <w:multiLevelType w:val="multilevel"/>
    <w:tmpl w:val="E14E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95B08"/>
    <w:multiLevelType w:val="multilevel"/>
    <w:tmpl w:val="0FAA574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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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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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"/>
      <w:lvlJc w:val="left"/>
      <w:pPr>
        <w:tabs>
          <w:tab w:val="num" w:pos="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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EA21797"/>
    <w:multiLevelType w:val="hybridMultilevel"/>
    <w:tmpl w:val="82F45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15F1B"/>
    <w:multiLevelType w:val="hybridMultilevel"/>
    <w:tmpl w:val="BEB6DEA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F1710"/>
    <w:multiLevelType w:val="hybridMultilevel"/>
    <w:tmpl w:val="F8021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D6D26"/>
    <w:multiLevelType w:val="hybridMultilevel"/>
    <w:tmpl w:val="48A69CCA"/>
    <w:lvl w:ilvl="0" w:tplc="71C8A0C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5B7BB3"/>
    <w:multiLevelType w:val="hybridMultilevel"/>
    <w:tmpl w:val="BF1AC98E"/>
    <w:lvl w:ilvl="0" w:tplc="EF1EDFA6">
      <w:start w:val="1"/>
      <w:numFmt w:val="decimal"/>
      <w:lvlText w:val="%1."/>
      <w:lvlJc w:val="left"/>
      <w:pPr>
        <w:ind w:left="720" w:hanging="360"/>
      </w:pPr>
    </w:lvl>
    <w:lvl w:ilvl="1" w:tplc="86E21EF2">
      <w:numFmt w:val="decimal"/>
      <w:lvlText w:val=""/>
      <w:lvlJc w:val="left"/>
    </w:lvl>
    <w:lvl w:ilvl="2" w:tplc="9238FFF6">
      <w:numFmt w:val="decimal"/>
      <w:lvlText w:val=""/>
      <w:lvlJc w:val="left"/>
    </w:lvl>
    <w:lvl w:ilvl="3" w:tplc="4AC6FB12">
      <w:numFmt w:val="decimal"/>
      <w:lvlText w:val=""/>
      <w:lvlJc w:val="left"/>
    </w:lvl>
    <w:lvl w:ilvl="4" w:tplc="7234D958">
      <w:numFmt w:val="decimal"/>
      <w:lvlText w:val=""/>
      <w:lvlJc w:val="left"/>
    </w:lvl>
    <w:lvl w:ilvl="5" w:tplc="AF8ADBA4">
      <w:numFmt w:val="decimal"/>
      <w:lvlText w:val=""/>
      <w:lvlJc w:val="left"/>
    </w:lvl>
    <w:lvl w:ilvl="6" w:tplc="E5F219BA">
      <w:numFmt w:val="decimal"/>
      <w:lvlText w:val=""/>
      <w:lvlJc w:val="left"/>
    </w:lvl>
    <w:lvl w:ilvl="7" w:tplc="6816A276">
      <w:numFmt w:val="decimal"/>
      <w:lvlText w:val=""/>
      <w:lvlJc w:val="left"/>
    </w:lvl>
    <w:lvl w:ilvl="8" w:tplc="11809CF8">
      <w:numFmt w:val="decimal"/>
      <w:lvlText w:val=""/>
      <w:lvlJc w:val="left"/>
    </w:lvl>
  </w:abstractNum>
  <w:abstractNum w:abstractNumId="7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D6104"/>
    <w:multiLevelType w:val="multilevel"/>
    <w:tmpl w:val="50A6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521DD2"/>
    <w:multiLevelType w:val="hybridMultilevel"/>
    <w:tmpl w:val="551EBC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E57D5"/>
    <w:multiLevelType w:val="multilevel"/>
    <w:tmpl w:val="47227B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60C29DC"/>
    <w:multiLevelType w:val="multilevel"/>
    <w:tmpl w:val="1CD45472"/>
    <w:lvl w:ilvl="0">
      <w:start w:val="1"/>
      <w:numFmt w:val="bullet"/>
      <w:lvlText w:val=""/>
      <w:lvlJc w:val="left"/>
      <w:pPr>
        <w:tabs>
          <w:tab w:val="num" w:pos="0"/>
        </w:tabs>
        <w:ind w:left="77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9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676107D"/>
    <w:multiLevelType w:val="multilevel"/>
    <w:tmpl w:val="883CDC6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D442AED"/>
    <w:multiLevelType w:val="multilevel"/>
    <w:tmpl w:val="E0945024"/>
    <w:lvl w:ilvl="0">
      <w:start w:val="5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7979EA"/>
    <w:multiLevelType w:val="multilevel"/>
    <w:tmpl w:val="ACACC55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03E3ABC"/>
    <w:multiLevelType w:val="multilevel"/>
    <w:tmpl w:val="D9368E7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379"/>
        </w:tabs>
        <w:ind w:left="50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0F536EB"/>
    <w:multiLevelType w:val="hybridMultilevel"/>
    <w:tmpl w:val="302426E4"/>
    <w:lvl w:ilvl="0" w:tplc="08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8" w15:restartNumberingAfterBreak="0">
    <w:nsid w:val="58C9562B"/>
    <w:multiLevelType w:val="multilevel"/>
    <w:tmpl w:val="E8A0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9" w15:restartNumberingAfterBreak="0">
    <w:nsid w:val="5A0406C0"/>
    <w:multiLevelType w:val="multilevel"/>
    <w:tmpl w:val="41E8BA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1" w15:restartNumberingAfterBreak="0">
    <w:nsid w:val="5EA52783"/>
    <w:multiLevelType w:val="multilevel"/>
    <w:tmpl w:val="8872224E"/>
    <w:lvl w:ilvl="0">
      <w:start w:val="1"/>
      <w:numFmt w:val="decimal"/>
      <w:lvlText w:val="%1."/>
      <w:lvlJc w:val="left"/>
      <w:pPr>
        <w:tabs>
          <w:tab w:val="num" w:pos="0"/>
        </w:tabs>
        <w:ind w:left="450" w:hanging="360"/>
      </w:pPr>
      <w:rPr>
        <w:b/>
        <w:color w:val="auto"/>
        <w:lang w:val="ro-R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65A70B59"/>
    <w:multiLevelType w:val="hybridMultilevel"/>
    <w:tmpl w:val="130E60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7D7304"/>
    <w:multiLevelType w:val="hybridMultilevel"/>
    <w:tmpl w:val="BF1AC9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CF0765B"/>
    <w:multiLevelType w:val="multilevel"/>
    <w:tmpl w:val="BBA686A4"/>
    <w:lvl w:ilvl="0">
      <w:start w:val="1"/>
      <w:numFmt w:val="bullet"/>
      <w:lvlText w:val=""/>
      <w:lvlJc w:val="left"/>
      <w:pPr>
        <w:tabs>
          <w:tab w:val="num" w:pos="0"/>
        </w:tabs>
        <w:ind w:left="77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9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D30234E"/>
    <w:multiLevelType w:val="multilevel"/>
    <w:tmpl w:val="489E2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77455D63"/>
    <w:multiLevelType w:val="hybridMultilevel"/>
    <w:tmpl w:val="37063A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BB7635"/>
    <w:multiLevelType w:val="multilevel"/>
    <w:tmpl w:val="4B22B9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393627968">
    <w:abstractNumId w:val="21"/>
  </w:num>
  <w:num w:numId="2" w16cid:durableId="1172642701">
    <w:abstractNumId w:val="10"/>
  </w:num>
  <w:num w:numId="3" w16cid:durableId="1280525709">
    <w:abstractNumId w:val="13"/>
  </w:num>
  <w:num w:numId="4" w16cid:durableId="665942808">
    <w:abstractNumId w:val="1"/>
  </w:num>
  <w:num w:numId="5" w16cid:durableId="1003896541">
    <w:abstractNumId w:val="18"/>
  </w:num>
  <w:num w:numId="6" w16cid:durableId="1984312264">
    <w:abstractNumId w:val="25"/>
  </w:num>
  <w:num w:numId="7" w16cid:durableId="138807428">
    <w:abstractNumId w:val="15"/>
  </w:num>
  <w:num w:numId="8" w16cid:durableId="719325002">
    <w:abstractNumId w:val="12"/>
  </w:num>
  <w:num w:numId="9" w16cid:durableId="1365519956">
    <w:abstractNumId w:val="24"/>
  </w:num>
  <w:num w:numId="10" w16cid:durableId="507407804">
    <w:abstractNumId w:val="19"/>
  </w:num>
  <w:num w:numId="11" w16cid:durableId="1931161531">
    <w:abstractNumId w:val="11"/>
  </w:num>
  <w:num w:numId="12" w16cid:durableId="1770809055">
    <w:abstractNumId w:val="27"/>
  </w:num>
  <w:num w:numId="13" w16cid:durableId="1817070852">
    <w:abstractNumId w:val="15"/>
    <w:lvlOverride w:ilvl="0">
      <w:startOverride w:val="1"/>
    </w:lvlOverride>
  </w:num>
  <w:num w:numId="14" w16cid:durableId="35666692">
    <w:abstractNumId w:val="16"/>
  </w:num>
  <w:num w:numId="15" w16cid:durableId="1533881722">
    <w:abstractNumId w:val="4"/>
  </w:num>
  <w:num w:numId="16" w16cid:durableId="1750617327">
    <w:abstractNumId w:val="17"/>
  </w:num>
  <w:num w:numId="17" w16cid:durableId="1364598617">
    <w:abstractNumId w:val="26"/>
  </w:num>
  <w:num w:numId="18" w16cid:durableId="1472866939">
    <w:abstractNumId w:val="5"/>
  </w:num>
  <w:num w:numId="19" w16cid:durableId="2091269391">
    <w:abstractNumId w:val="2"/>
  </w:num>
  <w:num w:numId="20" w16cid:durableId="875234518">
    <w:abstractNumId w:val="9"/>
  </w:num>
  <w:num w:numId="21" w16cid:durableId="900598660">
    <w:abstractNumId w:val="8"/>
  </w:num>
  <w:num w:numId="22" w16cid:durableId="1733851245">
    <w:abstractNumId w:val="3"/>
  </w:num>
  <w:num w:numId="23" w16cid:durableId="549388815">
    <w:abstractNumId w:val="7"/>
  </w:num>
  <w:num w:numId="24" w16cid:durableId="167209197">
    <w:abstractNumId w:val="14"/>
  </w:num>
  <w:num w:numId="25" w16cid:durableId="689256379">
    <w:abstractNumId w:val="22"/>
  </w:num>
  <w:num w:numId="26" w16cid:durableId="18984656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75476383">
    <w:abstractNumId w:val="0"/>
  </w:num>
  <w:num w:numId="28" w16cid:durableId="2052730111">
    <w:abstractNumId w:val="6"/>
    <w:lvlOverride w:ilvl="0">
      <w:startOverride w:val="1"/>
    </w:lvlOverride>
  </w:num>
  <w:num w:numId="29" w16cid:durableId="34277937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18C"/>
    <w:rsid w:val="00010DD1"/>
    <w:rsid w:val="0003435F"/>
    <w:rsid w:val="00084CB9"/>
    <w:rsid w:val="00086740"/>
    <w:rsid w:val="000A3B1D"/>
    <w:rsid w:val="000A44B6"/>
    <w:rsid w:val="000B3179"/>
    <w:rsid w:val="000C2921"/>
    <w:rsid w:val="000C313F"/>
    <w:rsid w:val="00101D85"/>
    <w:rsid w:val="00102C18"/>
    <w:rsid w:val="001468A8"/>
    <w:rsid w:val="0015742B"/>
    <w:rsid w:val="001654F9"/>
    <w:rsid w:val="00180BED"/>
    <w:rsid w:val="001951FF"/>
    <w:rsid w:val="001A0D24"/>
    <w:rsid w:val="001B6477"/>
    <w:rsid w:val="001C0328"/>
    <w:rsid w:val="001D5966"/>
    <w:rsid w:val="001E1A58"/>
    <w:rsid w:val="001E39AD"/>
    <w:rsid w:val="002143A1"/>
    <w:rsid w:val="00225A7B"/>
    <w:rsid w:val="00227BCD"/>
    <w:rsid w:val="0025164B"/>
    <w:rsid w:val="0027317F"/>
    <w:rsid w:val="00276A95"/>
    <w:rsid w:val="002A0426"/>
    <w:rsid w:val="002A319B"/>
    <w:rsid w:val="002B0D13"/>
    <w:rsid w:val="002C018A"/>
    <w:rsid w:val="002D1235"/>
    <w:rsid w:val="002D2625"/>
    <w:rsid w:val="002E77FE"/>
    <w:rsid w:val="002F2E86"/>
    <w:rsid w:val="002F6ABF"/>
    <w:rsid w:val="003103C9"/>
    <w:rsid w:val="003228E5"/>
    <w:rsid w:val="00335F08"/>
    <w:rsid w:val="00344D6E"/>
    <w:rsid w:val="00367DF2"/>
    <w:rsid w:val="003829EA"/>
    <w:rsid w:val="003C4E62"/>
    <w:rsid w:val="003C7689"/>
    <w:rsid w:val="003D5089"/>
    <w:rsid w:val="004311EE"/>
    <w:rsid w:val="00440D64"/>
    <w:rsid w:val="00442BC6"/>
    <w:rsid w:val="0047535F"/>
    <w:rsid w:val="00494436"/>
    <w:rsid w:val="00495D3C"/>
    <w:rsid w:val="004E4BA4"/>
    <w:rsid w:val="00503CCE"/>
    <w:rsid w:val="005056F3"/>
    <w:rsid w:val="00510690"/>
    <w:rsid w:val="005204F1"/>
    <w:rsid w:val="00524286"/>
    <w:rsid w:val="00525701"/>
    <w:rsid w:val="00535CE5"/>
    <w:rsid w:val="00544F6C"/>
    <w:rsid w:val="00553DC6"/>
    <w:rsid w:val="00571766"/>
    <w:rsid w:val="00576426"/>
    <w:rsid w:val="00594CDA"/>
    <w:rsid w:val="005B3126"/>
    <w:rsid w:val="005B3D15"/>
    <w:rsid w:val="005B7B78"/>
    <w:rsid w:val="005C49D9"/>
    <w:rsid w:val="005D5F29"/>
    <w:rsid w:val="005F0A2B"/>
    <w:rsid w:val="005F1BC9"/>
    <w:rsid w:val="006541F5"/>
    <w:rsid w:val="00662621"/>
    <w:rsid w:val="00672667"/>
    <w:rsid w:val="00680419"/>
    <w:rsid w:val="00696023"/>
    <w:rsid w:val="006A6AC1"/>
    <w:rsid w:val="006B1263"/>
    <w:rsid w:val="006C6F3E"/>
    <w:rsid w:val="006D7519"/>
    <w:rsid w:val="006F6D64"/>
    <w:rsid w:val="006F785E"/>
    <w:rsid w:val="00705AD0"/>
    <w:rsid w:val="007076DF"/>
    <w:rsid w:val="00717CAB"/>
    <w:rsid w:val="00733FE4"/>
    <w:rsid w:val="00735F49"/>
    <w:rsid w:val="007429A7"/>
    <w:rsid w:val="007448CF"/>
    <w:rsid w:val="00754EC9"/>
    <w:rsid w:val="00755F60"/>
    <w:rsid w:val="00763BE9"/>
    <w:rsid w:val="0077631C"/>
    <w:rsid w:val="007922F2"/>
    <w:rsid w:val="007A5701"/>
    <w:rsid w:val="007A595F"/>
    <w:rsid w:val="007A60DF"/>
    <w:rsid w:val="007C34EA"/>
    <w:rsid w:val="007C4132"/>
    <w:rsid w:val="007D1DE1"/>
    <w:rsid w:val="007E0771"/>
    <w:rsid w:val="007F1A7D"/>
    <w:rsid w:val="0080647B"/>
    <w:rsid w:val="00843CC7"/>
    <w:rsid w:val="00846F4F"/>
    <w:rsid w:val="00886F63"/>
    <w:rsid w:val="008A2A9B"/>
    <w:rsid w:val="008E6254"/>
    <w:rsid w:val="00920321"/>
    <w:rsid w:val="009221FE"/>
    <w:rsid w:val="00944DB2"/>
    <w:rsid w:val="00956AF9"/>
    <w:rsid w:val="00970EE6"/>
    <w:rsid w:val="0097218C"/>
    <w:rsid w:val="009749F7"/>
    <w:rsid w:val="009914C9"/>
    <w:rsid w:val="009968BF"/>
    <w:rsid w:val="009A4619"/>
    <w:rsid w:val="009A51E5"/>
    <w:rsid w:val="009B2275"/>
    <w:rsid w:val="009C1FEC"/>
    <w:rsid w:val="009E6572"/>
    <w:rsid w:val="009F2149"/>
    <w:rsid w:val="00A41A5A"/>
    <w:rsid w:val="00A9660B"/>
    <w:rsid w:val="00AE36A1"/>
    <w:rsid w:val="00B15196"/>
    <w:rsid w:val="00B15E9A"/>
    <w:rsid w:val="00B17E66"/>
    <w:rsid w:val="00B51812"/>
    <w:rsid w:val="00B74A80"/>
    <w:rsid w:val="00B977D1"/>
    <w:rsid w:val="00BD1830"/>
    <w:rsid w:val="00BD1952"/>
    <w:rsid w:val="00BD5BA0"/>
    <w:rsid w:val="00BE242A"/>
    <w:rsid w:val="00C02435"/>
    <w:rsid w:val="00C05699"/>
    <w:rsid w:val="00C14A8E"/>
    <w:rsid w:val="00C26254"/>
    <w:rsid w:val="00C62A63"/>
    <w:rsid w:val="00C73098"/>
    <w:rsid w:val="00C8283B"/>
    <w:rsid w:val="00C84D10"/>
    <w:rsid w:val="00C90C11"/>
    <w:rsid w:val="00C93FD5"/>
    <w:rsid w:val="00CB099A"/>
    <w:rsid w:val="00CD313B"/>
    <w:rsid w:val="00CD4EE6"/>
    <w:rsid w:val="00CE2065"/>
    <w:rsid w:val="00CF04CB"/>
    <w:rsid w:val="00D128C2"/>
    <w:rsid w:val="00D1541B"/>
    <w:rsid w:val="00D21A65"/>
    <w:rsid w:val="00D26D13"/>
    <w:rsid w:val="00D42F38"/>
    <w:rsid w:val="00D870F6"/>
    <w:rsid w:val="00DB0D47"/>
    <w:rsid w:val="00DC27AC"/>
    <w:rsid w:val="00DD59F7"/>
    <w:rsid w:val="00DE1B99"/>
    <w:rsid w:val="00E03372"/>
    <w:rsid w:val="00E264EC"/>
    <w:rsid w:val="00E26C86"/>
    <w:rsid w:val="00E33BAA"/>
    <w:rsid w:val="00E6318B"/>
    <w:rsid w:val="00E75ED0"/>
    <w:rsid w:val="00E9276A"/>
    <w:rsid w:val="00EC529B"/>
    <w:rsid w:val="00F043B8"/>
    <w:rsid w:val="00F30586"/>
    <w:rsid w:val="00F32970"/>
    <w:rsid w:val="00F52E88"/>
    <w:rsid w:val="00F6713F"/>
    <w:rsid w:val="00F8123F"/>
    <w:rsid w:val="00F82114"/>
    <w:rsid w:val="00FA0396"/>
    <w:rsid w:val="00FA5D75"/>
    <w:rsid w:val="00FB4E7C"/>
    <w:rsid w:val="00FB7013"/>
    <w:rsid w:val="00FC7B97"/>
    <w:rsid w:val="00FE1615"/>
    <w:rsid w:val="00FF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C7394"/>
  <w15:docId w15:val="{2D8590BB-3A30-43B9-AA5E-DAF1C3B14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paragraph" w:styleId="Heading2">
    <w:name w:val="heading 2"/>
    <w:basedOn w:val="Normal"/>
    <w:next w:val="Normal"/>
    <w:unhideWhenUsed/>
    <w:qFormat/>
    <w:rsid w:val="002361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2022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">
    <w:name w:val="Нижний колонтитул Знак"/>
    <w:basedOn w:val="DefaultParagraphFont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Основной текст Знак"/>
    <w:basedOn w:val="DefaultParagraphFon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qFormat/>
    <w:rsid w:val="00F424E8"/>
    <w:rPr>
      <w:color w:val="808080"/>
    </w:rPr>
  </w:style>
  <w:style w:type="character" w:customStyle="1" w:styleId="LegturInternet">
    <w:name w:val="Legătură Internet"/>
    <w:basedOn w:val="DefaultParagraphFont"/>
    <w:uiPriority w:val="99"/>
    <w:unhideWhenUsed/>
    <w:qFormat/>
    <w:rsid w:val="00DB283D"/>
    <w:rPr>
      <w:color w:val="0563C1" w:themeColor="hyperlink"/>
      <w:u w:val="single"/>
    </w:rPr>
  </w:style>
  <w:style w:type="character" w:customStyle="1" w:styleId="a2">
    <w:name w:val="Верхний колонтитул Знак"/>
    <w:basedOn w:val="DefaultParagraphFont"/>
    <w:uiPriority w:val="99"/>
    <w:qFormat/>
    <w:rsid w:val="005A314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ntStyle197">
    <w:name w:val="Font Style197"/>
    <w:uiPriority w:val="99"/>
    <w:qFormat/>
    <w:rsid w:val="00035CAC"/>
    <w:rPr>
      <w:rFonts w:ascii="Times New Roman" w:hAnsi="Times New Roman" w:cs="Times New Roman"/>
      <w:sz w:val="22"/>
      <w:szCs w:val="22"/>
    </w:rPr>
  </w:style>
  <w:style w:type="character" w:customStyle="1" w:styleId="4">
    <w:name w:val="Заголовок 4 Знак"/>
    <w:basedOn w:val="DefaultParagraphFont"/>
    <w:qFormat/>
    <w:rsid w:val="00202260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character" w:customStyle="1" w:styleId="2">
    <w:name w:val="Заголовок 2 Знак"/>
    <w:basedOn w:val="DefaultParagraphFont"/>
    <w:qFormat/>
    <w:rsid w:val="002361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customStyle="1" w:styleId="a3">
    <w:name w:val="Без интервала Знак"/>
    <w:uiPriority w:val="1"/>
    <w:qFormat/>
    <w:locked/>
    <w:rsid w:val="005F5397"/>
    <w:rPr>
      <w:rFonts w:ascii="Times New Roman" w:eastAsia="Times New Roman" w:hAnsi="Times New Roman" w:cs="Times New Roman"/>
      <w:lang w:val="ru-RU" w:eastAsia="ru-RU"/>
    </w:rPr>
  </w:style>
  <w:style w:type="character" w:customStyle="1" w:styleId="a4">
    <w:name w:val="Заголовок Знак"/>
    <w:basedOn w:val="DefaultParagraphFont"/>
    <w:qFormat/>
    <w:rsid w:val="00BA74B9"/>
    <w:rPr>
      <w:rFonts w:ascii="Liberation Sans" w:eastAsia="Droid Sans Fallback" w:hAnsi="Liberation Sans" w:cs="Droid Sans Devanagari"/>
      <w:b/>
      <w:bCs/>
      <w:kern w:val="2"/>
      <w:sz w:val="56"/>
      <w:szCs w:val="56"/>
      <w:lang w:val="en-US" w:bidi="hi-IN"/>
    </w:rPr>
  </w:style>
  <w:style w:type="character" w:customStyle="1" w:styleId="normaltextrun">
    <w:name w:val="normaltextrun"/>
    <w:basedOn w:val="DefaultParagraphFont"/>
    <w:qFormat/>
    <w:rsid w:val="00B441C9"/>
  </w:style>
  <w:style w:type="character" w:customStyle="1" w:styleId="MeniuneNerezolvat1">
    <w:name w:val="Mențiune Nerezolvat1"/>
    <w:basedOn w:val="DefaultParagraphFont"/>
    <w:uiPriority w:val="99"/>
    <w:semiHidden/>
    <w:unhideWhenUsed/>
    <w:qFormat/>
    <w:rsid w:val="0027019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002FBF"/>
    <w:rPr>
      <w:sz w:val="16"/>
      <w:szCs w:val="16"/>
    </w:rPr>
  </w:style>
  <w:style w:type="character" w:customStyle="1" w:styleId="a5">
    <w:name w:val="Текст примечания Знак"/>
    <w:basedOn w:val="DefaultParagraphFont"/>
    <w:uiPriority w:val="99"/>
    <w:qFormat/>
    <w:rsid w:val="00002FB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6">
    <w:name w:val="Тема примечания Знак"/>
    <w:basedOn w:val="a5"/>
    <w:uiPriority w:val="99"/>
    <w:semiHidden/>
    <w:qFormat/>
    <w:rsid w:val="00002FB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LineNumber">
    <w:name w:val="line number"/>
  </w:style>
  <w:style w:type="paragraph" w:customStyle="1" w:styleId="Titlu1">
    <w:name w:val="Titlu1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uiPriority w:val="99"/>
    <w:unhideWhenUsed/>
    <w:rsid w:val="009E244E"/>
    <w:pPr>
      <w:spacing w:after="120"/>
    </w:pPr>
  </w:style>
  <w:style w:type="paragraph" w:styleId="List">
    <w:name w:val="List"/>
    <w:basedOn w:val="BodyText"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Droid Sans Devanagari"/>
    </w:rPr>
  </w:style>
  <w:style w:type="paragraph" w:customStyle="1" w:styleId="Stiltitlu">
    <w:name w:val="Stil titlu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Droid Sans Devanagari"/>
      <w:sz w:val="28"/>
      <w:szCs w:val="28"/>
    </w:r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paragraph" w:styleId="BalloonText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qFormat/>
    <w:rsid w:val="00AA14E6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005A3145"/>
    <w:pPr>
      <w:tabs>
        <w:tab w:val="center" w:pos="4680"/>
        <w:tab w:val="right" w:pos="9360"/>
      </w:tabs>
    </w:pPr>
  </w:style>
  <w:style w:type="paragraph" w:styleId="NoSpacing">
    <w:name w:val="No Spacing"/>
    <w:uiPriority w:val="1"/>
    <w:qFormat/>
    <w:rsid w:val="005F5397"/>
    <w:rPr>
      <w:rFonts w:ascii="Times New Roman" w:eastAsia="Times New Roman" w:hAnsi="Times New Roman" w:cs="Times New Roman"/>
      <w:lang w:val="ru-RU" w:eastAsia="ru-RU"/>
    </w:rPr>
  </w:style>
  <w:style w:type="paragraph" w:customStyle="1" w:styleId="Coninuttabel">
    <w:name w:val="Conținut tabel"/>
    <w:basedOn w:val="Normal"/>
    <w:qFormat/>
    <w:rsid w:val="0083051D"/>
    <w:pPr>
      <w:suppressLineNumbers/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eastAsia="zh-CN" w:bidi="hi-IN"/>
    </w:rPr>
  </w:style>
  <w:style w:type="paragraph" w:customStyle="1" w:styleId="Textbody">
    <w:name w:val="Text body"/>
    <w:basedOn w:val="Normal"/>
    <w:qFormat/>
    <w:rsid w:val="0083051D"/>
    <w:pPr>
      <w:spacing w:after="140" w:line="276" w:lineRule="auto"/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eastAsia="zh-CN" w:bidi="hi-IN"/>
    </w:rPr>
  </w:style>
  <w:style w:type="paragraph" w:customStyle="1" w:styleId="Standard">
    <w:name w:val="Standard"/>
    <w:qFormat/>
    <w:rsid w:val="0083051D"/>
    <w:pPr>
      <w:textAlignment w:val="baseline"/>
    </w:pPr>
    <w:rPr>
      <w:rFonts w:ascii="Liberation Serif" w:eastAsia="Droid Sans Fallback" w:hAnsi="Liberation Serif" w:cs="Droid Sans Devanagari"/>
      <w:kern w:val="2"/>
      <w:sz w:val="24"/>
      <w:szCs w:val="24"/>
      <w:lang w:val="en-US" w:bidi="hi-IN"/>
    </w:rPr>
  </w:style>
  <w:style w:type="paragraph" w:styleId="Title">
    <w:name w:val="Title"/>
    <w:basedOn w:val="Normal"/>
    <w:next w:val="Textbody"/>
    <w:qFormat/>
    <w:rsid w:val="00BA74B9"/>
    <w:pPr>
      <w:keepNext/>
      <w:spacing w:before="240" w:after="120"/>
      <w:jc w:val="center"/>
    </w:pPr>
    <w:rPr>
      <w:rFonts w:ascii="Liberation Sans" w:eastAsia="Droid Sans Fallback" w:hAnsi="Liberation Sans" w:cs="Droid Sans Devanagari"/>
      <w:b/>
      <w:bCs/>
      <w:kern w:val="2"/>
      <w:sz w:val="56"/>
      <w:szCs w:val="56"/>
      <w:lang w:val="en-US" w:eastAsia="zh-CN" w:bidi="hi-IN"/>
    </w:rPr>
  </w:style>
  <w:style w:type="paragraph" w:styleId="CommentText">
    <w:name w:val="annotation text"/>
    <w:basedOn w:val="Normal"/>
    <w:uiPriority w:val="99"/>
    <w:unhideWhenUsed/>
    <w:qFormat/>
    <w:rsid w:val="00002FBF"/>
  </w:style>
  <w:style w:type="paragraph" w:styleId="CommentSubject">
    <w:name w:val="annotation subject"/>
    <w:basedOn w:val="CommentText"/>
    <w:next w:val="CommentText"/>
    <w:uiPriority w:val="99"/>
    <w:semiHidden/>
    <w:unhideWhenUsed/>
    <w:qFormat/>
    <w:rsid w:val="00002FBF"/>
    <w:rPr>
      <w:b/>
      <w:bCs/>
    </w:rPr>
  </w:style>
  <w:style w:type="paragraph" w:customStyle="1" w:styleId="Coninutcadru">
    <w:name w:val="Conținut cadru"/>
    <w:basedOn w:val="Normal"/>
    <w:qFormat/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5">
    <w:name w:val="Grid Table 2 Accent 5"/>
    <w:basedOn w:val="TableNormal"/>
    <w:uiPriority w:val="47"/>
    <w:rsid w:val="003829EA"/>
    <w:pPr>
      <w:suppressAutoHyphens w:val="0"/>
    </w:pPr>
    <w:rPr>
      <w:rFonts w:eastAsiaTheme="minorHAnsi"/>
      <w:lang w:val="en-GB" w:eastAsia="en-US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03435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4DB2"/>
    <w:pPr>
      <w:tabs>
        <w:tab w:val="left" w:pos="993"/>
      </w:tabs>
      <w:suppressAutoHyphens w:val="0"/>
      <w:spacing w:before="120" w:after="120"/>
      <w:jc w:val="both"/>
    </w:pPr>
    <w:rPr>
      <w:rFonts w:eastAsiaTheme="minorHAnsi"/>
      <w:bCs/>
      <w:sz w:val="28"/>
      <w:szCs w:val="28"/>
      <w:lang w:val="ro-MD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EC529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956AF9"/>
    <w:pPr>
      <w:suppressAutoHyphens w:val="0"/>
      <w:ind w:firstLine="567"/>
      <w:jc w:val="both"/>
    </w:pPr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968BF"/>
    <w:rPr>
      <w:color w:val="605E5C"/>
      <w:shd w:val="clear" w:color="auto" w:fill="E1DFDD"/>
    </w:rPr>
  </w:style>
  <w:style w:type="table" w:styleId="PlainTable5">
    <w:name w:val="Plain Table 5"/>
    <w:basedOn w:val="TableNormal"/>
    <w:uiPriority w:val="45"/>
    <w:rsid w:val="009B2275"/>
    <w:pPr>
      <w:suppressAutoHyphens w:val="0"/>
    </w:pPr>
    <w:rPr>
      <w:rFonts w:eastAsiaTheme="minorHAns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2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112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ffice@112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12.md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3A259-98AE-4428-827E-3E21F5DB5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4169</Words>
  <Characters>23766</Characters>
  <Application>Microsoft Office Word</Application>
  <DocSecurity>0</DocSecurity>
  <Lines>198</Lines>
  <Paragraphs>55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27880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Mihail Coslet</cp:lastModifiedBy>
  <cp:revision>2</cp:revision>
  <cp:lastPrinted>2026-05-04T10:48:00Z</cp:lastPrinted>
  <dcterms:created xsi:type="dcterms:W3CDTF">2026-05-13T09:06:00Z</dcterms:created>
  <dcterms:modified xsi:type="dcterms:W3CDTF">2026-05-13T09:06:00Z</dcterms:modified>
  <dc:language>ro-RO</dc:language>
</cp:coreProperties>
</file>