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3EC29" w14:textId="77777777" w:rsidR="00A82732" w:rsidRPr="004B16DD" w:rsidRDefault="00A82732" w:rsidP="00A82732">
      <w:pPr>
        <w:framePr w:hSpace="180" w:wrap="around" w:vAnchor="page" w:hAnchor="margin" w:y="347"/>
        <w:jc w:val="center"/>
        <w:rPr>
          <w:noProof w:val="0"/>
          <w:sz w:val="22"/>
          <w:szCs w:val="22"/>
          <w:lang w:val="it-IT"/>
        </w:rPr>
      </w:pPr>
      <w:r w:rsidRPr="0065303D">
        <w:rPr>
          <w:b/>
          <w:sz w:val="20"/>
          <w:szCs w:val="20"/>
          <w:lang w:val="pt-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Toc356920194"/>
      <w:bookmarkStart w:id="1" w:name="_Toc392180206"/>
      <w:bookmarkStart w:id="2" w:name="_Toc449539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4FF7D076" w14:textId="5B7A6C77" w:rsidR="00A82732" w:rsidRPr="00D22624" w:rsidRDefault="00A82732" w:rsidP="00A82732">
      <w:pPr>
        <w:framePr w:hSpace="180" w:wrap="around" w:vAnchor="page" w:hAnchor="margin" w:y="347"/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</w:t>
      </w:r>
      <w:r w:rsidR="00A05513">
        <w:rPr>
          <w:noProof w:val="0"/>
          <w:lang w:val="it-IT"/>
        </w:rPr>
        <w:t>. 115</w:t>
      </w:r>
    </w:p>
    <w:p w14:paraId="71052A76" w14:textId="77777777" w:rsidR="00A82732" w:rsidRPr="00D22624" w:rsidRDefault="00A82732" w:rsidP="00A82732">
      <w:pPr>
        <w:framePr w:hSpace="180" w:wrap="around" w:vAnchor="page" w:hAnchor="margin" w:y="347"/>
        <w:jc w:val="center"/>
        <w:rPr>
          <w:noProof w:val="0"/>
          <w:lang w:val="it-IT"/>
        </w:rPr>
      </w:pPr>
      <w:r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</w:t>
      </w:r>
      <w:r w:rsidRPr="0003591A">
        <w:rPr>
          <w:noProof w:val="0"/>
          <w:lang w:val="it-IT"/>
        </w:rPr>
        <w:t>din “____” ________ 20___</w:t>
      </w:r>
    </w:p>
    <w:p w14:paraId="1D41194E" w14:textId="6E3AEAC6" w:rsidR="00A57B32" w:rsidRPr="00CF6F4A" w:rsidRDefault="00A82732" w:rsidP="00A82732">
      <w:pPr>
        <w:rPr>
          <w:b/>
          <w:bCs/>
          <w:color w:val="2E74B5" w:themeColor="accent5" w:themeShade="BF"/>
          <w:sz w:val="28"/>
          <w:szCs w:val="28"/>
        </w:rPr>
      </w:pPr>
      <w:bookmarkStart w:id="3" w:name="_Hlk77771394"/>
      <w:r w:rsidRPr="00CF6F4A">
        <w:rPr>
          <w:b/>
          <w:bCs/>
          <w:color w:val="2E74B5" w:themeColor="accent5" w:themeShade="BF"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p w14:paraId="3F499944" w14:textId="293D1EB4" w:rsidR="00A82732" w:rsidRDefault="00A82732" w:rsidP="00A82732">
      <w:pPr>
        <w:rPr>
          <w:i/>
          <w:iCs/>
          <w:sz w:val="22"/>
          <w:szCs w:val="22"/>
        </w:rPr>
      </w:pPr>
      <w:r w:rsidRPr="007C0C9D">
        <w:rPr>
          <w:i/>
          <w:iCs/>
        </w:rPr>
        <w:t>[</w:t>
      </w:r>
      <w:r w:rsidRPr="00DC35AC">
        <w:rPr>
          <w:i/>
          <w:iCs/>
          <w:sz w:val="22"/>
          <w:szCs w:val="22"/>
        </w:rPr>
        <w:t>Acest tabel va fi completat de către ofertant în coloanele 2, 3, 4, 6, 7, iar de către autoritatea contractantă – în coloanele 1, 5,]</w:t>
      </w:r>
    </w:p>
    <w:p w14:paraId="07A78ACF" w14:textId="77777777" w:rsidR="00A82732" w:rsidRDefault="00A82732" w:rsidP="00A82732">
      <w:pPr>
        <w:rPr>
          <w:i/>
          <w:i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A82732" w14:paraId="71585470" w14:textId="77777777" w:rsidTr="00A274DB">
        <w:tc>
          <w:tcPr>
            <w:tcW w:w="14560" w:type="dxa"/>
            <w:vAlign w:val="center"/>
          </w:tcPr>
          <w:p w14:paraId="26D5C0F6" w14:textId="46189E28" w:rsidR="00A82732" w:rsidRDefault="00A82732" w:rsidP="00A82732">
            <w:pPr>
              <w:rPr>
                <w:i/>
                <w:iCs/>
                <w:sz w:val="22"/>
                <w:szCs w:val="22"/>
              </w:rPr>
            </w:pPr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A82732" w14:paraId="3E37595F" w14:textId="77777777" w:rsidTr="00A274DB">
        <w:tc>
          <w:tcPr>
            <w:tcW w:w="14560" w:type="dxa"/>
            <w:vAlign w:val="center"/>
          </w:tcPr>
          <w:p w14:paraId="64AC39EE" w14:textId="0F623309" w:rsidR="00A82732" w:rsidRPr="00DC143A" w:rsidRDefault="00A82732" w:rsidP="00A82732">
            <w:pPr>
              <w:rPr>
                <w:i/>
                <w:iCs/>
                <w:sz w:val="22"/>
                <w:szCs w:val="22"/>
                <w:lang w:val="pt-PT"/>
              </w:rPr>
            </w:pPr>
            <w:r>
              <w:t>Obiectul achiziției</w:t>
            </w:r>
            <w:r w:rsidRPr="00C00499">
              <w:t>:</w:t>
            </w:r>
            <w:r w:rsidR="00AB4844">
              <w:t xml:space="preserve"> </w:t>
            </w:r>
            <w:r w:rsidR="00AB4844" w:rsidRPr="00AB4844">
              <w:t>Echipament tehnic.</w:t>
            </w:r>
          </w:p>
        </w:tc>
      </w:tr>
    </w:tbl>
    <w:p w14:paraId="4D1E884E" w14:textId="77777777" w:rsidR="00A82732" w:rsidRDefault="00A82732" w:rsidP="00A82732">
      <w:pPr>
        <w:rPr>
          <w:i/>
          <w:iCs/>
          <w:sz w:val="22"/>
          <w:szCs w:val="22"/>
        </w:rPr>
      </w:pPr>
    </w:p>
    <w:tbl>
      <w:tblPr>
        <w:tblStyle w:val="TableGrid"/>
        <w:tblW w:w="15085" w:type="dxa"/>
        <w:tblInd w:w="-431" w:type="dxa"/>
        <w:tblLook w:val="04A0" w:firstRow="1" w:lastRow="0" w:firstColumn="1" w:lastColumn="0" w:noHBand="0" w:noVBand="1"/>
      </w:tblPr>
      <w:tblGrid>
        <w:gridCol w:w="2263"/>
        <w:gridCol w:w="2080"/>
        <w:gridCol w:w="1647"/>
        <w:gridCol w:w="1559"/>
        <w:gridCol w:w="3366"/>
        <w:gridCol w:w="2080"/>
        <w:gridCol w:w="2083"/>
        <w:gridCol w:w="7"/>
      </w:tblGrid>
      <w:tr w:rsidR="00A82732" w:rsidRPr="00491AC3" w14:paraId="72C6D1AE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C33F" w14:textId="18959429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 xml:space="preserve">Denumirea bunurilor/serviciilor 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4FA9" w14:textId="3D61B73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Denumirea modelului bunului/serviciului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CA82" w14:textId="68BDCBE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Ţara de origine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94FA" w14:textId="54438B5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Produ-cătorul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AA0C" w14:textId="77777777" w:rsidR="00A82732" w:rsidRPr="00491AC3" w:rsidRDefault="00A82732" w:rsidP="00A82732">
            <w:pPr>
              <w:jc w:val="center"/>
              <w:rPr>
                <w:b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Specificarea tehnică deplină solicitată de către autoritatea contractantă</w:t>
            </w:r>
          </w:p>
          <w:p w14:paraId="0743F3B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5F5B" w14:textId="77777777" w:rsidR="00A82732" w:rsidRPr="00491AC3" w:rsidRDefault="00A82732" w:rsidP="00A82732">
            <w:pPr>
              <w:jc w:val="center"/>
              <w:rPr>
                <w:b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Specificarea tehnică deplină propusă de către ofertant</w:t>
            </w:r>
          </w:p>
          <w:p w14:paraId="54E8A1F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8AAC" w14:textId="06230D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Standarde de referinţă</w:t>
            </w:r>
          </w:p>
        </w:tc>
      </w:tr>
      <w:tr w:rsidR="00A82732" w:rsidRPr="00491AC3" w14:paraId="6A54C755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70150" w14:textId="09C834D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1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32B5" w14:textId="609F24AB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2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F8AA" w14:textId="544E9FCB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39FF" w14:textId="6755094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4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B3DE" w14:textId="44511300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5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63" w14:textId="7552C1A9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775B" w14:textId="02DC685C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7</w:t>
            </w:r>
          </w:p>
        </w:tc>
      </w:tr>
      <w:tr w:rsidR="004C0815" w:rsidRPr="00491AC3" w14:paraId="663A6967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262E00F" w14:textId="113F5E56" w:rsidR="004C0815" w:rsidRPr="00491AC3" w:rsidRDefault="004C0815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nr.1 – Laptopuri Business</w:t>
            </w:r>
          </w:p>
        </w:tc>
      </w:tr>
      <w:tr w:rsidR="00A82732" w:rsidRPr="00491AC3" w14:paraId="02F32ED4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78F8" w14:textId="22D4A66A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Laptopuri Business</w:t>
            </w:r>
          </w:p>
        </w:tc>
        <w:tc>
          <w:tcPr>
            <w:tcW w:w="2080" w:type="dxa"/>
          </w:tcPr>
          <w:p w14:paraId="632FB92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38DEFF0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5DEBBFE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1D1F6FD3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Procesor: min. 8 nuclee fizice, frecvență de bază min. 1,6 GHz, frecvență boost min. 4,5 GHz, scor benchmark PassMark min. 15.000;</w:t>
            </w:r>
          </w:p>
          <w:p w14:paraId="5A11A5E0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Memorie RAM: min. 16 GB DDR4/DDR5; Stocare: min. 512 GB NVMe SSD;</w:t>
            </w:r>
          </w:p>
          <w:p w14:paraId="7215735D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Display: min. 14 inch, rezoluție min. Full HD (1920×1080), iluminare LED;</w:t>
            </w:r>
          </w:p>
          <w:p w14:paraId="3BF7B3B1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Sistem de operare: licențiat, 64 bit, cu suport Active Directory, preinstalat din fabrică;</w:t>
            </w:r>
          </w:p>
          <w:p w14:paraId="28B55F59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Greutate: max. 2,5 kg cu bateria montată; Autonomie baterie: min. 7 ore;</w:t>
            </w:r>
          </w:p>
          <w:p w14:paraId="5117AF33" w14:textId="5291AD51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Conectivitate: min. 2×USB 3.x, 1×USB Type-C</w:t>
            </w:r>
            <w:r w:rsidR="00FD42D2">
              <w:rPr>
                <w:sz w:val="18"/>
                <w:szCs w:val="18"/>
              </w:rPr>
              <w:t xml:space="preserve"> </w:t>
            </w:r>
            <w:r w:rsidR="00FD42D2" w:rsidRPr="00FD42D2">
              <w:rPr>
                <w:sz w:val="18"/>
                <w:szCs w:val="18"/>
              </w:rPr>
              <w:t>cu suport pentru transfer de date, ieșire video și alimentare (USB Power Delivery)</w:t>
            </w:r>
            <w:r w:rsidRPr="00491AC3">
              <w:rPr>
                <w:sz w:val="18"/>
                <w:szCs w:val="18"/>
              </w:rPr>
              <w:t>, 1×RJ-45, 1×HDMI, Wi-Fi min. 802.11ac, Bluetooth min. 5.0;</w:t>
            </w:r>
          </w:p>
          <w:p w14:paraId="14A91783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Webcam integrat; Tastatură cu protecție la vărsări de lichide; Touchpad integrat;</w:t>
            </w:r>
          </w:p>
          <w:p w14:paraId="35F7CA37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Placă de rețea: 10/100/1000 Mbps; Placă audio integrată; Difuzoare integrate; Microfon digital integrat;</w:t>
            </w:r>
          </w:p>
          <w:p w14:paraId="7E1580B6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Placă video: rezoluție suportată min. 1920×1200 pixeli;</w:t>
            </w:r>
          </w:p>
          <w:p w14:paraId="19F7B311" w14:textId="77777777" w:rsidR="00A82732" w:rsidRPr="00491AC3" w:rsidRDefault="00A82732" w:rsidP="00A82732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Echipamentul propus nu trebuie să facă parte din categoria restaurate (refurbished);</w:t>
            </w:r>
          </w:p>
          <w:p w14:paraId="382D2E59" w14:textId="4E9D4AD9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 în centru de service autorizat.</w:t>
            </w:r>
          </w:p>
        </w:tc>
        <w:tc>
          <w:tcPr>
            <w:tcW w:w="2080" w:type="dxa"/>
          </w:tcPr>
          <w:p w14:paraId="3857DFB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E2EC2C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2DAECCA2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2906" w14:textId="060CF681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1</w:t>
            </w:r>
          </w:p>
        </w:tc>
        <w:tc>
          <w:tcPr>
            <w:tcW w:w="2080" w:type="dxa"/>
          </w:tcPr>
          <w:p w14:paraId="3F2A92E4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5F51F8C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C22D8E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25A881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2622A1B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9A36D8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C0815" w:rsidRPr="00491AC3" w14:paraId="22A1D4BE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91C6D82" w14:textId="4BF9C0DA" w:rsidR="004C0815" w:rsidRPr="00491AC3" w:rsidRDefault="004C0815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nr.2 – Monitoare suplimentare</w:t>
            </w:r>
          </w:p>
        </w:tc>
      </w:tr>
      <w:tr w:rsidR="00A82732" w:rsidRPr="00491AC3" w14:paraId="0C431C31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3F90" w14:textId="0039C65D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lastRenderedPageBreak/>
              <w:t>Monitoare suplimentare</w:t>
            </w:r>
          </w:p>
        </w:tc>
        <w:tc>
          <w:tcPr>
            <w:tcW w:w="2080" w:type="dxa"/>
          </w:tcPr>
          <w:p w14:paraId="6E72362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E954566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F94270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65A7F857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Tip display: LCD, LED sau echivalent tehnologic;</w:t>
            </w:r>
          </w:p>
          <w:p w14:paraId="77EF18AA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Format ecran: wide (16:9); Diagonală: min. 24 inch;</w:t>
            </w:r>
          </w:p>
          <w:p w14:paraId="2A9223A7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Rezoluție nativă: min. 1920×1080 pixeli (Full HD) sau superioară;</w:t>
            </w:r>
          </w:p>
          <w:p w14:paraId="436E74BE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 minimă: HDMI și DisplayPort;</w:t>
            </w:r>
          </w:p>
          <w:p w14:paraId="7F8163E7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Accesorii incluse: cablu video compatibil și cablu de alimentare AC;</w:t>
            </w:r>
          </w:p>
          <w:p w14:paraId="21E28EAE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Consum energie: max. 24–50 W (mod funcționare standard);</w:t>
            </w:r>
          </w:p>
          <w:p w14:paraId="0B886322" w14:textId="77777777" w:rsidR="00895D8C" w:rsidRPr="00491AC3" w:rsidRDefault="00895D8C" w:rsidP="00895D8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Certificări recomandate: Energy Star, CE, RoHS;</w:t>
            </w:r>
          </w:p>
          <w:p w14:paraId="61A9401B" w14:textId="0A4FD27E" w:rsidR="00A82732" w:rsidRPr="00491AC3" w:rsidRDefault="00895D8C" w:rsidP="00895D8C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2080" w:type="dxa"/>
          </w:tcPr>
          <w:p w14:paraId="350D377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5716443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1013ED42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381B" w14:textId="4FA19498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2</w:t>
            </w:r>
          </w:p>
        </w:tc>
        <w:tc>
          <w:tcPr>
            <w:tcW w:w="2080" w:type="dxa"/>
          </w:tcPr>
          <w:p w14:paraId="7B7E0F0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E13EB6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4D3B3A3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743541B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3A2725B5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ADE5FF5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4C0815" w:rsidRPr="00491AC3" w14:paraId="0D400CC2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6478E6ED" w14:textId="77DEA10C" w:rsidR="004C0815" w:rsidRPr="00491AC3" w:rsidRDefault="004C0815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nr.3 – Imprimantă multifuncțională (laser, LAN/Wi-Fi, duplex, monocrome)</w:t>
            </w:r>
          </w:p>
        </w:tc>
      </w:tr>
      <w:tr w:rsidR="00A82732" w:rsidRPr="00491AC3" w14:paraId="2E5E7E9C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2F36" w14:textId="53AD6636" w:rsidR="00A82732" w:rsidRPr="00491AC3" w:rsidRDefault="004C0815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Imprimantă multifuncțională (laser, LAN/Wi-Fi, duplex, monocrome)</w:t>
            </w:r>
          </w:p>
        </w:tc>
        <w:tc>
          <w:tcPr>
            <w:tcW w:w="2080" w:type="dxa"/>
          </w:tcPr>
          <w:p w14:paraId="52BE286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6421902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6A4D92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6047D9B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Tehnologie: laser alb-negru;</w:t>
            </w:r>
          </w:p>
          <w:p w14:paraId="35538A7C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Funcții: copiere cu alimentare automată / printare locală și în rețea / scanare cu alimentare automată;</w:t>
            </w:r>
          </w:p>
          <w:p w14:paraId="60F49574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Formatul maxim al documentelor: A4;</w:t>
            </w:r>
          </w:p>
          <w:p w14:paraId="22167E40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Rezoluție copiere și scanner: min. 600×600 dpi;</w:t>
            </w:r>
          </w:p>
          <w:p w14:paraId="53F6216F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Număr copii multiple: 1–99 pagini consecutive;</w:t>
            </w:r>
          </w:p>
          <w:p w14:paraId="246D8468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Format fișier scanat: PDF, TIFF, JPEG;</w:t>
            </w:r>
          </w:p>
          <w:p w14:paraId="187D3E89" w14:textId="77777777" w:rsidR="004C0815" w:rsidRPr="00491AC3" w:rsidRDefault="004C0815" w:rsidP="004C0815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Conectivitate: LAN 10/100 Mbps și Wi-Fi; Duplex automat;</w:t>
            </w:r>
          </w:p>
          <w:p w14:paraId="2D2A851B" w14:textId="17D4BC74" w:rsidR="00A82732" w:rsidRPr="00491AC3" w:rsidRDefault="004C0815" w:rsidP="004C0815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5341269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5732BA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7DD050C3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F172" w14:textId="3D787D3A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3</w:t>
            </w:r>
          </w:p>
        </w:tc>
        <w:tc>
          <w:tcPr>
            <w:tcW w:w="2080" w:type="dxa"/>
          </w:tcPr>
          <w:p w14:paraId="02DAAD43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1A3586C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807D4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6652D65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12F6E29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245F79C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BD18FC" w:rsidRPr="00491AC3" w14:paraId="76690FF6" w14:textId="77777777" w:rsidTr="00491AC3">
        <w:trPr>
          <w:trHeight w:val="278"/>
        </w:trPr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209E5D2B" w14:textId="4899D29D" w:rsidR="00BD18FC" w:rsidRPr="00491AC3" w:rsidRDefault="00BD18FC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nr.4 – Echipamente Periferice TIC (set tastatură + mouse fără fir, prelungitor, adaptor multiport)</w:t>
            </w:r>
          </w:p>
        </w:tc>
      </w:tr>
      <w:tr w:rsidR="00A82732" w:rsidRPr="00491AC3" w14:paraId="36CDD73A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4C4D" w14:textId="1C625AE6" w:rsidR="00A82732" w:rsidRPr="00491AC3" w:rsidRDefault="00BD18FC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Echipamente Periferice TIC (set tastatură + mouse fără fir, prelungitor, adaptor multiport)</w:t>
            </w:r>
          </w:p>
        </w:tc>
        <w:tc>
          <w:tcPr>
            <w:tcW w:w="2080" w:type="dxa"/>
          </w:tcPr>
          <w:p w14:paraId="1BF9EA3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5D9BC57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BF3D6A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2C7B7BE2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Set tastatură + mouse fără fir: conectivitate wireless (receptor USB nano sau Bluetooth);</w:t>
            </w:r>
          </w:p>
          <w:p w14:paraId="184C582F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Tastatură: layout QWERTY, rezistentă la lichide; Mouse: min. 3 butoane, scroll, min. 1000 DPI;</w:t>
            </w:r>
          </w:p>
          <w:p w14:paraId="43DFB6B3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Echipamentele wireless cu acumulator integrat vor include conector USB Type-C pentru încărcare;</w:t>
            </w:r>
          </w:p>
          <w:p w14:paraId="7870D0A2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Prelungitor electric: min. 4 prize Schuko, cablu min. 1,8 m, cu împământare;</w:t>
            </w:r>
          </w:p>
          <w:p w14:paraId="1B00CE5D" w14:textId="77777777" w:rsidR="00BD18FC" w:rsidRPr="00491AC3" w:rsidRDefault="00BD18FC" w:rsidP="00BD18FC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lastRenderedPageBreak/>
              <w:t>Adaptor multiport: min. 5 porturi (3×USB-A, 1×USB-C, 1×HDMI); compatibil USB 3.0;</w:t>
            </w:r>
          </w:p>
          <w:p w14:paraId="147F8045" w14:textId="08F994D7" w:rsidR="00BD18FC" w:rsidRPr="00491AC3" w:rsidRDefault="00BD18FC" w:rsidP="00092898">
            <w:pPr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7A688D3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17FF4384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20805EAB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8F5C" w14:textId="2DC1B3B5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4</w:t>
            </w:r>
          </w:p>
        </w:tc>
        <w:tc>
          <w:tcPr>
            <w:tcW w:w="2080" w:type="dxa"/>
          </w:tcPr>
          <w:p w14:paraId="0976743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05654B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AFD341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EC546D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013BFEE1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75AD9D81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EC16AE" w:rsidRPr="00491AC3" w14:paraId="2D0AC6FD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D99B6E9" w14:textId="1608B620" w:rsidR="00EC16AE" w:rsidRPr="00491AC3" w:rsidRDefault="00EC16AE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nr.5 – Sistem de videoconferință (cameră HD, speakerphone, USB plug-and-play)</w:t>
            </w:r>
          </w:p>
        </w:tc>
      </w:tr>
      <w:tr w:rsidR="00A82732" w:rsidRPr="00491AC3" w14:paraId="3330CEA6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902F" w14:textId="4C8FC4DE" w:rsidR="00A82732" w:rsidRPr="00491AC3" w:rsidRDefault="00EC16AE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Sistem de videoconferință (cameră HD, speakerphone, USB plug-and-play)</w:t>
            </w:r>
          </w:p>
        </w:tc>
        <w:tc>
          <w:tcPr>
            <w:tcW w:w="2080" w:type="dxa"/>
          </w:tcPr>
          <w:p w14:paraId="0C281E5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7A218D9A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7442598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34E80E9D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Cameră video: rezoluție min. Full HD 1080p la 30 fps; zoom optic lossless min. 10×; autofocus; pan/tilt motorizat;</w:t>
            </w:r>
          </w:p>
          <w:p w14:paraId="458576F3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Unghi de vizualizare pan: ±min. 90°; Tilt: min. +35°/−45°; min. 5 presetări configurabile;</w:t>
            </w:r>
          </w:p>
          <w:p w14:paraId="2C3120EB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Sistem audio: speakerphone full-duplex, min. 4 microfoane omnidirectionare; anulare ecou; reducere zgomot; rază min. 6 m;</w:t>
            </w:r>
          </w:p>
          <w:p w14:paraId="73C8ACA3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Conectivitate: USB plug-and-play (compatibil PC/Mac); Bluetooth și NFC;</w:t>
            </w:r>
          </w:p>
          <w:p w14:paraId="7493DE2D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Compatibil cu platformele: Microsoft Teams, Zoom, Cisco Jabber sau echivalente;</w:t>
            </w:r>
          </w:p>
          <w:p w14:paraId="67BF5304" w14:textId="77777777" w:rsidR="00EC16AE" w:rsidRPr="00491AC3" w:rsidRDefault="00EC16AE" w:rsidP="00EC16AE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Include telecomandă cu rază de acțiune min. 8 m;</w:t>
            </w:r>
          </w:p>
          <w:p w14:paraId="3070C724" w14:textId="31E0A53C" w:rsidR="00A82732" w:rsidRPr="00491AC3" w:rsidRDefault="00EC16AE" w:rsidP="00EC16AE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24 luni.</w:t>
            </w:r>
          </w:p>
        </w:tc>
        <w:tc>
          <w:tcPr>
            <w:tcW w:w="2080" w:type="dxa"/>
          </w:tcPr>
          <w:p w14:paraId="71946DBE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6642FEA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3E5818C9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78B0" w14:textId="49497AB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5</w:t>
            </w:r>
          </w:p>
        </w:tc>
        <w:tc>
          <w:tcPr>
            <w:tcW w:w="2080" w:type="dxa"/>
          </w:tcPr>
          <w:p w14:paraId="7946F59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3248933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2544C4CE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5A3ED72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37D17FA3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7B1A6315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C50514" w:rsidRPr="00491AC3" w14:paraId="744CD238" w14:textId="77777777" w:rsidTr="00491AC3">
        <w:tc>
          <w:tcPr>
            <w:tcW w:w="150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5568C2F" w14:textId="2FB9051F" w:rsidR="00C50514" w:rsidRPr="00491AC3" w:rsidRDefault="00C50514" w:rsidP="00A82732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491AC3">
              <w:rPr>
                <w:b/>
                <w:bCs/>
                <w:sz w:val="18"/>
                <w:szCs w:val="18"/>
              </w:rPr>
              <w:t>Lot nr.6 – Cablu HDMI (2 m)</w:t>
            </w:r>
          </w:p>
        </w:tc>
      </w:tr>
      <w:tr w:rsidR="00A82732" w:rsidRPr="00491AC3" w14:paraId="3357A30B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A4CE" w14:textId="4EA3D09F" w:rsidR="00A82732" w:rsidRPr="00491AC3" w:rsidRDefault="00C50514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Cablu HDMI (2 m)</w:t>
            </w:r>
          </w:p>
        </w:tc>
        <w:tc>
          <w:tcPr>
            <w:tcW w:w="2080" w:type="dxa"/>
          </w:tcPr>
          <w:p w14:paraId="52A4536B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05210EE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044B3DD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35025FF5" w14:textId="77777777" w:rsidR="00C50514" w:rsidRPr="00491AC3" w:rsidRDefault="00C50514" w:rsidP="00C50514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Lungime: 2 m; Interfețe: HDMI (stânga) și HDMI (dreapta);</w:t>
            </w:r>
          </w:p>
          <w:p w14:paraId="37281185" w14:textId="77777777" w:rsidR="00C50514" w:rsidRPr="00491AC3" w:rsidRDefault="00C50514" w:rsidP="00C50514">
            <w:pPr>
              <w:spacing w:after="20"/>
              <w:rPr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Standard: HDMI 1.4 sau superior; Rezoluție suportată: min. Full HD (1920×1080);</w:t>
            </w:r>
          </w:p>
          <w:p w14:paraId="46B5153A" w14:textId="1734FB27" w:rsidR="00A82732" w:rsidRPr="00491AC3" w:rsidRDefault="00C50514" w:rsidP="00C50514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sz w:val="18"/>
                <w:szCs w:val="18"/>
              </w:rPr>
              <w:t>Garanție: min. 12 luni.</w:t>
            </w:r>
          </w:p>
        </w:tc>
        <w:tc>
          <w:tcPr>
            <w:tcW w:w="2080" w:type="dxa"/>
          </w:tcPr>
          <w:p w14:paraId="2BFC3A26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64F82C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3CA48414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A5AD" w14:textId="2F336B8A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 lot 6</w:t>
            </w:r>
          </w:p>
        </w:tc>
        <w:tc>
          <w:tcPr>
            <w:tcW w:w="2080" w:type="dxa"/>
          </w:tcPr>
          <w:p w14:paraId="33DEBF08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03535FF0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0943F5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424F05E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6CA29E8C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35A9581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  <w:tr w:rsidR="00A82732" w:rsidRPr="00491AC3" w14:paraId="4F529AA2" w14:textId="77777777" w:rsidTr="00491AC3">
        <w:trPr>
          <w:gridAfter w:val="1"/>
          <w:wAfter w:w="7" w:type="dxa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7849" w14:textId="121F9022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  <w:r w:rsidRPr="00491AC3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2080" w:type="dxa"/>
          </w:tcPr>
          <w:p w14:paraId="4B983F24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647" w:type="dxa"/>
          </w:tcPr>
          <w:p w14:paraId="2ABB31E1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6A754A7F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366" w:type="dxa"/>
          </w:tcPr>
          <w:p w14:paraId="30B7C819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0" w:type="dxa"/>
          </w:tcPr>
          <w:p w14:paraId="15843862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083" w:type="dxa"/>
          </w:tcPr>
          <w:p w14:paraId="0C73BE27" w14:textId="77777777" w:rsidR="00A82732" w:rsidRPr="00491AC3" w:rsidRDefault="00A82732" w:rsidP="00A82732">
            <w:pPr>
              <w:rPr>
                <w:i/>
                <w:iCs/>
                <w:sz w:val="18"/>
                <w:szCs w:val="18"/>
              </w:rPr>
            </w:pPr>
          </w:p>
        </w:tc>
      </w:tr>
    </w:tbl>
    <w:p w14:paraId="700FE9A5" w14:textId="77777777" w:rsidR="00A82732" w:rsidRDefault="00A82732" w:rsidP="00A82732">
      <w:pPr>
        <w:rPr>
          <w:i/>
          <w:iCs/>
          <w:sz w:val="18"/>
          <w:szCs w:val="18"/>
          <w:lang w:val="ru-RU"/>
        </w:rPr>
      </w:pPr>
    </w:p>
    <w:p w14:paraId="351E1D66" w14:textId="77777777" w:rsidR="00D150D7" w:rsidRDefault="00D150D7" w:rsidP="00A82732">
      <w:pPr>
        <w:rPr>
          <w:i/>
          <w:iCs/>
          <w:sz w:val="18"/>
          <w:szCs w:val="18"/>
          <w:lang w:val="ru-RU"/>
        </w:rPr>
      </w:pPr>
    </w:p>
    <w:p w14:paraId="31006A37" w14:textId="77777777" w:rsidR="00D150D7" w:rsidRDefault="00D150D7" w:rsidP="00A82732">
      <w:pPr>
        <w:rPr>
          <w:i/>
          <w:iCs/>
          <w:sz w:val="18"/>
          <w:szCs w:val="18"/>
          <w:lang w:val="ru-RU"/>
        </w:rPr>
      </w:pPr>
    </w:p>
    <w:p w14:paraId="479D4C87" w14:textId="77777777" w:rsidR="00D150D7" w:rsidRPr="00C00499" w:rsidRDefault="00D150D7" w:rsidP="00D150D7">
      <w:r w:rsidRPr="00C00499">
        <w:t>Semnat:_______________ Numele, Prenumele:_____________________________ În calitate de: ________________</w:t>
      </w:r>
    </w:p>
    <w:p w14:paraId="788DB945" w14:textId="77777777" w:rsidR="00D150D7" w:rsidRPr="00C00499" w:rsidRDefault="00D150D7" w:rsidP="00D150D7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6DFABFCF" w14:textId="77777777" w:rsidR="00D150D7" w:rsidRPr="00D150D7" w:rsidRDefault="00D150D7" w:rsidP="00A82732">
      <w:pPr>
        <w:rPr>
          <w:i/>
          <w:iCs/>
          <w:sz w:val="18"/>
          <w:szCs w:val="18"/>
        </w:rPr>
      </w:pPr>
    </w:p>
    <w:p w14:paraId="0BAEE9B0" w14:textId="77777777" w:rsidR="00A82732" w:rsidRPr="00A82732" w:rsidRDefault="00A82732" w:rsidP="00A82732">
      <w:pPr>
        <w:rPr>
          <w:b/>
          <w:bCs/>
          <w:color w:val="8EAADB" w:themeColor="accent1" w:themeTint="99"/>
          <w:sz w:val="28"/>
          <w:szCs w:val="28"/>
        </w:rPr>
      </w:pPr>
    </w:p>
    <w:sectPr w:rsidR="00A82732" w:rsidRPr="00A82732" w:rsidSect="00491AC3">
      <w:pgSz w:w="16838" w:h="11906" w:orient="landscape"/>
      <w:pgMar w:top="170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BE"/>
    <w:rsid w:val="00092898"/>
    <w:rsid w:val="00275E8A"/>
    <w:rsid w:val="003870E2"/>
    <w:rsid w:val="00491AC3"/>
    <w:rsid w:val="004C0815"/>
    <w:rsid w:val="004C5E94"/>
    <w:rsid w:val="00556049"/>
    <w:rsid w:val="007340BE"/>
    <w:rsid w:val="0074073D"/>
    <w:rsid w:val="007502F8"/>
    <w:rsid w:val="00840150"/>
    <w:rsid w:val="00895D8C"/>
    <w:rsid w:val="00A05513"/>
    <w:rsid w:val="00A57B32"/>
    <w:rsid w:val="00A82732"/>
    <w:rsid w:val="00A87908"/>
    <w:rsid w:val="00AB4844"/>
    <w:rsid w:val="00B637FB"/>
    <w:rsid w:val="00BD18FC"/>
    <w:rsid w:val="00C50514"/>
    <w:rsid w:val="00C80493"/>
    <w:rsid w:val="00CF6F4A"/>
    <w:rsid w:val="00D150D7"/>
    <w:rsid w:val="00D15EB2"/>
    <w:rsid w:val="00DC143A"/>
    <w:rsid w:val="00DC15A0"/>
    <w:rsid w:val="00EC16AE"/>
    <w:rsid w:val="00F03154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7C02"/>
  <w15:chartTrackingRefBased/>
  <w15:docId w15:val="{3CD7A77B-7816-47EE-856C-3D48E92E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732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40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40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0B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0B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0B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0B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0B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0B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0B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0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7340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0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0B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0B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0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0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0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0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0B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34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0B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34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0B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340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0B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340B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0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0B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0B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82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 Financiar Administrativă</dc:creator>
  <cp:keywords/>
  <dc:description/>
  <cp:lastModifiedBy>Direcția  Financiar Administrativă</cp:lastModifiedBy>
  <cp:revision>20</cp:revision>
  <dcterms:created xsi:type="dcterms:W3CDTF">2026-06-25T07:02:00Z</dcterms:created>
  <dcterms:modified xsi:type="dcterms:W3CDTF">2026-08-11T10:41:00Z</dcterms:modified>
</cp:coreProperties>
</file>