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D3878" w14:textId="77777777" w:rsidR="00B9082F" w:rsidRPr="00B9082F" w:rsidRDefault="00B9082F" w:rsidP="00B9082F">
      <w:pPr>
        <w:widowControl w:val="0"/>
        <w:autoSpaceDE w:val="0"/>
        <w:autoSpaceDN w:val="0"/>
        <w:spacing w:before="64" w:after="0" w:line="240" w:lineRule="auto"/>
        <w:ind w:left="9823"/>
        <w:rPr>
          <w:rFonts w:ascii="Times New Roman" w:eastAsia="Times New Roman" w:hAnsi="Times New Roman" w:cs="Times New Roman"/>
          <w:i/>
          <w:kern w:val="0"/>
          <w:szCs w:val="22"/>
          <w:lang w:val="ro-RO"/>
          <w14:ligatures w14:val="none"/>
        </w:rPr>
      </w:pPr>
      <w:r w:rsidRPr="00B9082F">
        <w:rPr>
          <w:rFonts w:ascii="Times New Roman" w:eastAsia="Times New Roman" w:hAnsi="Times New Roman" w:cs="Times New Roman"/>
          <w:i/>
          <w:kern w:val="0"/>
          <w:szCs w:val="22"/>
          <w:lang w:val="ro-RO"/>
          <w14:ligatures w14:val="none"/>
        </w:rPr>
        <w:t>Anexa</w:t>
      </w:r>
      <w:r w:rsidRPr="00B9082F">
        <w:rPr>
          <w:rFonts w:ascii="Times New Roman" w:eastAsia="Times New Roman" w:hAnsi="Times New Roman" w:cs="Times New Roman"/>
          <w:i/>
          <w:spacing w:val="2"/>
          <w:kern w:val="0"/>
          <w:szCs w:val="22"/>
          <w:lang w:val="ro-RO"/>
          <w14:ligatures w14:val="none"/>
        </w:rPr>
        <w:t xml:space="preserve"> </w:t>
      </w:r>
      <w:r w:rsidRPr="00B9082F">
        <w:rPr>
          <w:rFonts w:ascii="Times New Roman" w:eastAsia="Times New Roman" w:hAnsi="Times New Roman" w:cs="Times New Roman"/>
          <w:i/>
          <w:kern w:val="0"/>
          <w:szCs w:val="22"/>
          <w:lang w:val="ro-RO"/>
          <w14:ligatures w14:val="none"/>
        </w:rPr>
        <w:t>2</w:t>
      </w:r>
    </w:p>
    <w:p w14:paraId="1A9C0905" w14:textId="77777777" w:rsidR="00B9082F" w:rsidRPr="00B9082F" w:rsidRDefault="00B9082F" w:rsidP="00B9082F">
      <w:pPr>
        <w:widowControl w:val="0"/>
        <w:autoSpaceDE w:val="0"/>
        <w:autoSpaceDN w:val="0"/>
        <w:spacing w:before="88" w:after="0" w:line="240" w:lineRule="auto"/>
        <w:ind w:left="249"/>
        <w:rPr>
          <w:rFonts w:ascii="Times New Roman" w:eastAsia="Times New Roman" w:hAnsi="Times New Roman" w:cs="Times New Roman"/>
          <w:i/>
          <w:kern w:val="0"/>
          <w:szCs w:val="22"/>
          <w:lang w:val="ro-RO"/>
          <w14:ligatures w14:val="none"/>
        </w:rPr>
      </w:pPr>
    </w:p>
    <w:p w14:paraId="6F12CBD9" w14:textId="77777777" w:rsidR="00B9082F" w:rsidRPr="00B9082F" w:rsidRDefault="00B9082F" w:rsidP="00B9082F">
      <w:pPr>
        <w:widowControl w:val="0"/>
        <w:autoSpaceDE w:val="0"/>
        <w:autoSpaceDN w:val="0"/>
        <w:spacing w:after="0" w:line="240" w:lineRule="auto"/>
        <w:jc w:val="center"/>
        <w:rPr>
          <w:rFonts w:ascii="Times New Roman" w:eastAsia="Times New Roman" w:hAnsi="Times New Roman" w:cs="Times New Roman"/>
          <w:b/>
          <w:bCs/>
          <w:kern w:val="0"/>
          <w14:ligatures w14:val="none"/>
        </w:rPr>
      </w:pPr>
      <w:proofErr w:type="spellStart"/>
      <w:r w:rsidRPr="00B9082F">
        <w:rPr>
          <w:rFonts w:ascii="Times New Roman" w:eastAsia="Times New Roman" w:hAnsi="Times New Roman" w:cs="Times New Roman"/>
          <w:b/>
          <w:bCs/>
          <w:kern w:val="0"/>
          <w14:ligatures w14:val="none"/>
        </w:rPr>
        <w:t>Caiet</w:t>
      </w:r>
      <w:proofErr w:type="spellEnd"/>
      <w:r w:rsidRPr="00B9082F">
        <w:rPr>
          <w:rFonts w:ascii="Times New Roman" w:eastAsia="Times New Roman" w:hAnsi="Times New Roman" w:cs="Times New Roman"/>
          <w:b/>
          <w:bCs/>
          <w:kern w:val="0"/>
          <w14:ligatures w14:val="none"/>
        </w:rPr>
        <w:t xml:space="preserve"> de </w:t>
      </w:r>
      <w:proofErr w:type="spellStart"/>
      <w:r w:rsidRPr="00B9082F">
        <w:rPr>
          <w:rFonts w:ascii="Times New Roman" w:eastAsia="Times New Roman" w:hAnsi="Times New Roman" w:cs="Times New Roman"/>
          <w:b/>
          <w:bCs/>
          <w:kern w:val="0"/>
          <w14:ligatures w14:val="none"/>
        </w:rPr>
        <w:t>sarcini</w:t>
      </w:r>
      <w:proofErr w:type="spellEnd"/>
    </w:p>
    <w:p w14:paraId="3F23252A" w14:textId="77777777" w:rsidR="00B9082F" w:rsidRPr="00B9082F" w:rsidRDefault="00B9082F" w:rsidP="00B9082F">
      <w:pPr>
        <w:widowControl w:val="0"/>
        <w:autoSpaceDE w:val="0"/>
        <w:autoSpaceDN w:val="0"/>
        <w:spacing w:after="0" w:line="240" w:lineRule="auto"/>
        <w:jc w:val="center"/>
        <w:rPr>
          <w:rFonts w:ascii="Times New Roman" w:eastAsia="Times New Roman" w:hAnsi="Times New Roman" w:cs="Times New Roman"/>
          <w:b/>
          <w:bCs/>
          <w:kern w:val="0"/>
          <w14:ligatures w14:val="none"/>
        </w:rPr>
      </w:pPr>
      <w:proofErr w:type="spellStart"/>
      <w:r w:rsidRPr="00B9082F">
        <w:rPr>
          <w:rFonts w:ascii="Times New Roman" w:eastAsia="Times New Roman" w:hAnsi="Times New Roman" w:cs="Times New Roman"/>
          <w:b/>
          <w:bCs/>
          <w:kern w:val="0"/>
          <w14:ligatures w14:val="none"/>
        </w:rPr>
        <w:t>Privind</w:t>
      </w:r>
      <w:proofErr w:type="spellEnd"/>
      <w:r w:rsidRPr="00B9082F">
        <w:rPr>
          <w:rFonts w:ascii="Times New Roman" w:eastAsia="Times New Roman" w:hAnsi="Times New Roman" w:cs="Times New Roman"/>
          <w:b/>
          <w:bCs/>
          <w:kern w:val="0"/>
          <w14:ligatures w14:val="none"/>
        </w:rPr>
        <w:t xml:space="preserve"> </w:t>
      </w:r>
      <w:proofErr w:type="spellStart"/>
      <w:r w:rsidRPr="00B9082F">
        <w:rPr>
          <w:rFonts w:ascii="Times New Roman" w:eastAsia="Times New Roman" w:hAnsi="Times New Roman" w:cs="Times New Roman"/>
          <w:b/>
          <w:bCs/>
          <w:kern w:val="0"/>
          <w14:ligatures w14:val="none"/>
        </w:rPr>
        <w:t>achiziția</w:t>
      </w:r>
      <w:proofErr w:type="spellEnd"/>
      <w:r w:rsidRPr="00B9082F">
        <w:rPr>
          <w:rFonts w:ascii="Times New Roman" w:eastAsia="Times New Roman" w:hAnsi="Times New Roman" w:cs="Times New Roman"/>
          <w:b/>
          <w:bCs/>
          <w:kern w:val="0"/>
          <w14:ligatures w14:val="none"/>
        </w:rPr>
        <w:t xml:space="preserve"> </w:t>
      </w:r>
      <w:proofErr w:type="spellStart"/>
      <w:r w:rsidRPr="00B9082F">
        <w:rPr>
          <w:rFonts w:ascii="Times New Roman" w:eastAsia="Times New Roman" w:hAnsi="Times New Roman" w:cs="Times New Roman"/>
          <w:b/>
          <w:bCs/>
          <w:kern w:val="0"/>
          <w14:ligatures w14:val="none"/>
        </w:rPr>
        <w:t>plaselor</w:t>
      </w:r>
      <w:proofErr w:type="spellEnd"/>
      <w:r w:rsidRPr="00B9082F">
        <w:rPr>
          <w:rFonts w:ascii="Times New Roman" w:eastAsia="Times New Roman" w:hAnsi="Times New Roman" w:cs="Times New Roman"/>
          <w:b/>
          <w:bCs/>
          <w:kern w:val="0"/>
          <w14:ligatures w14:val="none"/>
        </w:rPr>
        <w:t xml:space="preserve"> </w:t>
      </w:r>
      <w:proofErr w:type="spellStart"/>
      <w:r w:rsidRPr="00B9082F">
        <w:rPr>
          <w:rFonts w:ascii="Times New Roman" w:eastAsia="Times New Roman" w:hAnsi="Times New Roman" w:cs="Times New Roman"/>
          <w:b/>
          <w:bCs/>
          <w:kern w:val="0"/>
          <w14:ligatures w14:val="none"/>
        </w:rPr>
        <w:t>antiinsecte</w:t>
      </w:r>
      <w:proofErr w:type="spellEnd"/>
    </w:p>
    <w:p w14:paraId="4255944C" w14:textId="77777777" w:rsidR="00B9082F" w:rsidRPr="00B9082F" w:rsidRDefault="00B9082F" w:rsidP="00B9082F">
      <w:pPr>
        <w:widowControl w:val="0"/>
        <w:autoSpaceDE w:val="0"/>
        <w:autoSpaceDN w:val="0"/>
        <w:spacing w:after="0" w:line="240" w:lineRule="auto"/>
        <w:jc w:val="center"/>
        <w:rPr>
          <w:rFonts w:ascii="Times New Roman" w:eastAsia="Times New Roman" w:hAnsi="Times New Roman" w:cs="Times New Roman"/>
          <w:b/>
          <w:bCs/>
          <w:kern w:val="0"/>
          <w14:ligatures w14:val="none"/>
        </w:rPr>
      </w:pPr>
    </w:p>
    <w:p w14:paraId="682711DB" w14:textId="77777777" w:rsidR="00B9082F" w:rsidRPr="00B9082F" w:rsidRDefault="00B9082F" w:rsidP="00B9082F">
      <w:pPr>
        <w:widowControl w:val="0"/>
        <w:numPr>
          <w:ilvl w:val="0"/>
          <w:numId w:val="1"/>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Rama plaselor antiinsecte va fi rigidă, rezistentă mecanic și stabilă dimensional, executată din profil de aluminiu adecvat utilizării în spații industriale.</w:t>
      </w:r>
    </w:p>
    <w:p w14:paraId="3DE4EE21" w14:textId="77777777" w:rsidR="00B9082F" w:rsidRPr="00B9082F" w:rsidRDefault="00B9082F" w:rsidP="00B9082F">
      <w:pPr>
        <w:widowControl w:val="0"/>
        <w:numPr>
          <w:ilvl w:val="0"/>
          <w:numId w:val="1"/>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Plasa va fi confecționată din fibră de sticlă sau material echivalent, rezistent la uzură, umiditate, variații de temperatură și condițiile normale de exploatare.</w:t>
      </w:r>
    </w:p>
    <w:p w14:paraId="12902D3A" w14:textId="77777777" w:rsidR="00B9082F" w:rsidRPr="00B9082F" w:rsidRDefault="00B9082F" w:rsidP="00B9082F">
      <w:pPr>
        <w:widowControl w:val="0"/>
        <w:numPr>
          <w:ilvl w:val="0"/>
          <w:numId w:val="1"/>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Dimensiunea ochiurilor plasei trebuie să fie suficient de redusă pentru a împiedica pătrunderea insectelor, fără a afecta nejustificat ventilarea naturală a încăperilor.</w:t>
      </w:r>
    </w:p>
    <w:p w14:paraId="4023B741" w14:textId="77777777" w:rsidR="00B9082F" w:rsidRPr="00B9082F" w:rsidRDefault="00B9082F" w:rsidP="00B9082F">
      <w:pPr>
        <w:widowControl w:val="0"/>
        <w:numPr>
          <w:ilvl w:val="0"/>
          <w:numId w:val="1"/>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Toate materialele utilizate trebuie să fie rezistente la coroziune, ușor de curățat și igienizat și adecvate utilizării în spații aferente industriei alimentare.</w:t>
      </w:r>
    </w:p>
    <w:p w14:paraId="353A0065" w14:textId="77777777" w:rsidR="00B9082F" w:rsidRPr="00B9082F" w:rsidRDefault="00B9082F" w:rsidP="00B9082F">
      <w:pPr>
        <w:widowControl w:val="0"/>
        <w:numPr>
          <w:ilvl w:val="0"/>
          <w:numId w:val="1"/>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Sistemul de fixare va fi sigur, rezistent și adaptat tipului de tâmplărie existent, fără deteriorarea ferestrelor sau a elementelor constructive, durabil.</w:t>
      </w:r>
    </w:p>
    <w:p w14:paraId="0D2DFCFC" w14:textId="77777777" w:rsidR="00B9082F" w:rsidRPr="00B9082F" w:rsidRDefault="00B9082F" w:rsidP="00B9082F">
      <w:pPr>
        <w:widowControl w:val="0"/>
        <w:numPr>
          <w:ilvl w:val="0"/>
          <w:numId w:val="1"/>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Plasele vor fi executate astfel încât să permită demontarea și remontarea repetată pentru curățare, igienizare, întreținere sau reparație.</w:t>
      </w:r>
    </w:p>
    <w:p w14:paraId="384EFE4E" w14:textId="77777777" w:rsidR="00B9082F" w:rsidRPr="00B9082F" w:rsidRDefault="00B9082F" w:rsidP="00B9082F">
      <w:pPr>
        <w:widowControl w:val="0"/>
        <w:numPr>
          <w:ilvl w:val="0"/>
          <w:numId w:val="1"/>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Confecționarea plaselor se va efectua individual, conform dimensiunilor reale ale fiecărui gol, stabilite de ofertant prin măsurători efectuate la fața locului.</w:t>
      </w:r>
    </w:p>
    <w:p w14:paraId="497EB700" w14:textId="77777777" w:rsidR="00B9082F" w:rsidRPr="00B9082F" w:rsidRDefault="00B9082F" w:rsidP="00B9082F">
      <w:pPr>
        <w:widowControl w:val="0"/>
        <w:numPr>
          <w:ilvl w:val="0"/>
          <w:numId w:val="1"/>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Ofertantul este responsabil pentru verificarea dimensiunilor și compatibilității soluției propuse cu tâmplăria existentă înainte de începerea confecționării.</w:t>
      </w:r>
    </w:p>
    <w:p w14:paraId="1D3F4B7A" w14:textId="77777777" w:rsidR="00B9082F" w:rsidRPr="00B9082F" w:rsidRDefault="00B9082F" w:rsidP="00B9082F">
      <w:pPr>
        <w:widowControl w:val="0"/>
        <w:numPr>
          <w:ilvl w:val="0"/>
          <w:numId w:val="2"/>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Oferta financiară va include toate cheltuielile necesare realizării complete a lucrărilor, inclusiv:</w:t>
      </w:r>
    </w:p>
    <w:p w14:paraId="203F3DF2" w14:textId="77777777" w:rsidR="00B9082F" w:rsidRPr="00B9082F" w:rsidRDefault="00B9082F" w:rsidP="00B9082F">
      <w:pPr>
        <w:widowControl w:val="0"/>
        <w:numPr>
          <w:ilvl w:val="1"/>
          <w:numId w:val="2"/>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deplasarea și efectuarea măsurătorilor;</w:t>
      </w:r>
    </w:p>
    <w:p w14:paraId="3538305A" w14:textId="77777777" w:rsidR="00B9082F" w:rsidRPr="00B9082F" w:rsidRDefault="00B9082F" w:rsidP="00B9082F">
      <w:pPr>
        <w:widowControl w:val="0"/>
        <w:numPr>
          <w:ilvl w:val="1"/>
          <w:numId w:val="2"/>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materialele și accesoriile de fixare;</w:t>
      </w:r>
    </w:p>
    <w:p w14:paraId="47A3B274" w14:textId="77777777" w:rsidR="00B9082F" w:rsidRPr="00B9082F" w:rsidRDefault="00B9082F" w:rsidP="00B9082F">
      <w:pPr>
        <w:widowControl w:val="0"/>
        <w:numPr>
          <w:ilvl w:val="1"/>
          <w:numId w:val="2"/>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confecționarea;</w:t>
      </w:r>
    </w:p>
    <w:p w14:paraId="6E01EA19" w14:textId="77777777" w:rsidR="00B9082F" w:rsidRPr="00B9082F" w:rsidRDefault="00B9082F" w:rsidP="00B9082F">
      <w:pPr>
        <w:widowControl w:val="0"/>
        <w:numPr>
          <w:ilvl w:val="1"/>
          <w:numId w:val="2"/>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transportarea;</w:t>
      </w:r>
    </w:p>
    <w:p w14:paraId="5A7EB8BE" w14:textId="77777777" w:rsidR="00B9082F" w:rsidRPr="00B9082F" w:rsidRDefault="00B9082F" w:rsidP="00B9082F">
      <w:pPr>
        <w:widowControl w:val="0"/>
        <w:numPr>
          <w:ilvl w:val="1"/>
          <w:numId w:val="2"/>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montarea;</w:t>
      </w:r>
    </w:p>
    <w:p w14:paraId="4A822E02" w14:textId="77777777" w:rsidR="00B9082F" w:rsidRPr="00B9082F" w:rsidRDefault="00B9082F" w:rsidP="00B9082F">
      <w:pPr>
        <w:widowControl w:val="0"/>
        <w:numPr>
          <w:ilvl w:val="1"/>
          <w:numId w:val="2"/>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lucrările și materialele auxiliare necesare.</w:t>
      </w:r>
    </w:p>
    <w:p w14:paraId="7F2BEC86" w14:textId="77777777" w:rsidR="00B9082F" w:rsidRPr="00B9082F" w:rsidRDefault="00B9082F" w:rsidP="00B9082F">
      <w:pPr>
        <w:widowControl w:val="0"/>
        <w:numPr>
          <w:ilvl w:val="0"/>
          <w:numId w:val="2"/>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Termenul de executare și montare a întregului volum de lucrări va fi indicat obligatoriu în ofertă.</w:t>
      </w:r>
    </w:p>
    <w:p w14:paraId="531DBCCD" w14:textId="77777777" w:rsidR="00B9082F" w:rsidRPr="00B9082F" w:rsidRDefault="00B9082F" w:rsidP="00B9082F">
      <w:pPr>
        <w:widowControl w:val="0"/>
        <w:numPr>
          <w:ilvl w:val="0"/>
          <w:numId w:val="2"/>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Ofertantul va indica perioada de garanție acordată, aceasta neputând fi mai mică de 12 luni de la data recepției lucrărilor.</w:t>
      </w:r>
    </w:p>
    <w:p w14:paraId="36E0E282" w14:textId="77777777" w:rsidR="00B9082F" w:rsidRPr="00B9082F" w:rsidRDefault="00B9082F" w:rsidP="00B9082F">
      <w:pPr>
        <w:widowControl w:val="0"/>
        <w:numPr>
          <w:ilvl w:val="0"/>
          <w:numId w:val="3"/>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În cazul executării lucrărilor la înălțime, acestea vor fi realizate numai de personal instruit corespunzător, cu respectarea cerințelor de securitate și sănătate în muncă și utilizarea echipamentelor individuale și colective de protecție.</w:t>
      </w:r>
    </w:p>
    <w:p w14:paraId="6C5E6D7D" w14:textId="77777777" w:rsidR="00B9082F" w:rsidRPr="00B9082F" w:rsidRDefault="00B9082F" w:rsidP="00B9082F">
      <w:pPr>
        <w:widowControl w:val="0"/>
        <w:numPr>
          <w:ilvl w:val="0"/>
          <w:numId w:val="3"/>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După montare, plasele trebuie să fie bine fixate, fără jocuri, deformări, goluri sau spații între ramă și tâmplărie prin care ar putea pătrunde insectele.</w:t>
      </w:r>
    </w:p>
    <w:p w14:paraId="7D9B538F" w14:textId="77777777" w:rsidR="00B9082F" w:rsidRPr="00B9082F" w:rsidRDefault="00B9082F" w:rsidP="00B9082F">
      <w:pPr>
        <w:widowControl w:val="0"/>
        <w:numPr>
          <w:ilvl w:val="0"/>
          <w:numId w:val="3"/>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Furnizorul va fi responsabil pentru eventualele deteriorări ale tâmplăriei sau elementelor constructive produse în timpul executării lucrărilor și va asigura remedierea acestora din cont propriu.</w:t>
      </w:r>
    </w:p>
    <w:p w14:paraId="4AE19E98" w14:textId="77777777" w:rsidR="00B9082F" w:rsidRPr="00B9082F" w:rsidRDefault="00B9082F" w:rsidP="00B9082F">
      <w:pPr>
        <w:widowControl w:val="0"/>
        <w:numPr>
          <w:ilvl w:val="0"/>
          <w:numId w:val="4"/>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Materialele utilizate pentru rame, plase, garnituri și elemente de fixare trebuie să fie adecvate utilizării în spații aferente industriei alimentare și să nu prezinte risc de contaminare a produselor sau a spațiilor de producție.</w:t>
      </w:r>
    </w:p>
    <w:p w14:paraId="4C8DFA9F" w14:textId="77777777" w:rsidR="00B9082F" w:rsidRPr="00B9082F" w:rsidRDefault="00B9082F" w:rsidP="00B9082F">
      <w:pPr>
        <w:widowControl w:val="0"/>
        <w:numPr>
          <w:ilvl w:val="0"/>
          <w:numId w:val="4"/>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Plasele antiinsecte trebuie:</w:t>
      </w:r>
    </w:p>
    <w:p w14:paraId="7DD47196" w14:textId="77777777" w:rsidR="00B9082F" w:rsidRPr="00B9082F" w:rsidRDefault="00B9082F" w:rsidP="00B9082F">
      <w:pPr>
        <w:widowControl w:val="0"/>
        <w:numPr>
          <w:ilvl w:val="0"/>
          <w:numId w:val="5"/>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să nu genereze desprinderi de fibre, particule, fragmente sau alte corpuri străine în condiții normale de exploatare;</w:t>
      </w:r>
    </w:p>
    <w:p w14:paraId="5A1680CD" w14:textId="77777777" w:rsidR="00B9082F" w:rsidRPr="00B9082F" w:rsidRDefault="00B9082F" w:rsidP="00B9082F">
      <w:pPr>
        <w:widowControl w:val="0"/>
        <w:numPr>
          <w:ilvl w:val="0"/>
          <w:numId w:val="5"/>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să fie rezistente la procedurile uzuale de curățare și igienizare;</w:t>
      </w:r>
    </w:p>
    <w:p w14:paraId="2C58154F" w14:textId="77777777" w:rsidR="00B9082F" w:rsidRPr="00B9082F" w:rsidRDefault="00B9082F" w:rsidP="00B9082F">
      <w:pPr>
        <w:widowControl w:val="0"/>
        <w:numPr>
          <w:ilvl w:val="0"/>
          <w:numId w:val="5"/>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să nu prezinte suprafețe sau zone constructive care favorizează acumularea prafului și impurităților;</w:t>
      </w:r>
    </w:p>
    <w:p w14:paraId="4A365390" w14:textId="77777777" w:rsidR="00B9082F" w:rsidRPr="00B9082F" w:rsidRDefault="00B9082F" w:rsidP="00B9082F">
      <w:pPr>
        <w:widowControl w:val="0"/>
        <w:numPr>
          <w:ilvl w:val="0"/>
          <w:numId w:val="5"/>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să poată fi inspectate vizual și demontate cu ușurință pentru curățare și întreținere;</w:t>
      </w:r>
    </w:p>
    <w:p w14:paraId="21308951" w14:textId="77777777" w:rsidR="00B9082F" w:rsidRPr="00B9082F" w:rsidRDefault="00B9082F" w:rsidP="00B9082F">
      <w:pPr>
        <w:widowControl w:val="0"/>
        <w:numPr>
          <w:ilvl w:val="0"/>
          <w:numId w:val="5"/>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după montare, să asigure închiderea completă a golurilor, fără spații prin care pot pătrunde insectele.</w:t>
      </w:r>
    </w:p>
    <w:p w14:paraId="5E109F46" w14:textId="77777777" w:rsidR="00B9082F" w:rsidRPr="00B9082F" w:rsidRDefault="00B9082F" w:rsidP="00B9082F">
      <w:pPr>
        <w:widowControl w:val="0"/>
        <w:numPr>
          <w:ilvl w:val="0"/>
          <w:numId w:val="6"/>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 xml:space="preserve">La solicitarea beneficiarului, furnizorul va prezenta informații privind tipul și caracteristicile </w:t>
      </w:r>
      <w:r w:rsidRPr="00B9082F">
        <w:rPr>
          <w:rFonts w:ascii="Times New Roman" w:eastAsia="Times New Roman" w:hAnsi="Times New Roman" w:cs="Times New Roman"/>
          <w:kern w:val="0"/>
          <w:lang w:val="ro-MD"/>
          <w14:ligatures w14:val="none"/>
        </w:rPr>
        <w:lastRenderedPageBreak/>
        <w:t>materialelor utilizate, inclusiv fișe tehnice sau declarații ale producătorului, dacă acestea sunt disponibile.</w:t>
      </w:r>
    </w:p>
    <w:p w14:paraId="3EBB18C5" w14:textId="77777777" w:rsidR="00B9082F" w:rsidRPr="00B9082F" w:rsidRDefault="00B9082F" w:rsidP="00B9082F">
      <w:pPr>
        <w:widowControl w:val="0"/>
        <w:numPr>
          <w:ilvl w:val="0"/>
          <w:numId w:val="7"/>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Furnizorul va acorda o garanție de minimum 12 luni pentru plase, rame, accesorii și lucrările de montare, calculată de la data semnării actului de recepție a lucrărilor.</w:t>
      </w:r>
    </w:p>
    <w:p w14:paraId="2AB21D54" w14:textId="77777777" w:rsidR="00B9082F" w:rsidRPr="00B9082F" w:rsidRDefault="00B9082F" w:rsidP="00B9082F">
      <w:pPr>
        <w:widowControl w:val="0"/>
        <w:numPr>
          <w:ilvl w:val="0"/>
          <w:numId w:val="7"/>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Defectele constatate în perioada de garanție, care nu sunt cauzate de exploatarea necorespunzătoare, vor fi remediate de furnizor din cont propriu, inclusiv cheltuielile aferente transportului, materialelor și manoperei.</w:t>
      </w:r>
    </w:p>
    <w:p w14:paraId="0E1BD83D" w14:textId="77777777" w:rsidR="00B9082F" w:rsidRPr="00B9082F" w:rsidRDefault="00B9082F" w:rsidP="00B9082F">
      <w:pPr>
        <w:widowControl w:val="0"/>
        <w:numPr>
          <w:ilvl w:val="0"/>
          <w:numId w:val="8"/>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Recepția se va efectua după finalizarea integrală a lucrărilor și va include verificarea:</w:t>
      </w:r>
    </w:p>
    <w:p w14:paraId="5D4362E4" w14:textId="77777777" w:rsidR="00B9082F" w:rsidRPr="00B9082F" w:rsidRDefault="00B9082F" w:rsidP="00B9082F">
      <w:pPr>
        <w:widowControl w:val="0"/>
        <w:numPr>
          <w:ilvl w:val="0"/>
          <w:numId w:val="9"/>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conformității cu dimensiunile stabilite la fața locului;</w:t>
      </w:r>
    </w:p>
    <w:p w14:paraId="7D35B0A6" w14:textId="77777777" w:rsidR="00B9082F" w:rsidRPr="00B9082F" w:rsidRDefault="00B9082F" w:rsidP="00B9082F">
      <w:pPr>
        <w:widowControl w:val="0"/>
        <w:numPr>
          <w:ilvl w:val="0"/>
          <w:numId w:val="9"/>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calității și integrității materialelor;</w:t>
      </w:r>
    </w:p>
    <w:p w14:paraId="0FC6B8C2" w14:textId="77777777" w:rsidR="00B9082F" w:rsidRPr="00B9082F" w:rsidRDefault="00B9082F" w:rsidP="00B9082F">
      <w:pPr>
        <w:widowControl w:val="0"/>
        <w:numPr>
          <w:ilvl w:val="0"/>
          <w:numId w:val="9"/>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rigidității și stabilității ramelor;</w:t>
      </w:r>
    </w:p>
    <w:p w14:paraId="55AAA60B" w14:textId="77777777" w:rsidR="00B9082F" w:rsidRPr="00B9082F" w:rsidRDefault="00B9082F" w:rsidP="00B9082F">
      <w:pPr>
        <w:widowControl w:val="0"/>
        <w:numPr>
          <w:ilvl w:val="0"/>
          <w:numId w:val="9"/>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integrității plaselor;</w:t>
      </w:r>
    </w:p>
    <w:p w14:paraId="0EB0DD59" w14:textId="77777777" w:rsidR="00B9082F" w:rsidRPr="00B9082F" w:rsidRDefault="00B9082F" w:rsidP="00B9082F">
      <w:pPr>
        <w:widowControl w:val="0"/>
        <w:numPr>
          <w:ilvl w:val="0"/>
          <w:numId w:val="9"/>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calității și siguranței sistemului de fixare;</w:t>
      </w:r>
    </w:p>
    <w:p w14:paraId="322861A5" w14:textId="77777777" w:rsidR="00B9082F" w:rsidRPr="00B9082F" w:rsidRDefault="00B9082F" w:rsidP="00B9082F">
      <w:pPr>
        <w:widowControl w:val="0"/>
        <w:numPr>
          <w:ilvl w:val="0"/>
          <w:numId w:val="9"/>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posibilității de demontare și remontare;</w:t>
      </w:r>
    </w:p>
    <w:p w14:paraId="5236C744" w14:textId="77777777" w:rsidR="00B9082F" w:rsidRPr="00B9082F" w:rsidRDefault="00B9082F" w:rsidP="00B9082F">
      <w:pPr>
        <w:widowControl w:val="0"/>
        <w:numPr>
          <w:ilvl w:val="0"/>
          <w:numId w:val="9"/>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lipsei golurilor sau spațiilor care permit pătrunderea insectelor;</w:t>
      </w:r>
    </w:p>
    <w:p w14:paraId="1A874AC1" w14:textId="77777777" w:rsidR="00B9082F" w:rsidRPr="00B9082F" w:rsidRDefault="00B9082F" w:rsidP="00B9082F">
      <w:pPr>
        <w:widowControl w:val="0"/>
        <w:numPr>
          <w:ilvl w:val="0"/>
          <w:numId w:val="9"/>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integrității tâmplăriei și a elementelor constructive existente.</w:t>
      </w:r>
    </w:p>
    <w:p w14:paraId="534B99CA" w14:textId="77777777" w:rsidR="00B9082F" w:rsidRPr="00B9082F" w:rsidRDefault="00B9082F" w:rsidP="00B9082F">
      <w:pPr>
        <w:widowControl w:val="0"/>
        <w:numPr>
          <w:ilvl w:val="0"/>
          <w:numId w:val="10"/>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Lucrările vor fi considerate recepționate numai după înlăturarea eventualelor neconformități constatate de beneficiar.</w:t>
      </w:r>
    </w:p>
    <w:p w14:paraId="1657C5C2" w14:textId="77777777" w:rsidR="00B9082F" w:rsidRPr="00B9082F" w:rsidRDefault="00B9082F" w:rsidP="00B9082F">
      <w:pPr>
        <w:widowControl w:val="0"/>
        <w:numPr>
          <w:ilvl w:val="0"/>
          <w:numId w:val="11"/>
        </w:numPr>
        <w:autoSpaceDE w:val="0"/>
        <w:autoSpaceDN w:val="0"/>
        <w:spacing w:after="0" w:line="259" w:lineRule="auto"/>
        <w:ind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Prin depunerea ofertei, ofertantul confirmă că a luat cunoștință de condițiile existente la obiect, de particularitățile tâmplăriei și de volumul lucrărilor necesare și că prețul ofertat include toate cheltuielile necesare pentru executarea completă și corespunzătoare a lucrărilor.</w:t>
      </w:r>
    </w:p>
    <w:p w14:paraId="404A621E" w14:textId="77777777" w:rsidR="00B9082F" w:rsidRPr="00B9082F" w:rsidRDefault="00B9082F" w:rsidP="00B9082F">
      <w:pPr>
        <w:widowControl w:val="0"/>
        <w:autoSpaceDE w:val="0"/>
        <w:autoSpaceDN w:val="0"/>
        <w:spacing w:after="0" w:line="240" w:lineRule="auto"/>
        <w:ind w:left="851" w:right="524"/>
        <w:jc w:val="both"/>
        <w:rPr>
          <w:rFonts w:ascii="Times New Roman" w:eastAsia="Times New Roman" w:hAnsi="Times New Roman" w:cs="Times New Roman"/>
          <w:kern w:val="0"/>
          <w:lang w:val="ro-MD"/>
          <w14:ligatures w14:val="none"/>
        </w:rPr>
      </w:pPr>
    </w:p>
    <w:p w14:paraId="00A2ED0C" w14:textId="77777777" w:rsidR="00B9082F" w:rsidRPr="00B9082F" w:rsidRDefault="00B9082F" w:rsidP="00B9082F">
      <w:pPr>
        <w:widowControl w:val="0"/>
        <w:autoSpaceDE w:val="0"/>
        <w:autoSpaceDN w:val="0"/>
        <w:spacing w:after="0" w:line="240" w:lineRule="auto"/>
        <w:ind w:left="851"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14.08.2026</w:t>
      </w:r>
    </w:p>
    <w:p w14:paraId="056C982A" w14:textId="77777777" w:rsidR="00B9082F" w:rsidRPr="00B9082F" w:rsidRDefault="00B9082F" w:rsidP="00B9082F">
      <w:pPr>
        <w:widowControl w:val="0"/>
        <w:autoSpaceDE w:val="0"/>
        <w:autoSpaceDN w:val="0"/>
        <w:spacing w:after="0" w:line="240" w:lineRule="auto"/>
        <w:ind w:left="851"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Director Tehnic</w:t>
      </w:r>
    </w:p>
    <w:p w14:paraId="32163C95" w14:textId="77777777" w:rsidR="00B9082F" w:rsidRPr="00B9082F" w:rsidRDefault="00B9082F" w:rsidP="00B9082F">
      <w:pPr>
        <w:widowControl w:val="0"/>
        <w:autoSpaceDE w:val="0"/>
        <w:autoSpaceDN w:val="0"/>
        <w:spacing w:after="0" w:line="240" w:lineRule="auto"/>
        <w:ind w:left="851" w:right="524"/>
        <w:jc w:val="both"/>
        <w:rPr>
          <w:rFonts w:ascii="Times New Roman" w:eastAsia="Times New Roman" w:hAnsi="Times New Roman" w:cs="Times New Roman"/>
          <w:kern w:val="0"/>
          <w:lang w:val="ro-MD"/>
          <w14:ligatures w14:val="none"/>
        </w:rPr>
      </w:pPr>
      <w:r w:rsidRPr="00B9082F">
        <w:rPr>
          <w:rFonts w:ascii="Times New Roman" w:eastAsia="Times New Roman" w:hAnsi="Times New Roman" w:cs="Times New Roman"/>
          <w:kern w:val="0"/>
          <w:lang w:val="ro-MD"/>
          <w14:ligatures w14:val="none"/>
        </w:rPr>
        <w:t>A.Ciupciuriuc</w:t>
      </w:r>
    </w:p>
    <w:p w14:paraId="1A1EDD61" w14:textId="77777777" w:rsidR="00B9082F" w:rsidRPr="00B9082F" w:rsidRDefault="00B9082F" w:rsidP="00B9082F">
      <w:pPr>
        <w:widowControl w:val="0"/>
        <w:autoSpaceDE w:val="0"/>
        <w:autoSpaceDN w:val="0"/>
        <w:spacing w:before="88" w:after="0" w:line="240" w:lineRule="auto"/>
        <w:ind w:left="249" w:right="524"/>
        <w:jc w:val="both"/>
        <w:rPr>
          <w:rFonts w:ascii="Times New Roman" w:eastAsia="Times New Roman" w:hAnsi="Times New Roman" w:cs="Times New Roman"/>
          <w:color w:val="0000FF"/>
          <w:kern w:val="0"/>
          <w:szCs w:val="22"/>
          <w:u w:val="single" w:color="0462C1"/>
          <w:lang w:val="ro-RO"/>
          <w14:ligatures w14:val="none"/>
        </w:rPr>
      </w:pPr>
    </w:p>
    <w:p w14:paraId="3D563A28" w14:textId="77777777" w:rsidR="00DE127D" w:rsidRDefault="00DE127D"/>
    <w:sectPr w:rsidR="00DE127D" w:rsidSect="00B9082F">
      <w:pgSz w:w="11910" w:h="16840"/>
      <w:pgMar w:top="851" w:right="440" w:bottom="920" w:left="740" w:header="0" w:footer="733"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052F6"/>
    <w:multiLevelType w:val="multilevel"/>
    <w:tmpl w:val="DD86E27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143B02"/>
    <w:multiLevelType w:val="multilevel"/>
    <w:tmpl w:val="1CD8FC9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3029AF"/>
    <w:multiLevelType w:val="multilevel"/>
    <w:tmpl w:val="CE74CFF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E61653"/>
    <w:multiLevelType w:val="multilevel"/>
    <w:tmpl w:val="2F0C309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245551"/>
    <w:multiLevelType w:val="multilevel"/>
    <w:tmpl w:val="8842B074"/>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F04DDF"/>
    <w:multiLevelType w:val="multilevel"/>
    <w:tmpl w:val="437443F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2076D0"/>
    <w:multiLevelType w:val="multilevel"/>
    <w:tmpl w:val="BEE03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A108F7"/>
    <w:multiLevelType w:val="multilevel"/>
    <w:tmpl w:val="3DC407B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D476B6"/>
    <w:multiLevelType w:val="multilevel"/>
    <w:tmpl w:val="DB3AD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CC4008"/>
    <w:multiLevelType w:val="multilevel"/>
    <w:tmpl w:val="44560A0E"/>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5F3973"/>
    <w:multiLevelType w:val="multilevel"/>
    <w:tmpl w:val="63CC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6837619">
    <w:abstractNumId w:val="8"/>
  </w:num>
  <w:num w:numId="2" w16cid:durableId="2069759910">
    <w:abstractNumId w:val="9"/>
  </w:num>
  <w:num w:numId="3" w16cid:durableId="2132477805">
    <w:abstractNumId w:val="2"/>
  </w:num>
  <w:num w:numId="4" w16cid:durableId="1501576563">
    <w:abstractNumId w:val="0"/>
  </w:num>
  <w:num w:numId="5" w16cid:durableId="909077368">
    <w:abstractNumId w:val="6"/>
  </w:num>
  <w:num w:numId="6" w16cid:durableId="1965041602">
    <w:abstractNumId w:val="3"/>
  </w:num>
  <w:num w:numId="7" w16cid:durableId="964851727">
    <w:abstractNumId w:val="1"/>
  </w:num>
  <w:num w:numId="8" w16cid:durableId="1866404053">
    <w:abstractNumId w:val="5"/>
  </w:num>
  <w:num w:numId="9" w16cid:durableId="860631604">
    <w:abstractNumId w:val="10"/>
  </w:num>
  <w:num w:numId="10" w16cid:durableId="1770663866">
    <w:abstractNumId w:val="7"/>
  </w:num>
  <w:num w:numId="11" w16cid:durableId="21438804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12A"/>
    <w:rsid w:val="0001512A"/>
    <w:rsid w:val="0016329B"/>
    <w:rsid w:val="006F183E"/>
    <w:rsid w:val="00B9082F"/>
    <w:rsid w:val="00DE1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53F3E3-5EB6-431D-9370-E3D41AFE1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51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51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51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51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51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51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51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51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51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51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51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51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51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51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51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51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51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512A"/>
    <w:rPr>
      <w:rFonts w:eastAsiaTheme="majorEastAsia" w:cstheme="majorBidi"/>
      <w:color w:val="272727" w:themeColor="text1" w:themeTint="D8"/>
    </w:rPr>
  </w:style>
  <w:style w:type="paragraph" w:styleId="Title">
    <w:name w:val="Title"/>
    <w:basedOn w:val="Normal"/>
    <w:next w:val="Normal"/>
    <w:link w:val="TitleChar"/>
    <w:uiPriority w:val="10"/>
    <w:qFormat/>
    <w:rsid w:val="000151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51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51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51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512A"/>
    <w:pPr>
      <w:spacing w:before="160"/>
      <w:jc w:val="center"/>
    </w:pPr>
    <w:rPr>
      <w:i/>
      <w:iCs/>
      <w:color w:val="404040" w:themeColor="text1" w:themeTint="BF"/>
    </w:rPr>
  </w:style>
  <w:style w:type="character" w:customStyle="1" w:styleId="QuoteChar">
    <w:name w:val="Quote Char"/>
    <w:basedOn w:val="DefaultParagraphFont"/>
    <w:link w:val="Quote"/>
    <w:uiPriority w:val="29"/>
    <w:rsid w:val="0001512A"/>
    <w:rPr>
      <w:i/>
      <w:iCs/>
      <w:color w:val="404040" w:themeColor="text1" w:themeTint="BF"/>
    </w:rPr>
  </w:style>
  <w:style w:type="paragraph" w:styleId="ListParagraph">
    <w:name w:val="List Paragraph"/>
    <w:basedOn w:val="Normal"/>
    <w:uiPriority w:val="34"/>
    <w:qFormat/>
    <w:rsid w:val="0001512A"/>
    <w:pPr>
      <w:ind w:left="720"/>
      <w:contextualSpacing/>
    </w:pPr>
  </w:style>
  <w:style w:type="character" w:styleId="IntenseEmphasis">
    <w:name w:val="Intense Emphasis"/>
    <w:basedOn w:val="DefaultParagraphFont"/>
    <w:uiPriority w:val="21"/>
    <w:qFormat/>
    <w:rsid w:val="0001512A"/>
    <w:rPr>
      <w:i/>
      <w:iCs/>
      <w:color w:val="0F4761" w:themeColor="accent1" w:themeShade="BF"/>
    </w:rPr>
  </w:style>
  <w:style w:type="paragraph" w:styleId="IntenseQuote">
    <w:name w:val="Intense Quote"/>
    <w:basedOn w:val="Normal"/>
    <w:next w:val="Normal"/>
    <w:link w:val="IntenseQuoteChar"/>
    <w:uiPriority w:val="30"/>
    <w:qFormat/>
    <w:rsid w:val="000151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512A"/>
    <w:rPr>
      <w:i/>
      <w:iCs/>
      <w:color w:val="0F4761" w:themeColor="accent1" w:themeShade="BF"/>
    </w:rPr>
  </w:style>
  <w:style w:type="character" w:styleId="IntenseReference">
    <w:name w:val="Intense Reference"/>
    <w:basedOn w:val="DefaultParagraphFont"/>
    <w:uiPriority w:val="32"/>
    <w:qFormat/>
    <w:rsid w:val="0001512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696</Words>
  <Characters>3969</Characters>
  <Application>Microsoft Office Word</Application>
  <DocSecurity>0</DocSecurity>
  <Lines>33</Lines>
  <Paragraphs>9</Paragraphs>
  <ScaleCrop>false</ScaleCrop>
  <Company/>
  <LinksUpToDate>false</LinksUpToDate>
  <CharactersWithSpaces>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Bordianu</dc:creator>
  <cp:keywords/>
  <dc:description/>
  <cp:lastModifiedBy>Elena Bordianu</cp:lastModifiedBy>
  <cp:revision>4</cp:revision>
  <dcterms:created xsi:type="dcterms:W3CDTF">2026-08-21T05:01:00Z</dcterms:created>
  <dcterms:modified xsi:type="dcterms:W3CDTF">2026-08-21T05:01:00Z</dcterms:modified>
</cp:coreProperties>
</file>