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0940C7">
      <w:pPr>
        <w:pBdr>
          <w:top w:val="none" w:color="auto" w:sz="0" w:space="0"/>
          <w:left w:val="none" w:color="auto" w:sz="0" w:space="0"/>
          <w:bottom w:val="none" w:color="auto" w:sz="0" w:space="0"/>
          <w:right w:val="none" w:color="auto" w:sz="0" w:space="0"/>
          <w:between w:val="none" w:color="auto" w:sz="0" w:space="0"/>
        </w:pBdr>
        <w:tabs>
          <w:tab w:val="left" w:pos="1134"/>
        </w:tabs>
        <w:ind w:left="360" w:hanging="360"/>
        <w:jc w:val="center"/>
        <w:rPr>
          <w:b/>
          <w:color w:val="000000"/>
          <w:sz w:val="28"/>
          <w:szCs w:val="28"/>
        </w:rPr>
      </w:pPr>
      <w:r>
        <w:rPr>
          <w:b/>
          <w:color w:val="000000"/>
          <w:sz w:val="28"/>
          <w:szCs w:val="28"/>
        </w:rPr>
        <w:t xml:space="preserve"> CAIET DE SARCINI</w:t>
      </w:r>
    </w:p>
    <w:p w14:paraId="230701DD">
      <w:pPr>
        <w:pBdr>
          <w:top w:val="none" w:color="auto" w:sz="0" w:space="0"/>
          <w:left w:val="none" w:color="auto" w:sz="0" w:space="0"/>
          <w:bottom w:val="none" w:color="auto" w:sz="0" w:space="0"/>
          <w:right w:val="none" w:color="auto" w:sz="0" w:space="0"/>
          <w:between w:val="none" w:color="auto" w:sz="0" w:space="0"/>
        </w:pBdr>
        <w:tabs>
          <w:tab w:val="left" w:pos="1134"/>
        </w:tabs>
        <w:ind w:left="360" w:hanging="360"/>
        <w:jc w:val="center"/>
        <w:rPr>
          <w:b/>
          <w:color w:val="000000"/>
          <w:sz w:val="28"/>
          <w:szCs w:val="28"/>
        </w:rPr>
      </w:pPr>
    </w:p>
    <w:p w14:paraId="5EDF4084">
      <w:pPr>
        <w:rPr>
          <w:b/>
        </w:rPr>
      </w:pPr>
      <w:r>
        <w:rPr>
          <w:b/>
        </w:rPr>
        <w:t>I.  DESCRIEREA SERVICIILOR</w:t>
      </w:r>
    </w:p>
    <w:p w14:paraId="35BB01DD">
      <w:pPr>
        <w:pBdr>
          <w:top w:val="none" w:color="auto" w:sz="0" w:space="0"/>
          <w:left w:val="none" w:color="auto" w:sz="0" w:space="0"/>
          <w:bottom w:val="none" w:color="auto" w:sz="0" w:space="0"/>
          <w:right w:val="none" w:color="auto" w:sz="0" w:space="0"/>
          <w:between w:val="none" w:color="auto" w:sz="0" w:space="0"/>
        </w:pBdr>
        <w:shd w:val="clear" w:color="auto" w:fill="FFFFFF"/>
        <w:rPr>
          <w:color w:val="000000"/>
        </w:rPr>
      </w:pPr>
      <w:r>
        <w:rPr>
          <w:color w:val="000000"/>
          <w:highlight w:val="white"/>
        </w:rPr>
        <w:t>Primirea și executarea comenzilor de</w:t>
      </w:r>
      <w:r>
        <w:rPr>
          <w:color w:val="000000"/>
          <w:highlight w:val="white"/>
          <w:lang w:val="en-US"/>
        </w:rPr>
        <w:t xml:space="preserve"> </w:t>
      </w:r>
      <w:r>
        <w:rPr>
          <w:color w:val="000000"/>
          <w:highlight w:val="white"/>
        </w:rPr>
        <w:t>la primăria or. Codru conform prestării saerviciilor prescrise în ordin: capturare</w:t>
      </w:r>
      <w:r>
        <w:t xml:space="preserve">, sterelizare, microcipare, deparazitare, vaccinare antirabică, intretinere si transportare </w:t>
      </w:r>
    </w:p>
    <w:p w14:paraId="62434311">
      <w:pPr>
        <w:numPr>
          <w:ilvl w:val="0"/>
          <w:numId w:val="1"/>
        </w:numPr>
        <w:pBdr>
          <w:top w:val="none" w:color="auto" w:sz="0" w:space="0"/>
          <w:left w:val="none" w:color="auto" w:sz="0" w:space="0"/>
          <w:bottom w:val="none" w:color="auto" w:sz="0" w:space="0"/>
          <w:right w:val="none" w:color="auto" w:sz="0" w:space="0"/>
          <w:between w:val="none" w:color="auto" w:sz="0" w:space="0"/>
        </w:pBdr>
        <w:shd w:val="clear" w:color="auto" w:fill="FFFFFF"/>
        <w:ind w:left="-426" w:firstLine="852"/>
        <w:rPr>
          <w:color w:val="000000"/>
        </w:rPr>
      </w:pPr>
      <w:r>
        <w:rPr>
          <w:color w:val="000000"/>
          <w:highlight w:val="white"/>
        </w:rPr>
        <w:t>Capturarea     </w:t>
      </w:r>
    </w:p>
    <w:p w14:paraId="4970BD77">
      <w:pPr>
        <w:numPr>
          <w:ilvl w:val="0"/>
          <w:numId w:val="1"/>
        </w:numPr>
        <w:pBdr>
          <w:top w:val="none" w:color="auto" w:sz="0" w:space="0"/>
          <w:left w:val="none" w:color="auto" w:sz="0" w:space="0"/>
          <w:bottom w:val="none" w:color="auto" w:sz="0" w:space="0"/>
          <w:right w:val="none" w:color="auto" w:sz="0" w:space="0"/>
          <w:between w:val="none" w:color="auto" w:sz="0" w:space="0"/>
        </w:pBdr>
        <w:shd w:val="clear" w:color="auto" w:fill="FFFFFF"/>
        <w:ind w:left="-426" w:firstLine="852"/>
        <w:rPr>
          <w:color w:val="000000"/>
        </w:rPr>
      </w:pPr>
      <w:r>
        <w:rPr>
          <w:color w:val="000000"/>
          <w:highlight w:val="white"/>
        </w:rPr>
        <w:t>Transportarea </w:t>
      </w:r>
    </w:p>
    <w:p w14:paraId="0521535A">
      <w:pPr>
        <w:numPr>
          <w:ilvl w:val="0"/>
          <w:numId w:val="1"/>
        </w:numPr>
        <w:pBdr>
          <w:top w:val="none" w:color="auto" w:sz="0" w:space="0"/>
          <w:left w:val="none" w:color="auto" w:sz="0" w:space="0"/>
          <w:bottom w:val="none" w:color="auto" w:sz="0" w:space="0"/>
          <w:right w:val="none" w:color="auto" w:sz="0" w:space="0"/>
          <w:between w:val="none" w:color="auto" w:sz="0" w:space="0"/>
        </w:pBdr>
        <w:shd w:val="clear" w:color="auto" w:fill="FFFFFF"/>
        <w:ind w:left="-426" w:firstLine="852"/>
        <w:rPr>
          <w:color w:val="000000"/>
        </w:rPr>
      </w:pPr>
      <w:r>
        <w:rPr>
          <w:color w:val="000000"/>
          <w:highlight w:val="white"/>
        </w:rPr>
        <w:t xml:space="preserve">Sterilizarea </w:t>
      </w:r>
    </w:p>
    <w:p w14:paraId="6A87645B">
      <w:pPr>
        <w:numPr>
          <w:ilvl w:val="0"/>
          <w:numId w:val="1"/>
        </w:numPr>
        <w:pBdr>
          <w:top w:val="none" w:color="auto" w:sz="0" w:space="0"/>
          <w:left w:val="none" w:color="auto" w:sz="0" w:space="0"/>
          <w:bottom w:val="none" w:color="auto" w:sz="0" w:space="0"/>
          <w:right w:val="none" w:color="auto" w:sz="0" w:space="0"/>
          <w:between w:val="none" w:color="auto" w:sz="0" w:space="0"/>
        </w:pBdr>
        <w:shd w:val="clear" w:color="auto" w:fill="FFFFFF"/>
        <w:ind w:left="-426" w:firstLine="852"/>
        <w:rPr>
          <w:color w:val="000000"/>
        </w:rPr>
      </w:pPr>
      <w:r>
        <w:rPr>
          <w:color w:val="000000"/>
          <w:highlight w:val="white"/>
        </w:rPr>
        <w:t xml:space="preserve">Aplicarea crotaliilor </w:t>
      </w:r>
    </w:p>
    <w:p w14:paraId="6721EDE5">
      <w:pPr>
        <w:numPr>
          <w:ilvl w:val="0"/>
          <w:numId w:val="1"/>
        </w:numPr>
        <w:pBdr>
          <w:top w:val="none" w:color="auto" w:sz="0" w:space="0"/>
          <w:left w:val="none" w:color="auto" w:sz="0" w:space="0"/>
          <w:bottom w:val="none" w:color="auto" w:sz="0" w:space="0"/>
          <w:right w:val="none" w:color="auto" w:sz="0" w:space="0"/>
          <w:between w:val="none" w:color="auto" w:sz="0" w:space="0"/>
        </w:pBdr>
        <w:shd w:val="clear" w:color="auto" w:fill="FFFFFF"/>
        <w:ind w:left="-426" w:firstLine="852"/>
        <w:rPr>
          <w:color w:val="000000"/>
        </w:rPr>
      </w:pPr>
      <w:r>
        <w:rPr>
          <w:color w:val="000000"/>
          <w:highlight w:val="white"/>
        </w:rPr>
        <w:t>Deparazitarea internă și externă </w:t>
      </w:r>
    </w:p>
    <w:p w14:paraId="1BB0472E">
      <w:pPr>
        <w:numPr>
          <w:ilvl w:val="0"/>
          <w:numId w:val="1"/>
        </w:numPr>
        <w:pBdr>
          <w:top w:val="none" w:color="auto" w:sz="0" w:space="0"/>
          <w:left w:val="none" w:color="auto" w:sz="0" w:space="0"/>
          <w:bottom w:val="none" w:color="auto" w:sz="0" w:space="0"/>
          <w:right w:val="none" w:color="auto" w:sz="0" w:space="0"/>
          <w:between w:val="none" w:color="auto" w:sz="0" w:space="0"/>
        </w:pBdr>
        <w:shd w:val="clear" w:color="auto" w:fill="FFFFFF"/>
        <w:ind w:left="-426" w:firstLine="852"/>
        <w:rPr>
          <w:color w:val="000000"/>
        </w:rPr>
      </w:pPr>
      <w:r>
        <w:rPr>
          <w:color w:val="000000"/>
          <w:highlight w:val="white"/>
        </w:rPr>
        <w:t xml:space="preserve">Implantarea microcipului </w:t>
      </w:r>
    </w:p>
    <w:p w14:paraId="54A77325">
      <w:pPr>
        <w:numPr>
          <w:ilvl w:val="0"/>
          <w:numId w:val="1"/>
        </w:numPr>
        <w:pBdr>
          <w:top w:val="none" w:color="auto" w:sz="0" w:space="0"/>
          <w:left w:val="none" w:color="auto" w:sz="0" w:space="0"/>
          <w:bottom w:val="none" w:color="auto" w:sz="0" w:space="0"/>
          <w:right w:val="none" w:color="auto" w:sz="0" w:space="0"/>
          <w:between w:val="none" w:color="auto" w:sz="0" w:space="0"/>
        </w:pBdr>
        <w:shd w:val="clear" w:color="auto" w:fill="FFFFFF"/>
        <w:ind w:left="-426" w:firstLine="852"/>
        <w:rPr>
          <w:color w:val="000000"/>
        </w:rPr>
      </w:pPr>
      <w:r>
        <w:rPr>
          <w:color w:val="000000"/>
          <w:highlight w:val="white"/>
        </w:rPr>
        <w:t>Vaccinarea antirabică </w:t>
      </w:r>
    </w:p>
    <w:p w14:paraId="36F93E90">
      <w:pPr>
        <w:numPr>
          <w:ilvl w:val="0"/>
          <w:numId w:val="1"/>
        </w:numPr>
        <w:pBdr>
          <w:top w:val="none" w:color="auto" w:sz="0" w:space="0"/>
          <w:left w:val="none" w:color="auto" w:sz="0" w:space="0"/>
          <w:bottom w:val="none" w:color="auto" w:sz="0" w:space="0"/>
          <w:right w:val="none" w:color="auto" w:sz="0" w:space="0"/>
          <w:between w:val="none" w:color="auto" w:sz="0" w:space="0"/>
        </w:pBdr>
        <w:shd w:val="clear" w:color="auto" w:fill="FFFFFF"/>
        <w:ind w:left="-426" w:firstLine="852"/>
        <w:rPr>
          <w:color w:val="000000"/>
        </w:rPr>
      </w:pPr>
      <w:r>
        <w:rPr>
          <w:color w:val="000000"/>
          <w:highlight w:val="white"/>
        </w:rPr>
        <w:t xml:space="preserve">Supravegherea și întreținerea postoperatorie </w:t>
      </w:r>
    </w:p>
    <w:p w14:paraId="12E1F847">
      <w:pPr>
        <w:numPr>
          <w:ilvl w:val="0"/>
          <w:numId w:val="1"/>
        </w:numPr>
        <w:pBdr>
          <w:top w:val="none" w:color="auto" w:sz="0" w:space="0"/>
          <w:left w:val="none" w:color="auto" w:sz="0" w:space="0"/>
          <w:bottom w:val="none" w:color="auto" w:sz="0" w:space="0"/>
          <w:right w:val="none" w:color="auto" w:sz="0" w:space="0"/>
          <w:between w:val="none" w:color="auto" w:sz="0" w:space="0"/>
        </w:pBdr>
        <w:shd w:val="clear" w:color="auto" w:fill="FFFFFF"/>
        <w:ind w:left="779" w:hanging="354"/>
        <w:rPr>
          <w:color w:val="000000"/>
        </w:rPr>
      </w:pPr>
      <w:r>
        <w:rPr>
          <w:color w:val="000000"/>
          <w:highlight w:val="white"/>
        </w:rPr>
        <w:t xml:space="preserve">Înregistrarea câinilor capturați în </w:t>
      </w:r>
      <w:r>
        <w:rPr>
          <w:i/>
        </w:rPr>
        <w:t>Registrul al animalelor de companie din or. Codru</w:t>
      </w:r>
    </w:p>
    <w:p w14:paraId="17B7CA7C">
      <w:pPr>
        <w:jc w:val="both"/>
      </w:pPr>
    </w:p>
    <w:p w14:paraId="00DFB385">
      <w:pPr>
        <w:pBdr>
          <w:top w:val="none" w:color="auto" w:sz="0" w:space="0"/>
          <w:left w:val="none" w:color="auto" w:sz="0" w:space="0"/>
          <w:bottom w:val="none" w:color="auto" w:sz="0" w:space="0"/>
          <w:right w:val="none" w:color="auto" w:sz="0" w:space="0"/>
          <w:between w:val="none" w:color="auto" w:sz="0" w:space="0"/>
        </w:pBdr>
        <w:shd w:val="clear" w:color="auto" w:fill="FFFFFF"/>
        <w:spacing w:after="140" w:line="276" w:lineRule="auto"/>
        <w:ind w:firstLine="426"/>
        <w:jc w:val="both"/>
        <w:rPr>
          <w:color w:val="000000"/>
        </w:rPr>
      </w:pPr>
      <w:r>
        <w:rPr>
          <w:color w:val="000000"/>
          <w:highlight w:val="white"/>
        </w:rPr>
        <w:t xml:space="preserve">În scopul prestării serviciilor menționate, „Prestatorul” va respecta cu strictețe prevederile </w:t>
      </w:r>
      <w:r>
        <w:rPr>
          <w:color w:val="000000"/>
        </w:rPr>
        <w:t xml:space="preserve">Ordinului privind capturarea, transportarea, evidența și îngrijirea câinilor </w:t>
      </w:r>
      <w:r>
        <w:rPr>
          <w:color w:val="000000"/>
          <w:lang w:val="ru-RU"/>
        </w:rPr>
        <w:t>с</w:t>
      </w:r>
      <w:r>
        <w:rPr>
          <w:color w:val="000000"/>
          <w:lang w:val="en-US"/>
        </w:rPr>
        <w:t>u si</w:t>
      </w:r>
      <w:r>
        <w:rPr>
          <w:color w:val="000000"/>
        </w:rPr>
        <w:t xml:space="preserve"> fără stăpân din orașul </w:t>
      </w:r>
      <w:r>
        <w:rPr>
          <w:color w:val="000000"/>
          <w:highlight w:val="white"/>
        </w:rPr>
        <w:t xml:space="preserve">Codru. </w:t>
      </w:r>
    </w:p>
    <w:p w14:paraId="20F6AFD6">
      <w:pPr>
        <w:ind w:firstLine="426"/>
      </w:pPr>
    </w:p>
    <w:p w14:paraId="32C47943">
      <w:pPr>
        <w:rPr>
          <w:b/>
        </w:rPr>
      </w:pPr>
      <w:r>
        <w:rPr>
          <w:b/>
        </w:rPr>
        <w:t>II.   OBLIGAȚIILE PRESTATORULUI</w:t>
      </w:r>
    </w:p>
    <w:p w14:paraId="366CE07C">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ind w:left="-426" w:firstLine="426"/>
        <w:rPr>
          <w:b/>
          <w:color w:val="000000"/>
        </w:rPr>
      </w:pPr>
      <w:r>
        <w:rPr>
          <w:b/>
          <w:color w:val="000000"/>
        </w:rPr>
        <w:t>1. Capturarea</w:t>
      </w:r>
    </w:p>
    <w:p w14:paraId="7F30A598">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ind w:left="426" w:hanging="426"/>
        <w:jc w:val="both"/>
        <w:rPr>
          <w:color w:val="050505"/>
          <w:lang w:val="en-US"/>
        </w:rPr>
      </w:pPr>
      <w:bookmarkStart w:id="0" w:name="_heading=h.gjdgxs" w:colFirst="0" w:colLast="0"/>
      <w:bookmarkEnd w:id="0"/>
      <w:r>
        <w:rPr>
          <w:color w:val="050505"/>
          <w:highlight w:val="white"/>
        </w:rPr>
        <w:t>1.1</w:t>
      </w:r>
      <w:r>
        <w:rPr>
          <w:color w:val="050505"/>
          <w:lang w:val="en-US"/>
        </w:rPr>
        <w:t xml:space="preserve">. </w:t>
      </w:r>
      <w:r>
        <w:rPr>
          <w:color w:val="050505"/>
        </w:rPr>
        <w:t>Prestatorul se obligă să captureze animalele numai pe baza ordinelor de capturare emise de</w:t>
      </w:r>
    </w:p>
    <w:p w14:paraId="09ECCEC7">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ind w:left="426" w:hanging="426"/>
        <w:jc w:val="both"/>
        <w:rPr>
          <w:color w:val="000000"/>
        </w:rPr>
      </w:pPr>
      <w:r>
        <w:rPr>
          <w:color w:val="050505"/>
        </w:rPr>
        <w:t>primărie,</w:t>
      </w:r>
    </w:p>
    <w:p w14:paraId="175727DE">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ind w:left="567" w:hanging="567"/>
        <w:jc w:val="both"/>
        <w:rPr>
          <w:color w:val="050505"/>
          <w:lang w:val="en-US"/>
        </w:rPr>
      </w:pPr>
      <w:r>
        <w:rPr>
          <w:color w:val="050505"/>
          <w:highlight w:val="white"/>
        </w:rPr>
        <w:t>1.2</w:t>
      </w:r>
      <w:r>
        <w:rPr>
          <w:color w:val="050505"/>
          <w:lang w:val="en-US"/>
        </w:rPr>
        <w:t xml:space="preserve">. </w:t>
      </w:r>
      <w:r>
        <w:rPr>
          <w:color w:val="050505"/>
        </w:rPr>
        <w:t>Prestatorul trebuie să captureze câinii în numărul specificat în comandă.</w:t>
      </w:r>
    </w:p>
    <w:p w14:paraId="4D257D5C">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ind w:left="567" w:hanging="567"/>
        <w:jc w:val="both"/>
        <w:rPr>
          <w:color w:val="050505"/>
          <w:highlight w:val="white"/>
          <w:lang w:val="en-US"/>
        </w:rPr>
      </w:pPr>
      <w:r>
        <w:rPr>
          <w:color w:val="050505"/>
          <w:highlight w:val="white"/>
        </w:rPr>
        <w:t>1.3.  În situația, în care au fost primite mai multe ordine, se vor considera prioritare cele ce vor</w:t>
      </w:r>
    </w:p>
    <w:p w14:paraId="1A728556">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ind w:left="567" w:hanging="567"/>
        <w:jc w:val="both"/>
        <w:rPr>
          <w:color w:val="050505"/>
          <w:highlight w:val="white"/>
        </w:rPr>
      </w:pPr>
      <w:r>
        <w:rPr>
          <w:color w:val="050505"/>
          <w:highlight w:val="white"/>
        </w:rPr>
        <w:t>avea statutul "Urgent".</w:t>
      </w:r>
    </w:p>
    <w:p w14:paraId="4BE5115E">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ind w:left="567" w:hanging="567"/>
        <w:jc w:val="both"/>
        <w:rPr>
          <w:color w:val="050505"/>
          <w:lang w:val="en-US"/>
        </w:rPr>
      </w:pPr>
      <w:r>
        <w:rPr>
          <w:color w:val="050505"/>
          <w:highlight w:val="white"/>
        </w:rPr>
        <w:t>1.4</w:t>
      </w:r>
      <w:r>
        <w:rPr>
          <w:color w:val="050505"/>
          <w:lang w:val="en-US"/>
        </w:rPr>
        <w:t xml:space="preserve">. </w:t>
      </w:r>
      <w:r>
        <w:rPr>
          <w:color w:val="050505"/>
        </w:rPr>
        <w:t>Prestatorul sună în prealabil solicitantul, al cărui număr este indicat în cerere, și convine asupra</w:t>
      </w:r>
    </w:p>
    <w:p w14:paraId="62914573">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ind w:left="567" w:hanging="567"/>
        <w:jc w:val="both"/>
        <w:rPr>
          <w:color w:val="050505"/>
          <w:lang w:val="en-US"/>
        </w:rPr>
      </w:pPr>
      <w:r>
        <w:rPr>
          <w:color w:val="050505"/>
        </w:rPr>
        <w:t>datei și orei de capturare a câinilor</w:t>
      </w:r>
      <w:r>
        <w:rPr>
          <w:color w:val="050505"/>
          <w:lang w:val="en-US"/>
        </w:rPr>
        <w:t>.</w:t>
      </w:r>
    </w:p>
    <w:p w14:paraId="30F1DF88">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ind w:left="567" w:hanging="567"/>
        <w:jc w:val="both"/>
        <w:rPr>
          <w:color w:val="050505"/>
          <w:lang w:val="en-US"/>
        </w:rPr>
      </w:pPr>
      <w:r>
        <w:rPr>
          <w:color w:val="000000"/>
          <w:highlight w:val="white"/>
        </w:rPr>
        <w:t xml:space="preserve">1.5. </w:t>
      </w:r>
      <w:r>
        <w:rPr>
          <w:color w:val="050505"/>
        </w:rPr>
        <w:t>Contractantul se angajează să efectueze capturarea prin metode (instrumente) care nu</w:t>
      </w:r>
    </w:p>
    <w:p w14:paraId="098CECA1">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ind w:left="567" w:hanging="567"/>
        <w:jc w:val="both"/>
        <w:rPr>
          <w:color w:val="050505"/>
          <w:lang w:val="en-US"/>
        </w:rPr>
      </w:pPr>
      <w:r>
        <w:rPr>
          <w:color w:val="050505"/>
        </w:rPr>
        <w:t>traumatizează animalul.</w:t>
      </w:r>
    </w:p>
    <w:p w14:paraId="46E6611D">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ind w:left="567" w:hanging="567"/>
        <w:jc w:val="both"/>
        <w:rPr>
          <w:color w:val="000000"/>
        </w:rPr>
      </w:pPr>
      <w:r>
        <w:rPr>
          <w:color w:val="000000"/>
        </w:rPr>
        <w:t xml:space="preserve">1.6. </w:t>
      </w:r>
      <w:r>
        <w:rPr>
          <w:color w:val="000000"/>
          <w:highlight w:val="white"/>
        </w:rPr>
        <w:t>Prioritar se vor captura  femele.</w:t>
      </w:r>
    </w:p>
    <w:p w14:paraId="38085465">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jc w:val="both"/>
        <w:rPr>
          <w:color w:val="050505"/>
          <w:lang w:val="en-US"/>
        </w:rPr>
      </w:pPr>
      <w:r>
        <w:rPr>
          <w:color w:val="000000"/>
          <w:highlight w:val="white"/>
        </w:rPr>
        <w:t xml:space="preserve">1.7. </w:t>
      </w:r>
      <w:r>
        <w:rPr>
          <w:color w:val="050505"/>
        </w:rPr>
        <w:t>Prestatorul este obligat să filmeze procesul de capturare</w:t>
      </w:r>
      <w:r>
        <w:rPr>
          <w:color w:val="050505"/>
          <w:lang w:val="en-US"/>
        </w:rPr>
        <w:t xml:space="preserve"> ;</w:t>
      </w:r>
    </w:p>
    <w:p w14:paraId="329A8541">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jc w:val="both"/>
        <w:rPr>
          <w:color w:val="050505"/>
        </w:rPr>
      </w:pPr>
      <w:r>
        <w:rPr>
          <w:color w:val="050505"/>
        </w:rPr>
        <w:t>- să anunțe verbal adresa, data și ora capturăriinumărul ordinului de capturare</w:t>
      </w:r>
      <w:r>
        <w:rPr>
          <w:color w:val="050505"/>
          <w:lang w:val="en-US"/>
        </w:rPr>
        <w:t xml:space="preserve">, </w:t>
      </w:r>
      <w:r>
        <w:rPr>
          <w:color w:val="050505"/>
        </w:rPr>
        <w:t>să demonstreze reperele de la adresă (numărul casei, numărul clădirii, monumente etc.).</w:t>
      </w:r>
    </w:p>
    <w:p w14:paraId="619434C9">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jc w:val="both"/>
        <w:rPr>
          <w:color w:val="050505"/>
          <w:lang w:val="en-US"/>
        </w:rPr>
      </w:pPr>
      <w:r>
        <w:rPr>
          <w:color w:val="050505"/>
        </w:rPr>
        <w:t>- Câinii capturați trebuie să fie filmați înainte de a urca în mașină și trebuie să fie clar vizibili pentru inspectarea ulterioară de către beneficiar.</w:t>
      </w:r>
    </w:p>
    <w:p w14:paraId="4632B332">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jc w:val="both"/>
        <w:rPr>
          <w:color w:val="000000"/>
        </w:rPr>
      </w:pPr>
      <w:r>
        <w:rPr>
          <w:color w:val="1C1E21"/>
          <w:highlight w:val="white"/>
        </w:rPr>
        <w:t xml:space="preserve">1.9. </w:t>
      </w:r>
      <w:r>
        <w:rPr>
          <w:color w:val="1C1E21"/>
        </w:rPr>
        <w:t xml:space="preserve">Câinele capturat trebuie fotografiat în cușcă, în format portret, pentru a fi folosit pe </w:t>
      </w:r>
      <w:bookmarkStart w:id="1" w:name="_Hlk171951815"/>
      <w:r>
        <w:rPr>
          <w:color w:val="1C1E21"/>
        </w:rPr>
        <w:t>anchetă  animalului.</w:t>
      </w:r>
      <w:r>
        <w:rPr>
          <w:color w:val="1C1E21"/>
          <w:lang w:val="en-US"/>
        </w:rPr>
        <w:t xml:space="preserve"> </w:t>
      </w:r>
      <w:r>
        <w:rPr>
          <w:color w:val="1C1E21"/>
        </w:rPr>
        <w:t xml:space="preserve"> </w:t>
      </w:r>
    </w:p>
    <w:bookmarkEnd w:id="1"/>
    <w:p w14:paraId="647683EA">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ind w:left="426" w:hanging="426"/>
        <w:jc w:val="both"/>
        <w:rPr>
          <w:color w:val="1C1E21"/>
          <w:lang w:val="en-US"/>
        </w:rPr>
      </w:pPr>
      <w:r>
        <w:rPr>
          <w:color w:val="1C1E21"/>
          <w:highlight w:val="white"/>
        </w:rPr>
        <w:t>1.10. </w:t>
      </w:r>
      <w:bookmarkStart w:id="2" w:name="_Hlk171767079"/>
      <w:r>
        <w:rPr>
          <w:color w:val="1C1E21"/>
        </w:rPr>
        <w:t>Fotografia trebuie să includă următoarele informații despre câine: data capturării, numărul</w:t>
      </w:r>
    </w:p>
    <w:p w14:paraId="39EAE3B5">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ind w:left="426" w:hanging="426"/>
        <w:jc w:val="both"/>
        <w:rPr>
          <w:color w:val="1C1E21"/>
          <w:lang w:val="en-US"/>
        </w:rPr>
      </w:pPr>
      <w:r>
        <w:rPr>
          <w:color w:val="1C1E21"/>
        </w:rPr>
        <w:t>de serie al câinelui capturat în acea zi, numărul de ordine, adresa capturării și numărul vehiculului</w:t>
      </w:r>
    </w:p>
    <w:p w14:paraId="243B5014">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ind w:left="426" w:hanging="426"/>
        <w:jc w:val="both"/>
        <w:rPr>
          <w:color w:val="1C1E21"/>
          <w:lang w:val="en-US"/>
        </w:rPr>
      </w:pPr>
      <w:r>
        <w:rPr>
          <w:color w:val="1C1E21"/>
        </w:rPr>
        <w:t>de capturare;</w:t>
      </w:r>
    </w:p>
    <w:p w14:paraId="024C283E">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ind w:left="426" w:hanging="426"/>
        <w:jc w:val="both"/>
        <w:rPr>
          <w:color w:val="050505"/>
          <w:lang w:val="en-US"/>
        </w:rPr>
      </w:pPr>
      <w:r>
        <w:rPr>
          <w:color w:val="1C1E21"/>
        </w:rPr>
        <w:t xml:space="preserve"> </w:t>
      </w:r>
      <w:r>
        <w:rPr>
          <w:color w:val="050505"/>
          <w:highlight w:val="white"/>
        </w:rPr>
        <w:t xml:space="preserve">1.11. </w:t>
      </w:r>
      <w:r>
        <w:rPr>
          <w:color w:val="050505"/>
        </w:rPr>
        <w:t>În cazul în care câinii specificați nu au fost găsiți sau nu au putut fi capturați, performanța</w:t>
      </w:r>
    </w:p>
    <w:p w14:paraId="00B5EA2A">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ind w:left="426" w:hanging="426"/>
        <w:jc w:val="both"/>
        <w:rPr>
          <w:color w:val="050505"/>
          <w:lang w:val="en-US"/>
        </w:rPr>
      </w:pPr>
      <w:r>
        <w:rPr>
          <w:color w:val="050505"/>
        </w:rPr>
        <w:t>executorului la fața locului va fi confirmată prin înregistrări video în conformitate cu punctul 1.5</w:t>
      </w:r>
    </w:p>
    <w:p w14:paraId="61E5ADF9">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ind w:left="426" w:hanging="426"/>
        <w:jc w:val="both"/>
        <w:rPr>
          <w:color w:val="050505"/>
          <w:lang w:val="en-US"/>
        </w:rPr>
      </w:pPr>
      <w:r>
        <w:rPr>
          <w:color w:val="050505"/>
        </w:rPr>
        <w:t>litera (a) și va fi tabelată.</w:t>
      </w:r>
    </w:p>
    <w:p w14:paraId="5CCE790A">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ind w:left="426" w:hanging="426"/>
        <w:jc w:val="both"/>
        <w:rPr>
          <w:color w:val="050505"/>
          <w:lang w:val="en-US"/>
        </w:rPr>
      </w:pPr>
      <w:r>
        <w:rPr>
          <w:color w:val="050505"/>
          <w:highlight w:val="white"/>
        </w:rPr>
        <w:t xml:space="preserve">1.12. </w:t>
      </w:r>
      <w:r>
        <w:rPr>
          <w:color w:val="050505"/>
        </w:rPr>
        <w:t>În cazul în care câinii specificați în ordinul de capturare sunt emaciați sau bolnavi,</w:t>
      </w:r>
    </w:p>
    <w:p w14:paraId="1BA83FFC">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ind w:left="426" w:hanging="426"/>
        <w:jc w:val="both"/>
        <w:rPr>
          <w:color w:val="050505"/>
          <w:lang w:val="en-US"/>
        </w:rPr>
      </w:pPr>
      <w:r>
        <w:rPr>
          <w:color w:val="050505"/>
        </w:rPr>
        <w:t>contractantul notifică imediat "Beneficiarul", care, la rândul său, decide cu privire la măsurile</w:t>
      </w:r>
    </w:p>
    <w:p w14:paraId="7B4C6761">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ind w:left="426" w:hanging="426"/>
        <w:jc w:val="both"/>
        <w:rPr>
          <w:color w:val="050505"/>
          <w:lang w:val="en-US"/>
        </w:rPr>
      </w:pPr>
      <w:r>
        <w:rPr>
          <w:color w:val="050505"/>
        </w:rPr>
        <w:t>ulterioare.</w:t>
      </w:r>
    </w:p>
    <w:p w14:paraId="6C29F884">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ind w:left="426" w:hanging="426"/>
        <w:jc w:val="both"/>
        <w:rPr>
          <w:color w:val="050505"/>
          <w:lang w:val="en-US"/>
        </w:rPr>
      </w:pPr>
      <w:r>
        <w:rPr>
          <w:color w:val="050505"/>
          <w:highlight w:val="white"/>
        </w:rPr>
        <w:t>1.13</w:t>
      </w:r>
      <w:r>
        <w:rPr>
          <w:color w:val="050505"/>
        </w:rPr>
        <w:t xml:space="preserve">. În cazul în care, dintr-un motiv întemeiat, </w:t>
      </w:r>
      <w:bookmarkStart w:id="3" w:name="_Hlk171949391"/>
      <w:r>
        <w:rPr>
          <w:color w:val="050505"/>
        </w:rPr>
        <w:t>executorul</w:t>
      </w:r>
      <w:bookmarkEnd w:id="3"/>
      <w:r>
        <w:rPr>
          <w:color w:val="050505"/>
        </w:rPr>
        <w:t xml:space="preserve"> nu va fi disponibil pentru capturare,</w:t>
      </w:r>
    </w:p>
    <w:p w14:paraId="24045577">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ind w:left="426" w:hanging="426"/>
        <w:jc w:val="both"/>
        <w:rPr>
          <w:color w:val="050505"/>
          <w:lang w:val="en-US"/>
        </w:rPr>
      </w:pPr>
      <w:r>
        <w:rPr>
          <w:color w:val="050505"/>
        </w:rPr>
        <w:t>acesta va notifica în prealabil beneficiarul și solicitantul.</w:t>
      </w:r>
    </w:p>
    <w:p w14:paraId="5BAAB822">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ind w:left="426" w:hanging="426"/>
        <w:jc w:val="both"/>
        <w:rPr>
          <w:color w:val="1C1E21"/>
          <w:lang w:val="en-US"/>
        </w:rPr>
      </w:pPr>
      <w:r>
        <w:rPr>
          <w:color w:val="1C1E21"/>
          <w:highlight w:val="white"/>
        </w:rPr>
        <w:t>1.14. </w:t>
      </w:r>
      <w:r>
        <w:rPr>
          <w:color w:val="1C1E21"/>
        </w:rPr>
        <w:t>În cazul în care executantul întâmpină dificultăți în capturarea animalelor, acesta trebuie să</w:t>
      </w:r>
    </w:p>
    <w:p w14:paraId="44CD7ABA">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ind w:left="426" w:hanging="426"/>
        <w:jc w:val="both"/>
        <w:rPr>
          <w:color w:val="1C1E21"/>
          <w:lang w:val="en-US"/>
        </w:rPr>
      </w:pPr>
      <w:r>
        <w:rPr>
          <w:color w:val="1C1E21"/>
        </w:rPr>
        <w:t>informeze "beneficiarul" cu privire la dificultățile întâmpinate.</w:t>
      </w:r>
    </w:p>
    <w:p w14:paraId="332FB2E8">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ind w:left="426" w:hanging="426"/>
        <w:jc w:val="both"/>
        <w:rPr>
          <w:color w:val="050505"/>
          <w:highlight w:val="white"/>
          <w:lang w:val="en-US"/>
        </w:rPr>
      </w:pPr>
      <w:r>
        <w:rPr>
          <w:color w:val="050505"/>
          <w:highlight w:val="white"/>
        </w:rPr>
        <w:t xml:space="preserve">1.15.  Dacă  </w:t>
      </w:r>
      <w:r>
        <w:rPr>
          <w:color w:val="050505"/>
        </w:rPr>
        <w:t>executorul</w:t>
      </w:r>
      <w:r>
        <w:rPr>
          <w:color w:val="050505"/>
          <w:highlight w:val="white"/>
        </w:rPr>
        <w:t xml:space="preserve"> nu va prinde nici un câine în baza ordinului  primit,  va face notițe în</w:t>
      </w:r>
    </w:p>
    <w:p w14:paraId="38846AB4">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ind w:left="426" w:hanging="426"/>
        <w:jc w:val="both"/>
        <w:rPr>
          <w:color w:val="000000"/>
        </w:rPr>
      </w:pPr>
      <w:r>
        <w:rPr>
          <w:color w:val="050505"/>
          <w:highlight w:val="white"/>
        </w:rPr>
        <w:t xml:space="preserve">Registrul electronic </w:t>
      </w:r>
      <w:r>
        <w:rPr>
          <w:color w:val="000000"/>
          <w:highlight w:val="white"/>
        </w:rPr>
        <w:t xml:space="preserve">de executare a ordinelor </w:t>
      </w:r>
      <w:r>
        <w:rPr>
          <w:color w:val="050505"/>
          <w:highlight w:val="white"/>
        </w:rPr>
        <w:t>și va solicita un nou ordin repetat.</w:t>
      </w:r>
    </w:p>
    <w:p w14:paraId="4AFE4472">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jc w:val="both"/>
        <w:rPr>
          <w:color w:val="000000"/>
        </w:rPr>
      </w:pPr>
      <w:r>
        <w:rPr>
          <w:color w:val="1C1E21"/>
          <w:highlight w:val="white"/>
        </w:rPr>
        <w:t>1.16. </w:t>
      </w:r>
      <w:r>
        <w:rPr>
          <w:color w:val="050505"/>
          <w:lang w:val="ru-RU"/>
        </w:rPr>
        <w:t>Е</w:t>
      </w:r>
      <w:r>
        <w:rPr>
          <w:color w:val="050505"/>
        </w:rPr>
        <w:t>xecutorul</w:t>
      </w:r>
      <w:r>
        <w:rPr>
          <w:color w:val="050505"/>
          <w:highlight w:val="white"/>
        </w:rPr>
        <w:t xml:space="preserve"> </w:t>
      </w:r>
      <w:r>
        <w:rPr>
          <w:color w:val="1C1E21"/>
          <w:highlight w:val="white"/>
        </w:rPr>
        <w:t>nu este în drept să oprească capturările planificate.</w:t>
      </w:r>
    </w:p>
    <w:p w14:paraId="6BDB19E8">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ind w:left="426" w:hanging="426"/>
        <w:jc w:val="both"/>
        <w:rPr>
          <w:color w:val="1C1E21"/>
          <w:lang w:val="en-US"/>
        </w:rPr>
      </w:pPr>
      <w:r>
        <w:rPr>
          <w:color w:val="1C1E21"/>
          <w:highlight w:val="white"/>
        </w:rPr>
        <w:t xml:space="preserve">1.17. </w:t>
      </w:r>
      <w:r>
        <w:rPr>
          <w:color w:val="1C1E21"/>
        </w:rPr>
        <w:t>În cazul unor probleme tehnice la nivelul prestatorului, prestatorul este obligat să asigure</w:t>
      </w:r>
    </w:p>
    <w:p w14:paraId="2BAD9700">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ind w:left="426" w:hanging="426"/>
        <w:jc w:val="both"/>
        <w:rPr>
          <w:color w:val="1C1E21"/>
          <w:lang w:val="en-US"/>
        </w:rPr>
      </w:pPr>
      <w:r>
        <w:rPr>
          <w:color w:val="1C1E21"/>
        </w:rPr>
        <w:t>îndeplinirea comenzilor plasate în conformitate cu comanda.</w:t>
      </w:r>
    </w:p>
    <w:p w14:paraId="1F6D22BF">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ind w:left="426" w:hanging="426"/>
        <w:jc w:val="both"/>
        <w:rPr>
          <w:color w:val="050505"/>
          <w:lang w:val="en-US"/>
        </w:rPr>
      </w:pPr>
      <w:r>
        <w:rPr>
          <w:color w:val="1C1E21"/>
          <w:highlight w:val="white"/>
        </w:rPr>
        <w:t xml:space="preserve">1.18. </w:t>
      </w:r>
      <w:r>
        <w:rPr>
          <w:color w:val="050505"/>
        </w:rPr>
        <w:t>Prestatorul trebuie să ia toate măsurile necesare pentru capturarea câinilor specificați în</w:t>
      </w:r>
    </w:p>
    <w:p w14:paraId="38DCFBD3">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ind w:left="426" w:hanging="426"/>
        <w:jc w:val="both"/>
        <w:rPr>
          <w:color w:val="050505"/>
          <w:lang w:val="en-US"/>
        </w:rPr>
      </w:pPr>
      <w:r>
        <w:rPr>
          <w:color w:val="050505"/>
        </w:rPr>
        <w:t>ordinele de capturare.</w:t>
      </w:r>
    </w:p>
    <w:p w14:paraId="2095D056">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ind w:left="426" w:hanging="426"/>
        <w:jc w:val="both"/>
        <w:rPr>
          <w:color w:val="050505"/>
          <w:highlight w:val="white"/>
        </w:rPr>
      </w:pPr>
      <w:r>
        <w:rPr>
          <w:color w:val="000000"/>
        </w:rPr>
        <w:t>1.19</w:t>
      </w:r>
      <w:r>
        <w:rPr>
          <w:color w:val="050505"/>
          <w:highlight w:val="white"/>
        </w:rPr>
        <w:t>.  Capturare a  5 cățelușilor se socoate ca capturarea unui câine.</w:t>
      </w:r>
    </w:p>
    <w:bookmarkEnd w:id="2"/>
    <w:p w14:paraId="2107A596">
      <w:pPr>
        <w:rPr>
          <w:b/>
        </w:rPr>
      </w:pPr>
    </w:p>
    <w:p w14:paraId="3D682869">
      <w:pPr>
        <w:pBdr>
          <w:top w:val="none" w:color="auto" w:sz="0" w:space="0"/>
          <w:left w:val="none" w:color="auto" w:sz="0" w:space="0"/>
          <w:bottom w:val="none" w:color="auto" w:sz="0" w:space="0"/>
          <w:right w:val="none" w:color="auto" w:sz="0" w:space="0"/>
          <w:between w:val="none" w:color="auto" w:sz="0" w:space="0"/>
        </w:pBdr>
        <w:shd w:val="clear" w:color="auto" w:fill="FFFFFF"/>
        <w:ind w:left="720" w:hanging="720"/>
        <w:jc w:val="both"/>
        <w:rPr>
          <w:color w:val="000000"/>
        </w:rPr>
      </w:pPr>
      <w:bookmarkStart w:id="4" w:name="_Hlk171767107"/>
      <w:r>
        <w:rPr>
          <w:b/>
          <w:color w:val="000000"/>
          <w:highlight w:val="white"/>
        </w:rPr>
        <w:t>2. Transportarea </w:t>
      </w:r>
    </w:p>
    <w:p w14:paraId="4E9DE1D7">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ind w:left="426" w:hanging="426"/>
        <w:jc w:val="both"/>
        <w:rPr>
          <w:color w:val="050505"/>
          <w:lang w:val="en-US"/>
        </w:rPr>
      </w:pPr>
      <w:r>
        <w:rPr>
          <w:color w:val="000000"/>
          <w:highlight w:val="white"/>
        </w:rPr>
        <w:t xml:space="preserve">2.1. </w:t>
      </w:r>
      <w:r>
        <w:rPr>
          <w:color w:val="050505"/>
        </w:rPr>
        <w:t>Prestatorul trebuie să transporte câinii în condiții care să nu afecteze sănătatea animalului și să nu-i pună viața în pericol.</w:t>
      </w:r>
    </w:p>
    <w:p w14:paraId="252213D1">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ind w:left="426" w:hanging="426"/>
        <w:jc w:val="both"/>
        <w:rPr>
          <w:color w:val="000000"/>
        </w:rPr>
      </w:pPr>
      <w:r>
        <w:rPr>
          <w:color w:val="000000"/>
          <w:highlight w:val="white"/>
        </w:rPr>
        <w:t>2.2. Unitățile de transport trebuie să fie închise,  de tip camionetă</w:t>
      </w:r>
      <w:r>
        <w:rPr>
          <w:color w:val="000000"/>
        </w:rPr>
        <w:t>/ bus</w:t>
      </w:r>
      <w:r>
        <w:rPr>
          <w:color w:val="000000"/>
          <w:highlight w:val="white"/>
        </w:rPr>
        <w:t>, bine ventilate, astfel încât să ofere animalelor siguranță și protecție împotriva intemperiilor naturii și aerisire adecvată.</w:t>
      </w:r>
    </w:p>
    <w:p w14:paraId="275F0FFF">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ind w:left="426" w:hanging="426"/>
        <w:jc w:val="both"/>
        <w:rPr>
          <w:color w:val="000000"/>
        </w:rPr>
      </w:pPr>
      <w:r>
        <w:rPr>
          <w:color w:val="000000"/>
          <w:highlight w:val="white"/>
        </w:rPr>
        <w:t>2.3. Vehiculele vor fi curate și marcate vizibil cu următoarele elemente: denumirea organizației de capturare și numărul de telefon.</w:t>
      </w:r>
    </w:p>
    <w:p w14:paraId="04F55FAA">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ind w:left="426" w:hanging="426"/>
        <w:jc w:val="both"/>
        <w:rPr>
          <w:color w:val="000000"/>
        </w:rPr>
      </w:pPr>
      <w:r>
        <w:rPr>
          <w:color w:val="000000"/>
        </w:rPr>
        <w:t>2.4. Autovehiculile vor fi dotate cu plasă, scară, cuști/ boxe, echipament pentru capturare umană, trusă de prim ajutor.</w:t>
      </w:r>
    </w:p>
    <w:p w14:paraId="5463AECF">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ind w:left="426" w:hanging="426"/>
        <w:jc w:val="both"/>
        <w:rPr>
          <w:color w:val="000000"/>
        </w:rPr>
      </w:pPr>
      <w:r>
        <w:rPr>
          <w:color w:val="000000"/>
          <w:highlight w:val="white"/>
        </w:rPr>
        <w:t xml:space="preserve">2.5. Fiecare animal trebuie să aibă o boxă separată, dar în condiții speciale (de exemplu câinii docili de talie mică sau pui) pot fi plasate  maximum 2 animale în aceeași </w:t>
      </w:r>
      <w:r>
        <w:rPr>
          <w:color w:val="000000"/>
        </w:rPr>
        <w:t>boxă.</w:t>
      </w:r>
    </w:p>
    <w:p w14:paraId="0F3621EE">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ind w:left="426" w:hanging="426"/>
        <w:jc w:val="both"/>
        <w:rPr>
          <w:color w:val="000000"/>
        </w:rPr>
      </w:pPr>
      <w:r>
        <w:rPr>
          <w:color w:val="000000"/>
          <w:highlight w:val="white"/>
        </w:rPr>
        <w:t>2.</w:t>
      </w:r>
      <w:r>
        <w:rPr>
          <w:color w:val="000000"/>
        </w:rPr>
        <w:t>6. Boxele vor fi confecționate din materiale solide, de diverse dimensiuni, acestea trebuie să fie mai lungi decât corpul animalului.</w:t>
      </w:r>
    </w:p>
    <w:p w14:paraId="2AC05C10">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ind w:left="426" w:hanging="426"/>
        <w:jc w:val="both"/>
        <w:rPr>
          <w:color w:val="000000"/>
        </w:rPr>
      </w:pPr>
      <w:r>
        <w:rPr>
          <w:color w:val="000000"/>
          <w:highlight w:val="white"/>
        </w:rPr>
        <w:t xml:space="preserve">2.7. Pentru animalele bolnave </w:t>
      </w:r>
      <w:r>
        <w:rPr>
          <w:color w:val="000000"/>
        </w:rPr>
        <w:t xml:space="preserve">se va folosi </w:t>
      </w:r>
      <w:r>
        <w:rPr>
          <w:color w:val="000000"/>
          <w:highlight w:val="white"/>
        </w:rPr>
        <w:t>boxe separate</w:t>
      </w:r>
      <w:r>
        <w:rPr>
          <w:color w:val="000000"/>
        </w:rPr>
        <w:t>.</w:t>
      </w:r>
    </w:p>
    <w:p w14:paraId="309898EC">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ind w:left="426" w:hanging="426"/>
        <w:jc w:val="both"/>
        <w:rPr>
          <w:color w:val="000000"/>
          <w:highlight w:val="white"/>
        </w:rPr>
      </w:pPr>
      <w:r>
        <w:rPr>
          <w:color w:val="000000"/>
          <w:highlight w:val="white"/>
        </w:rPr>
        <w:t xml:space="preserve">2.8. În unele cazuri, câinii capturați vor fi transportați în vederea predării conform ordinului </w:t>
      </w:r>
      <w:r>
        <w:rPr>
          <w:color w:val="1C1E21"/>
          <w:highlight w:val="white"/>
        </w:rPr>
        <w:t xml:space="preserve"> </w:t>
      </w:r>
      <w:r>
        <w:rPr>
          <w:color w:val="000000"/>
        </w:rPr>
        <w:t>la  adăposturi special amenajate, autorizate conform prevederilor legislației sanitar-</w:t>
      </w:r>
      <w:r>
        <w:rPr>
          <w:color w:val="000000"/>
          <w:highlight w:val="white"/>
        </w:rPr>
        <w:t>veterinare, sau alte locuri pentru întreținere temporară.</w:t>
      </w:r>
    </w:p>
    <w:p w14:paraId="692F57AB">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ind w:left="426" w:hanging="426"/>
        <w:jc w:val="both"/>
        <w:rPr>
          <w:color w:val="000000"/>
          <w:highlight w:val="white"/>
        </w:rPr>
      </w:pPr>
      <w:r>
        <w:rPr>
          <w:color w:val="000000"/>
          <w:highlight w:val="white"/>
        </w:rPr>
        <w:t>2.9. Transportul trebuie să fie curățat și dezinfectat zilnic.</w:t>
      </w:r>
    </w:p>
    <w:p w14:paraId="77061BE3">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jc w:val="both"/>
        <w:rPr>
          <w:color w:val="000000"/>
          <w:lang w:val="en-US"/>
        </w:rPr>
      </w:pPr>
      <w:r>
        <w:rPr>
          <w:color w:val="000000"/>
          <w:highlight w:val="white"/>
        </w:rPr>
        <w:t xml:space="preserve">2.10. </w:t>
      </w:r>
      <w:r>
        <w:rPr>
          <w:color w:val="000000"/>
        </w:rPr>
        <w:t>Cuștile de transport trebuie să fie curate și dezinfectate după fiecare animal.</w:t>
      </w:r>
    </w:p>
    <w:p w14:paraId="3DC8F496">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jc w:val="both"/>
        <w:rPr>
          <w:color w:val="000000"/>
          <w:lang w:val="en-US"/>
        </w:rPr>
      </w:pPr>
      <w:r>
        <w:rPr>
          <w:color w:val="000000"/>
          <w:highlight w:val="white"/>
        </w:rPr>
        <w:t xml:space="preserve">2.11. </w:t>
      </w:r>
      <w:r>
        <w:rPr>
          <w:color w:val="000000"/>
        </w:rPr>
        <w:t>Cuștile pentru transportare trebuie să fie echipate cu o tavă detașabilă.</w:t>
      </w:r>
    </w:p>
    <w:p w14:paraId="315650CA">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jc w:val="both"/>
        <w:rPr>
          <w:color w:val="050505"/>
          <w:lang w:val="en-US"/>
        </w:rPr>
      </w:pPr>
      <w:r>
        <w:rPr>
          <w:color w:val="000000"/>
          <w:highlight w:val="white"/>
        </w:rPr>
        <w:t xml:space="preserve">2.12. </w:t>
      </w:r>
      <w:r>
        <w:rPr>
          <w:color w:val="050505"/>
        </w:rPr>
        <w:t>Prestatorul trebuie să ofere acces la GPS și la arhivele GPS cu rutele vehiculelor.</w:t>
      </w:r>
    </w:p>
    <w:p w14:paraId="72437A43">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jc w:val="both"/>
        <w:rPr>
          <w:color w:val="000000"/>
          <w:lang w:val="en-US"/>
        </w:rPr>
      </w:pPr>
    </w:p>
    <w:bookmarkEnd w:id="4"/>
    <w:p w14:paraId="57662C00">
      <w:pPr>
        <w:rPr>
          <w:b/>
        </w:rPr>
      </w:pPr>
      <w:r>
        <w:rPr>
          <w:b/>
        </w:rPr>
        <w:t xml:space="preserve">3. Sterilizarea </w:t>
      </w:r>
    </w:p>
    <w:p w14:paraId="05B2D4F2">
      <w:pPr>
        <w:ind w:left="426" w:hanging="426"/>
        <w:jc w:val="both"/>
      </w:pPr>
      <w:r>
        <w:t xml:space="preserve">3.1. </w:t>
      </w:r>
      <w:r>
        <w:rPr>
          <w:color w:val="050505"/>
        </w:rPr>
        <w:t xml:space="preserve">Prestatorul se angajează să furnizeze servicii de sterilizare a câinilor prin metode chirurgicale </w:t>
      </w:r>
      <w:r>
        <w:t>- ovariohisterectomie la femele și orhiectomie la masculi. Intervenția chirurgicală se va realiza sub anestezie generală (neuroleptanalgezie sau anestezie inhalatorie). În cazul în care în oferta tehnică se va propune anestezia prin metoda inhalatorie se va face dovada deținerii aparatului de anestezie.</w:t>
      </w:r>
    </w:p>
    <w:p w14:paraId="389FEC54">
      <w:pPr>
        <w:ind w:left="426" w:hanging="426"/>
        <w:jc w:val="both"/>
      </w:pPr>
      <w:r>
        <w:t>3.2. După intervenția chirurgicală vor fi utilizate medicamente pentru stoparea sângerării, antibiotice și antidurere.</w:t>
      </w:r>
    </w:p>
    <w:p w14:paraId="565C9E5D">
      <w:pPr>
        <w:jc w:val="both"/>
        <w:rPr>
          <w:lang w:val="en-US"/>
        </w:rPr>
      </w:pPr>
      <w:r>
        <w:t xml:space="preserve">3.3. </w:t>
      </w:r>
      <w:bookmarkStart w:id="5" w:name="_Hlk171950573"/>
      <w:r>
        <w:t>Prestatorul</w:t>
      </w:r>
      <w:bookmarkEnd w:id="5"/>
      <w:r>
        <w:t xml:space="preserve"> se obligă să acorde tratamentul postoperator corespunzător.</w:t>
      </w:r>
    </w:p>
    <w:p w14:paraId="3A344BCC">
      <w:pPr>
        <w:jc w:val="both"/>
      </w:pPr>
      <w:r>
        <w:t>3.</w:t>
      </w:r>
      <w:r>
        <w:rPr>
          <w:lang w:val="en-US"/>
        </w:rPr>
        <w:t>4</w:t>
      </w:r>
      <w:r>
        <w:t xml:space="preserve">. </w:t>
      </w:r>
      <w:r>
        <w:rPr>
          <w:color w:val="050505"/>
        </w:rPr>
        <w:t xml:space="preserve">Prestatorul </w:t>
      </w:r>
      <w:r>
        <w:t>se obligă să facă  poze ale animalelor:</w:t>
      </w:r>
    </w:p>
    <w:p w14:paraId="034CAE2D">
      <w:pPr>
        <w:numPr>
          <w:ilvl w:val="0"/>
          <w:numId w:val="2"/>
        </w:numPr>
        <w:jc w:val="both"/>
      </w:pPr>
      <w:r>
        <w:t xml:space="preserve">din față; </w:t>
      </w:r>
    </w:p>
    <w:p w14:paraId="2FC29864">
      <w:pPr>
        <w:numPr>
          <w:ilvl w:val="0"/>
          <w:numId w:val="2"/>
        </w:numPr>
        <w:jc w:val="both"/>
      </w:pPr>
      <w:r>
        <w:t xml:space="preserve">lateral; </w:t>
      </w:r>
    </w:p>
    <w:p w14:paraId="575CF5F7">
      <w:pPr>
        <w:numPr>
          <w:ilvl w:val="0"/>
          <w:numId w:val="2"/>
        </w:numPr>
        <w:jc w:val="both"/>
      </w:pPr>
      <w:r>
        <w:t>zona intervenției înainte și  după sterilizare în care să se vadă animalul;</w:t>
      </w:r>
    </w:p>
    <w:p w14:paraId="2454FA12">
      <w:pPr>
        <w:numPr>
          <w:ilvl w:val="0"/>
          <w:numId w:val="2"/>
        </w:numPr>
        <w:jc w:val="both"/>
      </w:pPr>
      <w:r>
        <w:t>în cazul pisicii de stradă - și cu însemnul specific sterilizării de la urechea pisicii;</w:t>
      </w:r>
    </w:p>
    <w:p w14:paraId="6B0A493F">
      <w:pPr>
        <w:numPr>
          <w:ilvl w:val="0"/>
          <w:numId w:val="2"/>
        </w:numPr>
        <w:jc w:val="both"/>
      </w:pPr>
      <w:r>
        <w:t>pe poze trebuie să fie înscrisă data efectuării acesteia.</w:t>
      </w:r>
    </w:p>
    <w:p w14:paraId="04A8E562">
      <w:pPr>
        <w:ind w:left="426" w:hanging="426"/>
        <w:jc w:val="both"/>
        <w:rPr>
          <w:lang w:val="en-US"/>
        </w:rPr>
      </w:pPr>
      <w:r>
        <w:t>3.</w:t>
      </w:r>
      <w:r>
        <w:rPr>
          <w:lang w:val="en-US"/>
        </w:rPr>
        <w:t>5</w:t>
      </w:r>
      <w:r>
        <w:t xml:space="preserve">. </w:t>
      </w:r>
      <w:bookmarkStart w:id="6" w:name="_Hlk171950832"/>
      <w:r>
        <w:rPr>
          <w:color w:val="050505"/>
        </w:rPr>
        <w:t>Prestatorul</w:t>
      </w:r>
      <w:r>
        <w:rPr>
          <w:color w:val="050505"/>
          <w:highlight w:val="white"/>
        </w:rPr>
        <w:t xml:space="preserve"> </w:t>
      </w:r>
      <w:bookmarkEnd w:id="6"/>
      <w:r>
        <w:rPr>
          <w:color w:val="000000"/>
          <w:highlight w:val="white"/>
        </w:rPr>
        <w:t xml:space="preserve">nu va steriliza  animalele,  care au  starea  de  sănătate  slabă ori sunt bolnavi și nu sunt dispuși pentru sterilizare. </w:t>
      </w:r>
      <w:r>
        <w:rPr>
          <w:color w:val="050505"/>
        </w:rPr>
        <w:t xml:space="preserve">Prestatorul </w:t>
      </w:r>
      <w:r>
        <w:rPr>
          <w:color w:val="000000"/>
          <w:highlight w:val="white"/>
        </w:rPr>
        <w:t xml:space="preserve">va </w:t>
      </w:r>
      <w:r>
        <w:rPr>
          <w:highlight w:val="white"/>
        </w:rPr>
        <w:t>introduce</w:t>
      </w:r>
      <w:r>
        <w:rPr>
          <w:color w:val="000000"/>
          <w:highlight w:val="white"/>
        </w:rPr>
        <w:t xml:space="preserve"> datele despre starea de sănătate a câinelui extenuat sau bolnav  în anchetă și va anunța despre aceasta imediat </w:t>
      </w:r>
      <w:r>
        <w:rPr>
          <w:highlight w:val="white"/>
        </w:rPr>
        <w:t>„Beneficiarul”</w:t>
      </w:r>
      <w:r>
        <w:rPr>
          <w:lang w:val="en-US"/>
        </w:rPr>
        <w:t>.</w:t>
      </w:r>
    </w:p>
    <w:p w14:paraId="5E749EDE"/>
    <w:p w14:paraId="3AFF8251">
      <w:pPr>
        <w:shd w:val="clear" w:color="auto" w:fill="FFFFFF"/>
        <w:rPr>
          <w:b/>
        </w:rPr>
      </w:pPr>
      <w:r>
        <w:rPr>
          <w:b/>
        </w:rPr>
        <w:t>4.Vaccinarea antirabică</w:t>
      </w:r>
    </w:p>
    <w:p w14:paraId="773724D4">
      <w:pPr>
        <w:shd w:val="clear" w:color="auto" w:fill="FFFFFF"/>
      </w:pPr>
      <w:r>
        <w:t xml:space="preserve">4.1. </w:t>
      </w:r>
      <w:r>
        <w:rPr>
          <w:color w:val="000000"/>
          <w:highlight w:val="white"/>
        </w:rPr>
        <w:t>Câinii capturați vor fi vaccinați  înainte de eliberare</w:t>
      </w:r>
      <w:r>
        <w:t>.</w:t>
      </w:r>
    </w:p>
    <w:p w14:paraId="198CDD31">
      <w:pPr>
        <w:shd w:val="clear" w:color="auto" w:fill="FFFFFF"/>
        <w:rPr>
          <w:color w:val="000000"/>
        </w:rPr>
      </w:pPr>
      <w:r>
        <w:t xml:space="preserve">4.2. </w:t>
      </w:r>
      <w:r>
        <w:rPr>
          <w:color w:val="000000"/>
          <w:highlight w:val="white"/>
        </w:rPr>
        <w:t>Vaccinarea se va face cu vaccinuri  antirabie de la ANSA cu termen valabil</w:t>
      </w:r>
      <w:r>
        <w:rPr>
          <w:color w:val="000000"/>
        </w:rPr>
        <w:t>.</w:t>
      </w:r>
    </w:p>
    <w:p w14:paraId="4C0E6429">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jc w:val="both"/>
        <w:rPr>
          <w:color w:val="000000"/>
        </w:rPr>
      </w:pPr>
      <w:r>
        <w:rPr>
          <w:rFonts w:ascii="Arial" w:hAnsi="Arial" w:eastAsia="Arial" w:cs="Arial"/>
          <w:color w:val="000000"/>
          <w:sz w:val="22"/>
          <w:szCs w:val="22"/>
        </w:rPr>
        <w:t xml:space="preserve">4.3. </w:t>
      </w:r>
      <w:r>
        <w:rPr>
          <w:color w:val="050505"/>
          <w:highlight w:val="white"/>
        </w:rPr>
        <w:t>Stickerul</w:t>
      </w:r>
      <w:r>
        <w:rPr>
          <w:color w:val="4D5156"/>
          <w:highlight w:val="white"/>
        </w:rPr>
        <w:t xml:space="preserve"> </w:t>
      </w:r>
      <w:r>
        <w:rPr>
          <w:color w:val="000000"/>
          <w:highlight w:val="white"/>
        </w:rPr>
        <w:t xml:space="preserve">de la preparat se va lipi în </w:t>
      </w:r>
      <w:bookmarkStart w:id="7" w:name="_Hlk171950716"/>
      <w:r>
        <w:rPr>
          <w:color w:val="000000"/>
          <w:highlight w:val="white"/>
        </w:rPr>
        <w:t>anchetă  animalului</w:t>
      </w:r>
      <w:r>
        <w:rPr>
          <w:color w:val="000000"/>
        </w:rPr>
        <w:t>.</w:t>
      </w:r>
    </w:p>
    <w:bookmarkEnd w:id="7"/>
    <w:p w14:paraId="5F255E0C">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jc w:val="both"/>
        <w:rPr>
          <w:color w:val="000000"/>
        </w:rPr>
      </w:pPr>
      <w:r>
        <w:rPr>
          <w:color w:val="000000"/>
        </w:rPr>
        <w:t xml:space="preserve">4.4. </w:t>
      </w:r>
      <w:r>
        <w:rPr>
          <w:color w:val="000000"/>
          <w:highlight w:val="white"/>
        </w:rPr>
        <w:t>Datele despre vaccinare se vor trece ulterior în registrul de evidență</w:t>
      </w:r>
      <w:r>
        <w:rPr>
          <w:color w:val="000000"/>
        </w:rPr>
        <w:t>.</w:t>
      </w:r>
    </w:p>
    <w:p w14:paraId="3795D471">
      <w:pPr>
        <w:shd w:val="clear" w:color="auto" w:fill="FFFFFF"/>
        <w:rPr>
          <w:color w:val="000000"/>
        </w:rPr>
      </w:pPr>
    </w:p>
    <w:p w14:paraId="0A03C3FA">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jc w:val="both"/>
        <w:rPr>
          <w:color w:val="000000"/>
        </w:rPr>
      </w:pPr>
      <w:r>
        <w:rPr>
          <w:b/>
          <w:color w:val="000000"/>
          <w:highlight w:val="white"/>
        </w:rPr>
        <w:t>5. Deparazitare internă și externă</w:t>
      </w:r>
    </w:p>
    <w:p w14:paraId="4D8207E4">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ind w:left="426" w:hanging="426"/>
        <w:jc w:val="both"/>
        <w:rPr>
          <w:color w:val="000000"/>
        </w:rPr>
      </w:pPr>
      <w:r>
        <w:rPr>
          <w:color w:val="000000"/>
          <w:highlight w:val="white"/>
        </w:rPr>
        <w:t xml:space="preserve">5.1. </w:t>
      </w:r>
      <w:r>
        <w:rPr>
          <w:color w:val="050505"/>
        </w:rPr>
        <w:t xml:space="preserve">Prestatorul </w:t>
      </w:r>
      <w:r>
        <w:rPr>
          <w:color w:val="000000"/>
          <w:highlight w:val="white"/>
        </w:rPr>
        <w:t>se obligă să efectueze prelucrarea antiparazitară internă și externă care se va face  înainte de vaccinarea antirabică</w:t>
      </w:r>
      <w:r>
        <w:rPr>
          <w:color w:val="000000"/>
        </w:rPr>
        <w:t>.</w:t>
      </w:r>
    </w:p>
    <w:p w14:paraId="107586E7">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jc w:val="both"/>
        <w:rPr>
          <w:color w:val="000000"/>
        </w:rPr>
      </w:pPr>
      <w:r>
        <w:rPr>
          <w:color w:val="000000"/>
          <w:highlight w:val="white"/>
        </w:rPr>
        <w:t>5.2</w:t>
      </w:r>
      <w:r>
        <w:rPr>
          <w:color w:val="000000"/>
          <w:lang w:val="en-US"/>
        </w:rPr>
        <w:t xml:space="preserve">. </w:t>
      </w:r>
      <w:r>
        <w:t xml:space="preserve"> </w:t>
      </w:r>
      <w:r>
        <w:rPr>
          <w:color w:val="000000"/>
        </w:rPr>
        <w:t xml:space="preserve">Prestatorul </w:t>
      </w:r>
      <w:r>
        <w:rPr>
          <w:color w:val="000000"/>
          <w:highlight w:val="white"/>
        </w:rPr>
        <w:t>se obligă să folos</w:t>
      </w:r>
      <w:r>
        <w:rPr>
          <w:color w:val="000000"/>
        </w:rPr>
        <w:t>ea</w:t>
      </w:r>
      <w:r>
        <w:rPr>
          <w:color w:val="000000"/>
          <w:highlight w:val="white"/>
        </w:rPr>
        <w:t>scă  preparate  mai puțin toxice. </w:t>
      </w:r>
    </w:p>
    <w:p w14:paraId="07C513EE">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ind w:left="426" w:hanging="426"/>
        <w:jc w:val="both"/>
        <w:rPr>
          <w:color w:val="000000"/>
        </w:rPr>
      </w:pPr>
      <w:r>
        <w:rPr>
          <w:color w:val="000000"/>
          <w:highlight w:val="white"/>
        </w:rPr>
        <w:t>5.3.</w:t>
      </w:r>
      <w:r>
        <w:rPr>
          <w:highlight w:val="white"/>
        </w:rPr>
        <w:t xml:space="preserve"> </w:t>
      </w:r>
      <w:r>
        <w:rPr>
          <w:color w:val="000000"/>
          <w:highlight w:val="white"/>
        </w:rPr>
        <w:t>Denumirea preparatului și data aplicării se vor introduce în ancheta  animalului (fișa de evidență a animalului) și ulterior în Registrul electronic de evidență a câinilor sterilizați.</w:t>
      </w:r>
    </w:p>
    <w:p w14:paraId="2E9A33EE">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jc w:val="both"/>
        <w:rPr>
          <w:color w:val="000000"/>
        </w:rPr>
      </w:pPr>
    </w:p>
    <w:p w14:paraId="6CC6FA37">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jc w:val="both"/>
        <w:rPr>
          <w:color w:val="000000"/>
        </w:rPr>
      </w:pPr>
      <w:r>
        <w:rPr>
          <w:b/>
          <w:color w:val="000000"/>
          <w:highlight w:val="white"/>
        </w:rPr>
        <w:t>6. Supravegherea postoperatorie</w:t>
      </w:r>
    </w:p>
    <w:p w14:paraId="2879F822">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ind w:left="426" w:hanging="426"/>
        <w:jc w:val="both"/>
        <w:rPr>
          <w:color w:val="000000"/>
        </w:rPr>
      </w:pPr>
      <w:r>
        <w:rPr>
          <w:color w:val="000000"/>
          <w:highlight w:val="white"/>
        </w:rPr>
        <w:t>6.1</w:t>
      </w:r>
      <w:r>
        <w:rPr>
          <w:color w:val="000000"/>
          <w:lang w:val="en-US"/>
        </w:rPr>
        <w:t>.</w:t>
      </w:r>
      <w:r>
        <w:rPr>
          <w:lang w:val="en-US"/>
        </w:rPr>
        <w:t xml:space="preserve"> </w:t>
      </w:r>
      <w:r>
        <w:rPr>
          <w:color w:val="000000"/>
        </w:rPr>
        <w:t xml:space="preserve">Prestatorul </w:t>
      </w:r>
      <w:r>
        <w:rPr>
          <w:color w:val="000000"/>
          <w:highlight w:val="white"/>
        </w:rPr>
        <w:t xml:space="preserve">se obligă să asigure tratamentul  postoperatoriu (antiinflamator, analgezic și antibiotic pentru </w:t>
      </w:r>
      <w:r>
        <w:rPr>
          <w:color w:val="050505"/>
          <w:highlight w:val="white"/>
        </w:rPr>
        <w:t>48 de ore) ș</w:t>
      </w:r>
      <w:r>
        <w:rPr>
          <w:color w:val="000000"/>
          <w:highlight w:val="white"/>
        </w:rPr>
        <w:t>i întreținerea</w:t>
      </w:r>
      <w:r>
        <w:rPr>
          <w:color w:val="FFFFFF"/>
          <w:highlight w:val="white"/>
        </w:rPr>
        <w:t xml:space="preserve"> </w:t>
      </w:r>
      <w:r>
        <w:rPr>
          <w:color w:val="050505"/>
          <w:highlight w:val="white"/>
        </w:rPr>
        <w:t>minim 24 de ore</w:t>
      </w:r>
      <w:r>
        <w:rPr>
          <w:color w:val="000000"/>
          <w:highlight w:val="white"/>
        </w:rPr>
        <w:t xml:space="preserve"> și maxim cât este necesar pentru normalizarea pacientului, cu excepția cazurilor când curatorii își asumă întreținerea postoperatorie la domiciliu. </w:t>
      </w:r>
    </w:p>
    <w:p w14:paraId="6A30F668">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jc w:val="both"/>
        <w:rPr>
          <w:color w:val="000000"/>
        </w:rPr>
      </w:pPr>
      <w:r>
        <w:rPr>
          <w:color w:val="000000"/>
          <w:highlight w:val="white"/>
        </w:rPr>
        <w:t>6.2. Încăperea pentru întreținerea animalelor  trebuie să fie curățată și dezinfectată zilnic</w:t>
      </w:r>
      <w:r>
        <w:rPr>
          <w:color w:val="000000"/>
        </w:rPr>
        <w:t>.</w:t>
      </w:r>
    </w:p>
    <w:p w14:paraId="7369ED9D">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jc w:val="both"/>
        <w:rPr>
          <w:color w:val="000000"/>
        </w:rPr>
      </w:pPr>
      <w:r>
        <w:rPr>
          <w:color w:val="000000"/>
          <w:highlight w:val="white"/>
        </w:rPr>
        <w:t>6.3. Temperatura încăperii  trebuie să fie adaptată condițiilor de mediu</w:t>
      </w:r>
      <w:r>
        <w:rPr>
          <w:color w:val="000000"/>
        </w:rPr>
        <w:t>.</w:t>
      </w:r>
    </w:p>
    <w:p w14:paraId="41CD8736">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jc w:val="both"/>
        <w:rPr>
          <w:color w:val="000000"/>
        </w:rPr>
      </w:pPr>
      <w:r>
        <w:rPr>
          <w:color w:val="000000"/>
          <w:highlight w:val="white"/>
        </w:rPr>
        <w:t>6.4. Boxele trebuie să fie echipate cu tavă. </w:t>
      </w:r>
    </w:p>
    <w:p w14:paraId="04C9011B">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jc w:val="both"/>
        <w:rPr>
          <w:color w:val="000000"/>
        </w:rPr>
      </w:pPr>
      <w:r>
        <w:rPr>
          <w:color w:val="000000"/>
          <w:highlight w:val="white"/>
        </w:rPr>
        <w:t>6.5. Cuștile pentru întreținere trebuie să fie curățate zilnic de deșeurile fiziologice</w:t>
      </w:r>
      <w:r>
        <w:rPr>
          <w:color w:val="000000"/>
        </w:rPr>
        <w:t>.</w:t>
      </w:r>
    </w:p>
    <w:p w14:paraId="2E3C1E29">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jc w:val="both"/>
        <w:rPr>
          <w:color w:val="000000"/>
        </w:rPr>
      </w:pPr>
      <w:r>
        <w:rPr>
          <w:color w:val="000000"/>
          <w:highlight w:val="white"/>
        </w:rPr>
        <w:t>6.6. Animalele trebuie să fie asigurate zilnic cu hrană și apă. </w:t>
      </w:r>
    </w:p>
    <w:p w14:paraId="535DCAF5">
      <w:pPr>
        <w:rPr>
          <w:b/>
        </w:rPr>
      </w:pPr>
    </w:p>
    <w:p w14:paraId="503FFE75">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jc w:val="both"/>
        <w:rPr>
          <w:color w:val="000000"/>
        </w:rPr>
      </w:pPr>
      <w:r>
        <w:rPr>
          <w:b/>
          <w:color w:val="000000"/>
          <w:highlight w:val="white"/>
        </w:rPr>
        <w:t>7. Înregistrarea animalului în punctul de întreținere temporară</w:t>
      </w:r>
    </w:p>
    <w:p w14:paraId="4211A618">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ind w:left="426" w:hanging="426"/>
        <w:jc w:val="both"/>
        <w:rPr>
          <w:color w:val="000000"/>
        </w:rPr>
      </w:pPr>
      <w:r>
        <w:rPr>
          <w:color w:val="000000"/>
          <w:highlight w:val="white"/>
        </w:rPr>
        <w:t>7.1.  </w:t>
      </w:r>
      <w:r>
        <w:rPr>
          <w:color w:val="000000"/>
        </w:rPr>
        <w:t>Prestatorul se obligă să</w:t>
      </w:r>
      <w:r>
        <w:rPr>
          <w:color w:val="000000"/>
          <w:highlight w:val="white"/>
        </w:rPr>
        <w:t xml:space="preserve"> examineze animalul și să completeze </w:t>
      </w:r>
      <w:r>
        <w:rPr>
          <w:highlight w:val="white"/>
        </w:rPr>
        <w:t>anchetă</w:t>
      </w:r>
      <w:r>
        <w:rPr>
          <w:color w:val="000000"/>
          <w:highlight w:val="white"/>
        </w:rPr>
        <w:t>: sexul, starea de sănătate a câinelui, data sterilizării, numărul crotaliei, denumirea preparatului de deparazitare, numele și semnătura veterinarului, lipește stickerul microcipului.</w:t>
      </w:r>
    </w:p>
    <w:p w14:paraId="3A1DCD85">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ind w:left="426" w:hanging="426"/>
        <w:jc w:val="both"/>
        <w:rPr>
          <w:color w:val="000000"/>
        </w:rPr>
      </w:pPr>
      <w:r>
        <w:rPr>
          <w:color w:val="000000"/>
          <w:highlight w:val="white"/>
        </w:rPr>
        <w:t>7.4. Toate datele din  anchetă, precum fotografiile din anchetă și de  pe masa de operație  se transferă în Registrul electronic de evidență a câinilor sterilizați. </w:t>
      </w:r>
    </w:p>
    <w:p w14:paraId="24624940">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ind w:left="426" w:hanging="426"/>
        <w:jc w:val="both"/>
        <w:rPr>
          <w:color w:val="000000"/>
        </w:rPr>
      </w:pPr>
      <w:r>
        <w:rPr>
          <w:color w:val="000000"/>
          <w:highlight w:val="white"/>
        </w:rPr>
        <w:t>7.5. După eliberarea animalului ancheta se scanează și se introduce în  Registrul electronic de evidență a câinilor sterilizați. </w:t>
      </w:r>
    </w:p>
    <w:p w14:paraId="69A0DF3C">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ind w:left="426" w:hanging="426"/>
        <w:jc w:val="both"/>
        <w:rPr>
          <w:color w:val="000000"/>
          <w:highlight w:val="white"/>
        </w:rPr>
      </w:pPr>
      <w:r>
        <w:rPr>
          <w:color w:val="000000"/>
          <w:highlight w:val="white"/>
        </w:rPr>
        <w:t>7.6. Anchete</w:t>
      </w:r>
      <w:r>
        <w:rPr>
          <w:color w:val="000000"/>
        </w:rPr>
        <w:t>le</w:t>
      </w:r>
      <w:r>
        <w:rPr>
          <w:color w:val="000000"/>
          <w:highlight w:val="white"/>
        </w:rPr>
        <w:t xml:space="preserve"> fizice se transmit la sfârșitul lunii către </w:t>
      </w:r>
      <w:r>
        <w:rPr>
          <w:highlight w:val="white"/>
        </w:rPr>
        <w:t>„Beneficiarul”</w:t>
      </w:r>
      <w:r>
        <w:t xml:space="preserve"> </w:t>
      </w:r>
      <w:r>
        <w:rPr>
          <w:color w:val="000000"/>
        </w:rPr>
        <w:t>împreună cu procesele verbale de prestare a serviciilor.</w:t>
      </w:r>
    </w:p>
    <w:p w14:paraId="5BA0E978">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ind w:left="426" w:hanging="426"/>
        <w:jc w:val="both"/>
        <w:rPr>
          <w:color w:val="000000"/>
          <w:highlight w:val="white"/>
        </w:rPr>
      </w:pPr>
    </w:p>
    <w:p w14:paraId="47299748">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jc w:val="both"/>
        <w:rPr>
          <w:color w:val="000000"/>
        </w:rPr>
      </w:pPr>
      <w:r>
        <w:rPr>
          <w:b/>
          <w:color w:val="000000"/>
          <w:highlight w:val="white"/>
        </w:rPr>
        <w:t>8. Implantarea microcipului </w:t>
      </w:r>
    </w:p>
    <w:p w14:paraId="219D7435">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jc w:val="both"/>
        <w:rPr>
          <w:color w:val="000000"/>
        </w:rPr>
      </w:pPr>
      <w:r>
        <w:rPr>
          <w:color w:val="000000"/>
          <w:highlight w:val="white"/>
        </w:rPr>
        <w:t>8.1</w:t>
      </w:r>
      <w:r>
        <w:rPr>
          <w:color w:val="000000"/>
          <w:lang w:val="en-US"/>
        </w:rPr>
        <w:t xml:space="preserve">. </w:t>
      </w:r>
      <w:r>
        <w:t xml:space="preserve"> </w:t>
      </w:r>
      <w:bookmarkStart w:id="8" w:name="_Hlk171951022"/>
      <w:r>
        <w:rPr>
          <w:color w:val="000000"/>
        </w:rPr>
        <w:t xml:space="preserve">Prestatorul </w:t>
      </w:r>
      <w:bookmarkEnd w:id="8"/>
      <w:r>
        <w:rPr>
          <w:color w:val="000000"/>
        </w:rPr>
        <w:t>se obligă să efectueze implantarea</w:t>
      </w:r>
      <w:r>
        <w:rPr>
          <w:color w:val="000000"/>
          <w:highlight w:val="white"/>
        </w:rPr>
        <w:t xml:space="preserve">  Microcipului până la procedura de sterilizare</w:t>
      </w:r>
      <w:r>
        <w:rPr>
          <w:color w:val="000000"/>
        </w:rPr>
        <w:t>.</w:t>
      </w:r>
    </w:p>
    <w:p w14:paraId="307FE0EF">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jc w:val="both"/>
        <w:rPr>
          <w:color w:val="000000"/>
        </w:rPr>
      </w:pPr>
      <w:r>
        <w:rPr>
          <w:color w:val="000000"/>
          <w:highlight w:val="white"/>
        </w:rPr>
        <w:t>8.2</w:t>
      </w:r>
      <w:r>
        <w:rPr>
          <w:color w:val="000000"/>
          <w:lang w:val="en-US"/>
        </w:rPr>
        <w:t xml:space="preserve">. </w:t>
      </w:r>
      <w:r>
        <w:t xml:space="preserve"> </w:t>
      </w:r>
      <w:r>
        <w:rPr>
          <w:color w:val="000000"/>
        </w:rPr>
        <w:t xml:space="preserve">Prestatorul se obligă să folosească </w:t>
      </w:r>
      <w:r>
        <w:rPr>
          <w:color w:val="000000"/>
          <w:highlight w:val="white"/>
        </w:rPr>
        <w:t>microcipuri conform standardului</w:t>
      </w:r>
      <w:r>
        <w:rPr>
          <w:color w:val="000000"/>
        </w:rPr>
        <w:t xml:space="preserve"> ISO 11784 sau 11785.</w:t>
      </w:r>
    </w:p>
    <w:p w14:paraId="34E4F5D6">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jc w:val="both"/>
        <w:rPr>
          <w:color w:val="000000"/>
        </w:rPr>
      </w:pPr>
      <w:r>
        <w:rPr>
          <w:color w:val="000000"/>
          <w:highlight w:val="white"/>
        </w:rPr>
        <w:t xml:space="preserve">8.3. </w:t>
      </w:r>
      <w:r>
        <w:rPr>
          <w:color w:val="050505"/>
          <w:highlight w:val="white"/>
        </w:rPr>
        <w:t>Stickerul</w:t>
      </w:r>
      <w:r>
        <w:rPr>
          <w:color w:val="4D5156"/>
          <w:highlight w:val="white"/>
        </w:rPr>
        <w:t xml:space="preserve"> </w:t>
      </w:r>
      <w:r>
        <w:rPr>
          <w:color w:val="000000"/>
          <w:highlight w:val="white"/>
        </w:rPr>
        <w:t>de la microcip se va lipi în ancheta animalului.</w:t>
      </w:r>
    </w:p>
    <w:p w14:paraId="4EB7D162">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ind w:left="426" w:hanging="426"/>
        <w:jc w:val="both"/>
        <w:rPr>
          <w:color w:val="000000"/>
        </w:rPr>
      </w:pPr>
      <w:r>
        <w:rPr>
          <w:color w:val="000000"/>
          <w:highlight w:val="white"/>
        </w:rPr>
        <w:t>8.4. Datele despre microcip se vor trece ulterior în Registrul electronic de evidență a câinilor sterilizați. </w:t>
      </w:r>
    </w:p>
    <w:p w14:paraId="7CE870BE">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ind w:left="426" w:hanging="426"/>
        <w:jc w:val="both"/>
        <w:rPr>
          <w:color w:val="000000"/>
        </w:rPr>
      </w:pPr>
    </w:p>
    <w:p w14:paraId="7C3A288C">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jc w:val="both"/>
        <w:rPr>
          <w:color w:val="000000"/>
        </w:rPr>
      </w:pPr>
      <w:r>
        <w:rPr>
          <w:b/>
          <w:color w:val="000000"/>
          <w:highlight w:val="white"/>
        </w:rPr>
        <w:t>9. Aplicarea crotaliei</w:t>
      </w:r>
    </w:p>
    <w:p w14:paraId="5E32890E">
      <w:pPr>
        <w:pBdr>
          <w:top w:val="none" w:color="auto" w:sz="0" w:space="0"/>
          <w:left w:val="none" w:color="auto" w:sz="0" w:space="0"/>
          <w:bottom w:val="none" w:color="auto" w:sz="0" w:space="0"/>
          <w:right w:val="none" w:color="auto" w:sz="0" w:space="0"/>
          <w:between w:val="none" w:color="auto" w:sz="0" w:space="0"/>
        </w:pBdr>
        <w:shd w:val="clear" w:color="auto" w:fill="FFFFFF"/>
        <w:ind w:left="426" w:hanging="426"/>
        <w:jc w:val="both"/>
        <w:rPr>
          <w:color w:val="000000"/>
        </w:rPr>
      </w:pPr>
      <w:r>
        <w:rPr>
          <w:color w:val="000000"/>
          <w:highlight w:val="white"/>
        </w:rPr>
        <w:t>9.1. Aplicarea crotaliei se va face prin fixarea în ureche în așa fel, încât să nu rănească câinele ulterior.</w:t>
      </w:r>
    </w:p>
    <w:p w14:paraId="53C0C436">
      <w:pPr>
        <w:pBdr>
          <w:top w:val="none" w:color="auto" w:sz="0" w:space="0"/>
          <w:left w:val="none" w:color="auto" w:sz="0" w:space="0"/>
          <w:bottom w:val="none" w:color="auto" w:sz="0" w:space="0"/>
          <w:right w:val="none" w:color="auto" w:sz="0" w:space="0"/>
          <w:between w:val="none" w:color="auto" w:sz="0" w:space="0"/>
        </w:pBdr>
        <w:shd w:val="clear" w:color="auto" w:fill="FFFFFF"/>
        <w:jc w:val="both"/>
        <w:rPr>
          <w:color w:val="000000"/>
        </w:rPr>
      </w:pPr>
      <w:r>
        <w:rPr>
          <w:color w:val="000000"/>
          <w:highlight w:val="white"/>
        </w:rPr>
        <w:t>9.2.  Crotalia să se fixeze cu numărul în exterior, pentru a fi vizibil. </w:t>
      </w:r>
    </w:p>
    <w:p w14:paraId="25343B90">
      <w:pPr>
        <w:pBdr>
          <w:top w:val="none" w:color="auto" w:sz="0" w:space="0"/>
          <w:left w:val="none" w:color="auto" w:sz="0" w:space="0"/>
          <w:bottom w:val="none" w:color="auto" w:sz="0" w:space="0"/>
          <w:right w:val="none" w:color="auto" w:sz="0" w:space="0"/>
          <w:between w:val="none" w:color="auto" w:sz="0" w:space="0"/>
        </w:pBdr>
        <w:shd w:val="clear" w:color="auto" w:fill="FFFFFF"/>
        <w:ind w:left="426" w:hanging="426"/>
        <w:jc w:val="both"/>
        <w:rPr>
          <w:color w:val="000000"/>
        </w:rPr>
      </w:pPr>
      <w:r>
        <w:rPr>
          <w:color w:val="000000"/>
          <w:highlight w:val="white"/>
        </w:rPr>
        <w:t xml:space="preserve">9.3. Сrotalia trebuie să fie dreptunghiulară de tip „deget”, </w:t>
      </w:r>
      <w:r>
        <w:rPr>
          <w:color w:val="000000"/>
        </w:rPr>
        <w:t>nu se admit crotalii rotunde</w:t>
      </w:r>
      <w:r>
        <w:rPr>
          <w:color w:val="000000"/>
          <w:highlight w:val="white"/>
        </w:rPr>
        <w:t>, triunghiulare sau de alte forme.</w:t>
      </w:r>
    </w:p>
    <w:p w14:paraId="5FDDC506">
      <w:pPr>
        <w:pBdr>
          <w:top w:val="none" w:color="auto" w:sz="0" w:space="0"/>
          <w:left w:val="none" w:color="auto" w:sz="0" w:space="0"/>
          <w:bottom w:val="none" w:color="auto" w:sz="0" w:space="0"/>
          <w:right w:val="none" w:color="auto" w:sz="0" w:space="0"/>
          <w:between w:val="none" w:color="auto" w:sz="0" w:space="0"/>
        </w:pBdr>
        <w:shd w:val="clear" w:color="auto" w:fill="FFFFFF"/>
        <w:ind w:left="426" w:hanging="426"/>
        <w:jc w:val="both"/>
        <w:rPr>
          <w:color w:val="000000"/>
        </w:rPr>
      </w:pPr>
      <w:r>
        <w:rPr>
          <w:color w:val="000000"/>
        </w:rPr>
        <w:t xml:space="preserve">9.4. </w:t>
      </w:r>
      <w:r>
        <w:rPr>
          <w:color w:val="000000"/>
          <w:highlight w:val="white"/>
        </w:rPr>
        <w:t>Crotalie trebuie să fie unică (de  culoare anumită, cu număr anumit)  și înregistrată la „Beneficiar</w:t>
      </w:r>
      <w:r>
        <w:rPr>
          <w:color w:val="000000"/>
        </w:rPr>
        <w:t>”.</w:t>
      </w:r>
    </w:p>
    <w:p w14:paraId="59DC5C7B">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ind w:left="426" w:hanging="426"/>
        <w:jc w:val="both"/>
        <w:rPr>
          <w:color w:val="000000"/>
        </w:rPr>
      </w:pPr>
    </w:p>
    <w:p w14:paraId="75D4CAB3">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jc w:val="both"/>
        <w:rPr>
          <w:b/>
          <w:color w:val="000000"/>
        </w:rPr>
      </w:pPr>
      <w:r>
        <w:rPr>
          <w:b/>
          <w:color w:val="000000"/>
          <w:highlight w:val="white"/>
        </w:rPr>
        <w:t>10. Eliberarea </w:t>
      </w:r>
    </w:p>
    <w:p w14:paraId="7F712411">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ind w:left="567" w:hanging="567"/>
        <w:jc w:val="both"/>
        <w:rPr>
          <w:color w:val="000000"/>
          <w:highlight w:val="white"/>
        </w:rPr>
      </w:pPr>
      <w:r>
        <w:rPr>
          <w:color w:val="000000"/>
          <w:highlight w:val="white"/>
        </w:rPr>
        <w:t xml:space="preserve">10.1. </w:t>
      </w:r>
      <w:r>
        <w:rPr>
          <w:color w:val="050505"/>
        </w:rPr>
        <w:t xml:space="preserve">Prestatorul </w:t>
      </w:r>
      <w:r>
        <w:rPr>
          <w:color w:val="000000"/>
          <w:highlight w:val="white"/>
        </w:rPr>
        <w:t>primește animalul de la clinică veterinară  pe baza  actului de primire-predare a animalului APPA.</w:t>
      </w:r>
    </w:p>
    <w:p w14:paraId="3281A7DF">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ind w:left="567" w:hanging="567"/>
        <w:jc w:val="both"/>
        <w:rPr>
          <w:color w:val="000000"/>
          <w:highlight w:val="white"/>
        </w:rPr>
      </w:pPr>
      <w:r>
        <w:rPr>
          <w:color w:val="000000"/>
          <w:highlight w:val="white"/>
        </w:rPr>
        <w:t xml:space="preserve">10.2. Înainte de a prelua animal </w:t>
      </w:r>
      <w:r>
        <w:rPr>
          <w:color w:val="050505"/>
        </w:rPr>
        <w:t xml:space="preserve">Prestatorul </w:t>
      </w:r>
      <w:r>
        <w:rPr>
          <w:color w:val="000000"/>
          <w:highlight w:val="white"/>
        </w:rPr>
        <w:t>controlează starea animalului, prezența și numărul crotaliei, se semnează în act de predare-primire.</w:t>
      </w:r>
    </w:p>
    <w:p w14:paraId="3311EE0E">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ind w:left="567" w:hanging="567"/>
        <w:jc w:val="both"/>
        <w:rPr>
          <w:color w:val="000000"/>
        </w:rPr>
      </w:pPr>
      <w:r>
        <w:rPr>
          <w:color w:val="000000"/>
          <w:highlight w:val="white"/>
        </w:rPr>
        <w:t xml:space="preserve">10.3. </w:t>
      </w:r>
      <w:r>
        <w:rPr>
          <w:color w:val="050505"/>
        </w:rPr>
        <w:t xml:space="preserve">Prestatorul </w:t>
      </w:r>
      <w:r>
        <w:rPr>
          <w:color w:val="000000"/>
          <w:highlight w:val="white"/>
        </w:rPr>
        <w:t>se obligă să elibereze animalele la locul capturării, dacă procedura este indicată în ordinul de capturare. </w:t>
      </w:r>
    </w:p>
    <w:p w14:paraId="51E652F8">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ind w:left="567" w:hanging="567"/>
        <w:jc w:val="both"/>
        <w:rPr>
          <w:color w:val="000000"/>
        </w:rPr>
      </w:pPr>
      <w:r>
        <w:rPr>
          <w:color w:val="000000"/>
          <w:highlight w:val="white"/>
        </w:rPr>
        <w:t>10.4. Înainte de eliberarea câinelui, obligatoriu din timp trebuie să fie anunțată persoană indicată în ordin  despre data și ora eliberării</w:t>
      </w:r>
      <w:r>
        <w:rPr>
          <w:color w:val="000000"/>
        </w:rPr>
        <w:t>.</w:t>
      </w:r>
    </w:p>
    <w:p w14:paraId="0C09E3AA">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ind w:left="567" w:hanging="567"/>
        <w:jc w:val="both"/>
        <w:rPr>
          <w:color w:val="000000"/>
        </w:rPr>
      </w:pPr>
      <w:r>
        <w:rPr>
          <w:color w:val="000000"/>
          <w:highlight w:val="white"/>
        </w:rPr>
        <w:t>10.5. În mod obligatoriu trebuie să fie făcută înregistrarea video a eliberări câinilor</w:t>
      </w:r>
      <w:r>
        <w:rPr>
          <w:color w:val="000000"/>
        </w:rPr>
        <w:t>.</w:t>
      </w:r>
    </w:p>
    <w:p w14:paraId="726FB5FD">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ind w:left="567" w:hanging="567"/>
        <w:jc w:val="both"/>
        <w:rPr>
          <w:color w:val="000000"/>
          <w:highlight w:val="white"/>
        </w:rPr>
      </w:pPr>
      <w:r>
        <w:rPr>
          <w:color w:val="000000"/>
          <w:highlight w:val="white"/>
        </w:rPr>
        <w:t>10.6. Filmarea se va face în modul următor:</w:t>
      </w:r>
    </w:p>
    <w:p w14:paraId="42A5A4D2">
      <w:pPr>
        <w:numPr>
          <w:ilvl w:val="0"/>
          <w:numId w:val="3"/>
        </w:num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jc w:val="both"/>
        <w:rPr>
          <w:color w:val="000000"/>
          <w:highlight w:val="white"/>
        </w:rPr>
      </w:pPr>
      <w:r>
        <w:rPr>
          <w:color w:val="000000"/>
          <w:highlight w:val="white"/>
        </w:rPr>
        <w:t>se anunță  în mod verbal ziua, oră,  adresa cu demonstrarea semnelelor marcante ale adresei menționate (numărul casei, clădiri, monumente etc.)  se pronunță numărul  ordinului, se demonstrează numărul crotaliei, pe urmă se filmează procedura eliberării  câinilor  din cușca la adresa menționată   cu condiția, că câinii  eliberați  vor fi bine vizibili pentru verificare ulterioară de către beneficiar;</w:t>
      </w:r>
    </w:p>
    <w:p w14:paraId="67B0D425">
      <w:pPr>
        <w:numPr>
          <w:ilvl w:val="0"/>
          <w:numId w:val="3"/>
        </w:num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jc w:val="both"/>
        <w:rPr>
          <w:color w:val="000000"/>
          <w:highlight w:val="white"/>
        </w:rPr>
      </w:pPr>
      <w:r>
        <w:rPr>
          <w:color w:val="000000"/>
          <w:highlight w:val="white"/>
        </w:rPr>
        <w:t>în cazul în care solicitantul este prezent la procesul de eliberare, acesta trebuie să între în vizorul camerei de înregistrare.</w:t>
      </w:r>
    </w:p>
    <w:p w14:paraId="05C770B4">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ind w:left="567" w:hanging="567"/>
        <w:jc w:val="both"/>
        <w:rPr>
          <w:color w:val="000000"/>
        </w:rPr>
      </w:pPr>
      <w:r>
        <w:rPr>
          <w:color w:val="000000"/>
          <w:highlight w:val="white"/>
        </w:rPr>
        <w:t>10.6. În cazul în care câinele a fost transmis curatorului nemijlocit în locul de întreținere temporară, curatorul este obligat să semneze  actul de predare-primire a animalului. </w:t>
      </w:r>
    </w:p>
    <w:p w14:paraId="4F3B5406">
      <w:pPr>
        <w:ind w:left="567" w:hanging="567"/>
      </w:pPr>
    </w:p>
    <w:p w14:paraId="32135195">
      <w:pPr>
        <w:rPr>
          <w:b/>
        </w:rPr>
      </w:pPr>
      <w:r>
        <w:rPr>
          <w:b/>
        </w:rPr>
        <w:t>11. Medicamente</w:t>
      </w:r>
    </w:p>
    <w:p w14:paraId="2A2D8E15">
      <w:pPr>
        <w:ind w:left="567" w:hanging="567"/>
        <w:rPr>
          <w:b/>
        </w:rPr>
      </w:pPr>
      <w:r>
        <w:t>11.1. Toate medicamentele, materialele sanitare, resursele umane şi de logistică vor fi asigurate de cabinetul medical veterinar contractant;</w:t>
      </w:r>
    </w:p>
    <w:p w14:paraId="30B08403">
      <w:pPr>
        <w:rPr>
          <w:b/>
        </w:rPr>
      </w:pPr>
      <w:r>
        <w:t>11.2.</w:t>
      </w:r>
      <w:r>
        <w:rPr>
          <w:b/>
        </w:rPr>
        <w:t xml:space="preserve"> </w:t>
      </w:r>
      <w:r>
        <w:t>Medicamentele şi materialele sanitare folosite vor fi încadrate în termenele de valabilitate.</w:t>
      </w:r>
    </w:p>
    <w:p w14:paraId="7EC52C65">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jc w:val="both"/>
        <w:rPr>
          <w:color w:val="000000"/>
        </w:rPr>
      </w:pPr>
    </w:p>
    <w:p w14:paraId="6D451F91">
      <w:pPr>
        <w:rPr>
          <w:b/>
          <w:highlight w:val="white"/>
        </w:rPr>
      </w:pPr>
    </w:p>
    <w:p w14:paraId="0FD8E7B4">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jc w:val="both"/>
        <w:rPr>
          <w:color w:val="000000"/>
        </w:rPr>
      </w:pPr>
      <w:r>
        <w:rPr>
          <w:b/>
          <w:color w:val="000000"/>
          <w:highlight w:val="white"/>
        </w:rPr>
        <w:t>12. Evidența animalelor</w:t>
      </w:r>
    </w:p>
    <w:p w14:paraId="0F3D98C5">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ind w:left="567" w:hanging="567"/>
        <w:jc w:val="both"/>
        <w:rPr>
          <w:color w:val="000000"/>
        </w:rPr>
      </w:pPr>
      <w:r>
        <w:rPr>
          <w:color w:val="000000"/>
          <w:highlight w:val="white"/>
        </w:rPr>
        <w:t xml:space="preserve">12.1. </w:t>
      </w:r>
      <w:r>
        <w:rPr>
          <w:color w:val="050505"/>
        </w:rPr>
        <w:t>Prestatorul</w:t>
      </w:r>
      <w:r>
        <w:rPr>
          <w:color w:val="000000"/>
          <w:highlight w:val="white"/>
        </w:rPr>
        <w:t xml:space="preserve"> se obligă să introducă datele animalului  în anchetă animalului și în Registrele electronice puse la dispoziție de către</w:t>
      </w:r>
      <w:r>
        <w:rPr>
          <w:highlight w:val="white"/>
        </w:rPr>
        <w:t xml:space="preserve"> „Beneficiarul”</w:t>
      </w:r>
      <w:r>
        <w:t xml:space="preserve"> </w:t>
      </w:r>
      <w:r>
        <w:rPr>
          <w:color w:val="000000"/>
          <w:highlight w:val="white"/>
        </w:rPr>
        <w:t>cu completarea tuturor datelor necesare în tabele</w:t>
      </w:r>
      <w:r>
        <w:rPr>
          <w:color w:val="000000"/>
        </w:rPr>
        <w:t xml:space="preserve"> și Registrul al animalelor de companie din orașul Codru.</w:t>
      </w:r>
    </w:p>
    <w:p w14:paraId="491A6FC5">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jc w:val="both"/>
        <w:rPr>
          <w:color w:val="000000"/>
        </w:rPr>
      </w:pPr>
      <w:r>
        <w:rPr>
          <w:color w:val="000000"/>
          <w:highlight w:val="white"/>
        </w:rPr>
        <w:t xml:space="preserve">12.2. </w:t>
      </w:r>
      <w:r>
        <w:rPr>
          <w:color w:val="050505"/>
        </w:rPr>
        <w:t xml:space="preserve">Prestatorul </w:t>
      </w:r>
      <w:r>
        <w:rPr>
          <w:color w:val="000000"/>
          <w:highlight w:val="white"/>
        </w:rPr>
        <w:t>duce evidența: </w:t>
      </w:r>
    </w:p>
    <w:p w14:paraId="163EA6DF">
      <w:pPr>
        <w:numPr>
          <w:ilvl w:val="0"/>
          <w:numId w:val="4"/>
        </w:numPr>
        <w:pBdr>
          <w:top w:val="none" w:color="auto" w:sz="0" w:space="0"/>
          <w:left w:val="none" w:color="auto" w:sz="0" w:space="0"/>
          <w:bottom w:val="none" w:color="auto" w:sz="0" w:space="0"/>
          <w:right w:val="none" w:color="auto" w:sz="0" w:space="0"/>
          <w:between w:val="none" w:color="auto" w:sz="0" w:space="0"/>
        </w:pBdr>
        <w:shd w:val="clear" w:color="auto" w:fill="FFFFFF"/>
        <w:jc w:val="both"/>
        <w:rPr>
          <w:color w:val="000000"/>
        </w:rPr>
      </w:pPr>
      <w:r>
        <w:rPr>
          <w:color w:val="000000"/>
          <w:highlight w:val="white"/>
        </w:rPr>
        <w:t>Anchetelor animalului pe suport de hârtie</w:t>
      </w:r>
      <w:r>
        <w:rPr>
          <w:color w:val="000000"/>
        </w:rPr>
        <w:t>;</w:t>
      </w:r>
    </w:p>
    <w:p w14:paraId="7C94655E">
      <w:pPr>
        <w:numPr>
          <w:ilvl w:val="0"/>
          <w:numId w:val="4"/>
        </w:numPr>
        <w:pBdr>
          <w:top w:val="none" w:color="auto" w:sz="0" w:space="0"/>
          <w:left w:val="none" w:color="auto" w:sz="0" w:space="0"/>
          <w:bottom w:val="none" w:color="auto" w:sz="0" w:space="0"/>
          <w:right w:val="none" w:color="auto" w:sz="0" w:space="0"/>
          <w:between w:val="none" w:color="auto" w:sz="0" w:space="0"/>
        </w:pBdr>
        <w:shd w:val="clear" w:color="auto" w:fill="FFFFFF"/>
        <w:jc w:val="both"/>
        <w:rPr>
          <w:highlight w:val="white"/>
        </w:rPr>
      </w:pPr>
      <w:r>
        <w:rPr>
          <w:color w:val="000000"/>
          <w:highlight w:val="white"/>
        </w:rPr>
        <w:t>Registrului electronic  de evidență a câinilor  sterilizați</w:t>
      </w:r>
      <w:r>
        <w:rPr>
          <w:highlight w:val="white"/>
        </w:rPr>
        <w:t>;</w:t>
      </w:r>
    </w:p>
    <w:p w14:paraId="6401B55E">
      <w:pPr>
        <w:numPr>
          <w:ilvl w:val="0"/>
          <w:numId w:val="4"/>
        </w:numPr>
        <w:pBdr>
          <w:top w:val="none" w:color="auto" w:sz="0" w:space="0"/>
          <w:left w:val="none" w:color="auto" w:sz="0" w:space="0"/>
          <w:bottom w:val="none" w:color="auto" w:sz="0" w:space="0"/>
          <w:right w:val="none" w:color="auto" w:sz="0" w:space="0"/>
          <w:between w:val="none" w:color="auto" w:sz="0" w:space="0"/>
        </w:pBdr>
        <w:shd w:val="clear" w:color="auto" w:fill="FFFFFF"/>
        <w:jc w:val="both"/>
        <w:rPr>
          <w:color w:val="000000"/>
        </w:rPr>
      </w:pPr>
      <w:r>
        <w:rPr>
          <w:i/>
          <w:color w:val="000000"/>
        </w:rPr>
        <w:t xml:space="preserve">Registrul al animalelor de companie din </w:t>
      </w:r>
      <w:r>
        <w:rPr>
          <w:i/>
          <w:color w:val="000000"/>
          <w:lang w:val="en-US"/>
        </w:rPr>
        <w:t>or.</w:t>
      </w:r>
      <w:r>
        <w:rPr>
          <w:i/>
          <w:color w:val="000000"/>
        </w:rPr>
        <w:t xml:space="preserve"> Codru</w:t>
      </w:r>
      <w:r>
        <w:rPr>
          <w:color w:val="000000"/>
        </w:rPr>
        <w:t>;</w:t>
      </w:r>
    </w:p>
    <w:p w14:paraId="3097B87B">
      <w:pPr>
        <w:numPr>
          <w:ilvl w:val="0"/>
          <w:numId w:val="4"/>
        </w:numPr>
        <w:pBdr>
          <w:top w:val="none" w:color="auto" w:sz="0" w:space="0"/>
          <w:left w:val="none" w:color="auto" w:sz="0" w:space="0"/>
          <w:bottom w:val="none" w:color="auto" w:sz="0" w:space="0"/>
          <w:right w:val="none" w:color="auto" w:sz="0" w:space="0"/>
          <w:between w:val="none" w:color="auto" w:sz="0" w:space="0"/>
        </w:pBdr>
        <w:shd w:val="clear" w:color="auto" w:fill="FFFFFF"/>
        <w:jc w:val="both"/>
        <w:rPr>
          <w:color w:val="000000"/>
        </w:rPr>
      </w:pPr>
      <w:r>
        <w:rPr>
          <w:color w:val="000000"/>
          <w:highlight w:val="white"/>
        </w:rPr>
        <w:t>Completarea Registrelor va fi făcută zilnic  în maxim  de 24 de ore</w:t>
      </w:r>
      <w:r>
        <w:rPr>
          <w:color w:val="000000"/>
        </w:rPr>
        <w:t>.</w:t>
      </w:r>
    </w:p>
    <w:p w14:paraId="478D1EA6">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ind w:left="567" w:hanging="567"/>
        <w:jc w:val="both"/>
        <w:rPr>
          <w:color w:val="000000"/>
        </w:rPr>
      </w:pPr>
      <w:r>
        <w:rPr>
          <w:color w:val="000000"/>
          <w:highlight w:val="white"/>
        </w:rPr>
        <w:t xml:space="preserve">12.3. </w:t>
      </w:r>
      <w:r>
        <w:rPr>
          <w:color w:val="050505"/>
          <w:highlight w:val="white"/>
        </w:rPr>
        <w:t>„</w:t>
      </w:r>
      <w:r>
        <w:rPr>
          <w:color w:val="000000"/>
          <w:highlight w:val="white"/>
        </w:rPr>
        <w:t>Ofertantul” va numi în funcție o persoană (tehnician de evidența), care va fi responsabilă de completarea registrelor</w:t>
      </w:r>
      <w:r>
        <w:rPr>
          <w:color w:val="000000"/>
        </w:rPr>
        <w:t>;</w:t>
      </w:r>
    </w:p>
    <w:p w14:paraId="0BDDA997">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jc w:val="both"/>
        <w:rPr>
          <w:color w:val="000000"/>
        </w:rPr>
      </w:pPr>
      <w:r>
        <w:rPr>
          <w:color w:val="000000"/>
          <w:highlight w:val="white"/>
        </w:rPr>
        <w:t>12.4. Despre persoana responsabilă va fi înștiințat „Beneficiarul”</w:t>
      </w:r>
      <w:r>
        <w:rPr>
          <w:color w:val="000000"/>
        </w:rPr>
        <w:t>.</w:t>
      </w:r>
    </w:p>
    <w:p w14:paraId="51BFACD1">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ind w:left="567" w:hanging="567"/>
        <w:jc w:val="both"/>
        <w:rPr>
          <w:color w:val="000000"/>
        </w:rPr>
      </w:pPr>
      <w:r>
        <w:rPr>
          <w:color w:val="000000"/>
          <w:highlight w:val="white"/>
        </w:rPr>
        <w:t xml:space="preserve">12.5. În fiecare sâmbătă, </w:t>
      </w:r>
      <w:r>
        <w:rPr>
          <w:color w:val="050505"/>
        </w:rPr>
        <w:t xml:space="preserve">Prestatorul </w:t>
      </w:r>
      <w:r>
        <w:rPr>
          <w:color w:val="000000"/>
          <w:highlight w:val="white"/>
        </w:rPr>
        <w:t>va prezenta raport pentru lucrul efectuat în timpul săptămânii: numărul da câini capturați, sterilizați, eliberați, decedați, transmiși la azil și  numărul de câini rămași  de sterilizat conform proiectului.</w:t>
      </w:r>
    </w:p>
    <w:p w14:paraId="4155B926">
      <w:pPr>
        <w:pBdr>
          <w:top w:val="none" w:color="auto" w:sz="0" w:space="0"/>
          <w:left w:val="none" w:color="auto" w:sz="0" w:space="0"/>
          <w:bottom w:val="none" w:color="auto" w:sz="0" w:space="0"/>
          <w:right w:val="none" w:color="auto" w:sz="0" w:space="0"/>
          <w:between w:val="none" w:color="auto" w:sz="0" w:space="0"/>
        </w:pBdr>
        <w:shd w:val="clear" w:color="auto" w:fill="FFFFFF"/>
        <w:spacing w:line="276" w:lineRule="auto"/>
        <w:ind w:left="567" w:hanging="567"/>
        <w:jc w:val="both"/>
        <w:rPr>
          <w:color w:val="000000"/>
        </w:rPr>
      </w:pPr>
    </w:p>
    <w:p w14:paraId="10ACBDE0">
      <w:pPr>
        <w:pBdr>
          <w:top w:val="none" w:color="auto" w:sz="0" w:space="0"/>
          <w:left w:val="none" w:color="auto" w:sz="0" w:space="0"/>
          <w:bottom w:val="none" w:color="auto" w:sz="0" w:space="0"/>
          <w:right w:val="none" w:color="auto" w:sz="0" w:space="0"/>
          <w:between w:val="none" w:color="auto" w:sz="0" w:space="0"/>
        </w:pBdr>
        <w:shd w:val="clear" w:color="auto" w:fill="FFFFFF"/>
        <w:ind w:left="567" w:hanging="567"/>
        <w:jc w:val="both"/>
        <w:rPr>
          <w:b/>
          <w:color w:val="000000"/>
          <w:highlight w:val="white"/>
        </w:rPr>
      </w:pPr>
      <w:r>
        <w:rPr>
          <w:b/>
          <w:color w:val="000000"/>
          <w:highlight w:val="white"/>
        </w:rPr>
        <w:t>13</w:t>
      </w:r>
      <w:r>
        <w:rPr>
          <w:color w:val="000000"/>
          <w:highlight w:val="white"/>
        </w:rPr>
        <w:t xml:space="preserve">. </w:t>
      </w:r>
      <w:r>
        <w:rPr>
          <w:b/>
          <w:color w:val="000000"/>
          <w:highlight w:val="white"/>
        </w:rPr>
        <w:t>Transmiterea animalului în punctul de întreținere temporară autorizată</w:t>
      </w:r>
    </w:p>
    <w:p w14:paraId="4DFCF066">
      <w:pPr>
        <w:pBdr>
          <w:top w:val="none" w:color="auto" w:sz="0" w:space="0"/>
          <w:left w:val="none" w:color="auto" w:sz="0" w:space="0"/>
          <w:bottom w:val="none" w:color="auto" w:sz="0" w:space="0"/>
          <w:right w:val="none" w:color="auto" w:sz="0" w:space="0"/>
          <w:between w:val="none" w:color="auto" w:sz="0" w:space="0"/>
        </w:pBdr>
        <w:shd w:val="clear" w:color="auto" w:fill="FFFFFF"/>
        <w:ind w:left="567" w:hanging="567"/>
        <w:jc w:val="both"/>
        <w:rPr>
          <w:color w:val="000000"/>
          <w:highlight w:val="white"/>
        </w:rPr>
      </w:pPr>
      <w:r>
        <w:rPr>
          <w:color w:val="000000"/>
          <w:highlight w:val="white"/>
        </w:rPr>
        <w:t xml:space="preserve">13.1. Animalul se predă în clinică/ punctul autorizat de întreținere temporară pe baza actului de predare-primire animalului  </w:t>
      </w:r>
      <w:r>
        <w:rPr>
          <w:color w:val="000000"/>
          <w:highlight w:val="white"/>
          <w:lang w:val="en-US"/>
        </w:rPr>
        <w:t xml:space="preserve">, </w:t>
      </w:r>
      <w:r>
        <w:rPr>
          <w:color w:val="000000"/>
          <w:highlight w:val="white"/>
        </w:rPr>
        <w:t>semnat de ambele părți.</w:t>
      </w:r>
    </w:p>
    <w:p w14:paraId="7B9F5177">
      <w:pPr>
        <w:pBdr>
          <w:top w:val="none" w:color="auto" w:sz="0" w:space="0"/>
          <w:left w:val="none" w:color="auto" w:sz="0" w:space="0"/>
          <w:bottom w:val="none" w:color="auto" w:sz="0" w:space="0"/>
          <w:right w:val="none" w:color="auto" w:sz="0" w:space="0"/>
          <w:between w:val="none" w:color="auto" w:sz="0" w:space="0"/>
        </w:pBdr>
        <w:shd w:val="clear" w:color="auto" w:fill="FFFFFF"/>
        <w:ind w:left="567" w:hanging="567"/>
        <w:jc w:val="both"/>
        <w:rPr>
          <w:color w:val="000000"/>
          <w:highlight w:val="white"/>
        </w:rPr>
      </w:pPr>
      <w:r>
        <w:rPr>
          <w:color w:val="000000"/>
          <w:highlight w:val="white"/>
        </w:rPr>
        <w:t xml:space="preserve">4.2. Partea, care primește animalul, controlează starea lui </w:t>
      </w:r>
      <w:r>
        <w:rPr>
          <w:highlight w:val="white"/>
        </w:rPr>
        <w:t>fizică</w:t>
      </w:r>
      <w:r>
        <w:rPr>
          <w:color w:val="000000"/>
          <w:highlight w:val="white"/>
        </w:rPr>
        <w:t xml:space="preserve"> și se semnează pentru primirea lui.</w:t>
      </w:r>
    </w:p>
    <w:p w14:paraId="2A054F52">
      <w:pPr>
        <w:pBdr>
          <w:top w:val="none" w:color="auto" w:sz="0" w:space="0"/>
          <w:left w:val="none" w:color="auto" w:sz="0" w:space="0"/>
          <w:bottom w:val="none" w:color="auto" w:sz="0" w:space="0"/>
          <w:right w:val="none" w:color="auto" w:sz="0" w:space="0"/>
          <w:between w:val="none" w:color="auto" w:sz="0" w:space="0"/>
        </w:pBdr>
        <w:shd w:val="clear" w:color="auto" w:fill="FFFFFF"/>
        <w:ind w:left="567" w:hanging="567"/>
        <w:jc w:val="both"/>
        <w:rPr>
          <w:color w:val="000000"/>
          <w:highlight w:val="white"/>
        </w:rPr>
      </w:pPr>
    </w:p>
    <w:p w14:paraId="28C0D7D4">
      <w:pPr>
        <w:pBdr>
          <w:top w:val="none" w:color="auto" w:sz="0" w:space="0"/>
          <w:left w:val="none" w:color="auto" w:sz="0" w:space="0"/>
          <w:bottom w:val="none" w:color="auto" w:sz="0" w:space="0"/>
          <w:right w:val="none" w:color="auto" w:sz="0" w:space="0"/>
          <w:between w:val="none" w:color="auto" w:sz="0" w:space="0"/>
        </w:pBdr>
        <w:shd w:val="clear" w:color="auto" w:fill="FFFFFF"/>
        <w:jc w:val="both"/>
        <w:rPr>
          <w:color w:val="000000"/>
        </w:rPr>
      </w:pPr>
      <w:r>
        <w:rPr>
          <w:b/>
          <w:color w:val="000000"/>
          <w:highlight w:val="white"/>
        </w:rPr>
        <w:t>14. Cerințe minime pentru prestatorii de servicii</w:t>
      </w:r>
    </w:p>
    <w:p w14:paraId="0924AE18">
      <w:pPr>
        <w:pBdr>
          <w:top w:val="none" w:color="auto" w:sz="0" w:space="0"/>
          <w:left w:val="none" w:color="auto" w:sz="0" w:space="0"/>
          <w:bottom w:val="none" w:color="auto" w:sz="0" w:space="0"/>
          <w:right w:val="none" w:color="auto" w:sz="0" w:space="0"/>
          <w:between w:val="none" w:color="auto" w:sz="0" w:space="0"/>
        </w:pBdr>
        <w:shd w:val="clear" w:color="auto" w:fill="FFFFFF"/>
        <w:ind w:left="567" w:hanging="567"/>
        <w:jc w:val="both"/>
        <w:rPr>
          <w:color w:val="000000"/>
        </w:rPr>
      </w:pPr>
      <w:r>
        <w:rPr>
          <w:color w:val="000000"/>
          <w:highlight w:val="white"/>
        </w:rPr>
        <w:t>14.1</w:t>
      </w:r>
      <w:r>
        <w:t xml:space="preserve"> </w:t>
      </w:r>
      <w:r>
        <w:rPr>
          <w:color w:val="000000"/>
        </w:rPr>
        <w:t xml:space="preserve">Prestatorul </w:t>
      </w:r>
      <w:r>
        <w:rPr>
          <w:color w:val="000000"/>
          <w:highlight w:val="white"/>
        </w:rPr>
        <w:t>are obligația de a comunica în scris personalului, care este implicat, despre mecanismul desfășurării activității, ce va fi realizată.</w:t>
      </w:r>
    </w:p>
    <w:p w14:paraId="5F378C88">
      <w:pPr>
        <w:pBdr>
          <w:top w:val="none" w:color="auto" w:sz="0" w:space="0"/>
          <w:left w:val="none" w:color="auto" w:sz="0" w:space="0"/>
          <w:bottom w:val="none" w:color="auto" w:sz="0" w:space="0"/>
          <w:right w:val="none" w:color="auto" w:sz="0" w:space="0"/>
          <w:between w:val="none" w:color="auto" w:sz="0" w:space="0"/>
        </w:pBdr>
        <w:shd w:val="clear" w:color="auto" w:fill="FFFFFF"/>
        <w:ind w:left="567" w:hanging="567"/>
        <w:jc w:val="both"/>
        <w:rPr>
          <w:color w:val="000000"/>
        </w:rPr>
      </w:pPr>
      <w:r>
        <w:rPr>
          <w:color w:val="000000"/>
          <w:highlight w:val="white"/>
        </w:rPr>
        <w:t xml:space="preserve">14.2. </w:t>
      </w:r>
      <w:r>
        <w:rPr>
          <w:color w:val="050505"/>
        </w:rPr>
        <w:t>Prestatorul</w:t>
      </w:r>
      <w:r>
        <w:rPr>
          <w:color w:val="000000"/>
          <w:highlight w:val="white"/>
        </w:rPr>
        <w:t>” are obligația să asigure prestarea serviciilor medical-veterinare calitative prin medici veterinari, conform normelor și standardelor sanitar-veterinare</w:t>
      </w:r>
      <w:r>
        <w:rPr>
          <w:color w:val="000000"/>
        </w:rPr>
        <w:t>.</w:t>
      </w:r>
    </w:p>
    <w:p w14:paraId="711737FC">
      <w:pPr>
        <w:pBdr>
          <w:top w:val="none" w:color="auto" w:sz="0" w:space="0"/>
          <w:left w:val="none" w:color="auto" w:sz="0" w:space="0"/>
          <w:bottom w:val="none" w:color="auto" w:sz="0" w:space="0"/>
          <w:right w:val="none" w:color="auto" w:sz="0" w:space="0"/>
          <w:between w:val="none" w:color="auto" w:sz="0" w:space="0"/>
        </w:pBdr>
        <w:shd w:val="clear" w:color="auto" w:fill="FFFFFF"/>
        <w:ind w:left="567" w:hanging="567"/>
        <w:jc w:val="both"/>
        <w:rPr>
          <w:color w:val="000000"/>
        </w:rPr>
      </w:pPr>
      <w:r>
        <w:rPr>
          <w:color w:val="000000"/>
          <w:highlight w:val="white"/>
        </w:rPr>
        <w:t xml:space="preserve">14.3. </w:t>
      </w:r>
      <w:r>
        <w:rPr>
          <w:color w:val="050505"/>
        </w:rPr>
        <w:t xml:space="preserve">Prestatorul </w:t>
      </w:r>
      <w:r>
        <w:rPr>
          <w:color w:val="000000"/>
          <w:highlight w:val="white"/>
        </w:rPr>
        <w:t>va prezenta copiile următoarelor acte aferente persoanei responsabile de capturarea câinilor</w:t>
      </w:r>
      <w:r>
        <w:rPr>
          <w:color w:val="000000"/>
        </w:rPr>
        <w:t>:</w:t>
      </w:r>
    </w:p>
    <w:p w14:paraId="22CBC50C">
      <w:pPr>
        <w:numPr>
          <w:ilvl w:val="0"/>
          <w:numId w:val="5"/>
        </w:numPr>
        <w:pBdr>
          <w:top w:val="none" w:color="auto" w:sz="0" w:space="0"/>
          <w:left w:val="none" w:color="auto" w:sz="0" w:space="0"/>
          <w:bottom w:val="none" w:color="auto" w:sz="0" w:space="0"/>
          <w:right w:val="none" w:color="auto" w:sz="0" w:space="0"/>
          <w:between w:val="none" w:color="auto" w:sz="0" w:space="0"/>
        </w:pBdr>
        <w:shd w:val="clear" w:color="auto" w:fill="FFFFFF"/>
        <w:jc w:val="both"/>
        <w:rPr>
          <w:color w:val="000000"/>
          <w:highlight w:val="white"/>
        </w:rPr>
      </w:pPr>
      <w:r>
        <w:rPr>
          <w:color w:val="000000"/>
          <w:highlight w:val="white"/>
        </w:rPr>
        <w:t>aviz consultativ narcologic;</w:t>
      </w:r>
    </w:p>
    <w:p w14:paraId="7E5312A1">
      <w:pPr>
        <w:numPr>
          <w:ilvl w:val="0"/>
          <w:numId w:val="5"/>
        </w:numPr>
        <w:pBdr>
          <w:top w:val="none" w:color="auto" w:sz="0" w:space="0"/>
          <w:left w:val="none" w:color="auto" w:sz="0" w:space="0"/>
          <w:bottom w:val="none" w:color="auto" w:sz="0" w:space="0"/>
          <w:right w:val="none" w:color="auto" w:sz="0" w:space="0"/>
          <w:between w:val="none" w:color="auto" w:sz="0" w:space="0"/>
        </w:pBdr>
        <w:shd w:val="clear" w:color="auto" w:fill="FFFFFF"/>
        <w:jc w:val="both"/>
        <w:rPr>
          <w:color w:val="000000"/>
          <w:highlight w:val="white"/>
        </w:rPr>
      </w:pPr>
      <w:r>
        <w:rPr>
          <w:color w:val="000000"/>
          <w:highlight w:val="white"/>
        </w:rPr>
        <w:t>aviz psihologic port armă valabil la data depunerii ofertei;</w:t>
      </w:r>
    </w:p>
    <w:p w14:paraId="53FEB04F">
      <w:pPr>
        <w:numPr>
          <w:ilvl w:val="0"/>
          <w:numId w:val="5"/>
        </w:numPr>
        <w:pBdr>
          <w:top w:val="none" w:color="auto" w:sz="0" w:space="0"/>
          <w:left w:val="none" w:color="auto" w:sz="0" w:space="0"/>
          <w:bottom w:val="none" w:color="auto" w:sz="0" w:space="0"/>
          <w:right w:val="none" w:color="auto" w:sz="0" w:space="0"/>
          <w:between w:val="none" w:color="auto" w:sz="0" w:space="0"/>
        </w:pBdr>
        <w:shd w:val="clear" w:color="auto" w:fill="FFFFFF"/>
        <w:jc w:val="both"/>
        <w:rPr>
          <w:color w:val="000000"/>
          <w:highlight w:val="white"/>
        </w:rPr>
      </w:pPr>
      <w:r>
        <w:rPr>
          <w:color w:val="000000"/>
          <w:highlight w:val="white"/>
        </w:rPr>
        <w:t>toate medicamentele și materialele sanitare vor fi asigurate de agentul economic prestat încadrat în termenii de valabilitate și vor corespunde legislației în vigoare;</w:t>
      </w:r>
    </w:p>
    <w:p w14:paraId="6CBEB06C">
      <w:pPr>
        <w:pBdr>
          <w:top w:val="none" w:color="auto" w:sz="0" w:space="0"/>
          <w:left w:val="none" w:color="auto" w:sz="0" w:space="0"/>
          <w:bottom w:val="none" w:color="auto" w:sz="0" w:space="0"/>
          <w:right w:val="none" w:color="auto" w:sz="0" w:space="0"/>
          <w:between w:val="none" w:color="auto" w:sz="0" w:space="0"/>
        </w:pBdr>
        <w:shd w:val="clear" w:color="auto" w:fill="FFFFFF"/>
        <w:ind w:left="567" w:hanging="567"/>
        <w:jc w:val="both"/>
        <w:rPr>
          <w:color w:val="000000"/>
        </w:rPr>
      </w:pPr>
      <w:r>
        <w:rPr>
          <w:color w:val="000000"/>
          <w:highlight w:val="white"/>
        </w:rPr>
        <w:t xml:space="preserve">14.4. </w:t>
      </w:r>
      <w:r>
        <w:rPr>
          <w:color w:val="050505"/>
        </w:rPr>
        <w:t xml:space="preserve">Prestatorul </w:t>
      </w:r>
      <w:r>
        <w:rPr>
          <w:color w:val="000000"/>
          <w:highlight w:val="white"/>
        </w:rPr>
        <w:t>își va asuma responsabilitatea privind asigurarea echipamentului de protecție precum și efectuarea instructajului de protecție a muncii specifice acestei activități și de vaccinarea antirabică a personalului propriu;</w:t>
      </w:r>
    </w:p>
    <w:p w14:paraId="6A830463">
      <w:pPr>
        <w:pBdr>
          <w:top w:val="none" w:color="auto" w:sz="0" w:space="0"/>
          <w:left w:val="none" w:color="auto" w:sz="0" w:space="0"/>
          <w:bottom w:val="none" w:color="auto" w:sz="0" w:space="0"/>
          <w:right w:val="none" w:color="auto" w:sz="0" w:space="0"/>
          <w:between w:val="none" w:color="auto" w:sz="0" w:space="0"/>
        </w:pBdr>
        <w:shd w:val="clear" w:color="auto" w:fill="FFFFFF"/>
        <w:ind w:left="567" w:hanging="567"/>
        <w:jc w:val="both"/>
        <w:rPr>
          <w:color w:val="000000"/>
        </w:rPr>
      </w:pPr>
      <w:r>
        <w:rPr>
          <w:color w:val="000000"/>
          <w:highlight w:val="white"/>
        </w:rPr>
        <w:t>14.5. Vehiculul destinat transportării animalelor trebuie să dispună de mecanism de fixare a boxelor și  ventilare suficientă în perioada caldă a anului.</w:t>
      </w:r>
    </w:p>
    <w:p w14:paraId="3F4C2C32">
      <w:pPr>
        <w:pBdr>
          <w:top w:val="none" w:color="auto" w:sz="0" w:space="0"/>
          <w:left w:val="none" w:color="auto" w:sz="0" w:space="0"/>
          <w:bottom w:val="none" w:color="auto" w:sz="0" w:space="0"/>
          <w:right w:val="none" w:color="auto" w:sz="0" w:space="0"/>
          <w:between w:val="none" w:color="auto" w:sz="0" w:space="0"/>
        </w:pBdr>
        <w:shd w:val="clear" w:color="auto" w:fill="FFFFFF"/>
        <w:jc w:val="both"/>
        <w:rPr>
          <w:color w:val="000000"/>
        </w:rPr>
      </w:pPr>
      <w:r>
        <w:rPr>
          <w:color w:val="000000"/>
          <w:highlight w:val="white"/>
        </w:rPr>
        <w:t xml:space="preserve">14.6. </w:t>
      </w:r>
      <w:r>
        <w:rPr>
          <w:color w:val="050505"/>
        </w:rPr>
        <w:t xml:space="preserve">Prestatorul </w:t>
      </w:r>
      <w:r>
        <w:rPr>
          <w:color w:val="000000"/>
          <w:highlight w:val="white"/>
        </w:rPr>
        <w:t>trebuie să îndeplinească următoarele cerințe minime:</w:t>
      </w:r>
    </w:p>
    <w:p w14:paraId="68485905">
      <w:pPr>
        <w:numPr>
          <w:ilvl w:val="0"/>
          <w:numId w:val="6"/>
        </w:numPr>
        <w:pBdr>
          <w:top w:val="none" w:color="auto" w:sz="0" w:space="0"/>
          <w:left w:val="none" w:color="auto" w:sz="0" w:space="0"/>
          <w:bottom w:val="none" w:color="auto" w:sz="0" w:space="0"/>
          <w:right w:val="none" w:color="auto" w:sz="0" w:space="0"/>
          <w:between w:val="none" w:color="auto" w:sz="0" w:space="0"/>
        </w:pBdr>
        <w:shd w:val="clear" w:color="auto" w:fill="FFFFFF"/>
        <w:jc w:val="both"/>
        <w:rPr>
          <w:color w:val="000000"/>
        </w:rPr>
      </w:pPr>
      <w:r>
        <w:rPr>
          <w:color w:val="000000"/>
          <w:highlight w:val="white"/>
        </w:rPr>
        <w:t>Uniforme cu logo-ul vizibil al agentului economic pentru lucrătorii care capturează câinii</w:t>
      </w:r>
      <w:r>
        <w:rPr>
          <w:color w:val="000000"/>
        </w:rPr>
        <w:t>;</w:t>
      </w:r>
    </w:p>
    <w:p w14:paraId="3A8C135F">
      <w:pPr>
        <w:numPr>
          <w:ilvl w:val="0"/>
          <w:numId w:val="6"/>
        </w:numPr>
        <w:pBdr>
          <w:top w:val="none" w:color="auto" w:sz="0" w:space="0"/>
          <w:left w:val="none" w:color="auto" w:sz="0" w:space="0"/>
          <w:bottom w:val="none" w:color="auto" w:sz="0" w:space="0"/>
          <w:right w:val="none" w:color="auto" w:sz="0" w:space="0"/>
          <w:between w:val="none" w:color="auto" w:sz="0" w:space="0"/>
        </w:pBdr>
        <w:shd w:val="clear" w:color="auto" w:fill="FFFFFF"/>
        <w:jc w:val="both"/>
        <w:rPr>
          <w:color w:val="000000"/>
        </w:rPr>
      </w:pPr>
      <w:r>
        <w:rPr>
          <w:color w:val="000000"/>
          <w:highlight w:val="white"/>
        </w:rPr>
        <w:t>GPS instalat la mașină cu arhiva traseelor</w:t>
      </w:r>
      <w:r>
        <w:rPr>
          <w:color w:val="000000"/>
        </w:rPr>
        <w:t>;</w:t>
      </w:r>
    </w:p>
    <w:p w14:paraId="2ACFF556">
      <w:pPr>
        <w:numPr>
          <w:ilvl w:val="0"/>
          <w:numId w:val="6"/>
        </w:numPr>
        <w:pBdr>
          <w:top w:val="none" w:color="auto" w:sz="0" w:space="0"/>
          <w:left w:val="none" w:color="auto" w:sz="0" w:space="0"/>
          <w:bottom w:val="none" w:color="auto" w:sz="0" w:space="0"/>
          <w:right w:val="none" w:color="auto" w:sz="0" w:space="0"/>
          <w:between w:val="none" w:color="auto" w:sz="0" w:space="0"/>
        </w:pBdr>
        <w:shd w:val="clear" w:color="auto" w:fill="FFFFFF"/>
        <w:jc w:val="both"/>
        <w:rPr>
          <w:color w:val="000000"/>
          <w:highlight w:val="white"/>
        </w:rPr>
      </w:pPr>
      <w:r>
        <w:rPr>
          <w:color w:val="000000"/>
          <w:highlight w:val="white"/>
        </w:rPr>
        <w:t>Cameră video de corp sau telefon mobil cu funcție de filmare;</w:t>
      </w:r>
    </w:p>
    <w:p w14:paraId="0703A535">
      <w:pPr>
        <w:numPr>
          <w:ilvl w:val="0"/>
          <w:numId w:val="6"/>
        </w:numPr>
        <w:pBdr>
          <w:top w:val="none" w:color="auto" w:sz="0" w:space="0"/>
          <w:left w:val="none" w:color="auto" w:sz="0" w:space="0"/>
          <w:bottom w:val="none" w:color="auto" w:sz="0" w:space="0"/>
          <w:right w:val="none" w:color="auto" w:sz="0" w:space="0"/>
          <w:between w:val="none" w:color="auto" w:sz="0" w:space="0"/>
        </w:pBdr>
        <w:shd w:val="clear" w:color="auto" w:fill="FFFFFF"/>
        <w:jc w:val="both"/>
        <w:rPr>
          <w:color w:val="000000"/>
          <w:highlight w:val="white"/>
        </w:rPr>
      </w:pPr>
      <w:r>
        <w:rPr>
          <w:color w:val="000000"/>
          <w:highlight w:val="white"/>
        </w:rPr>
        <w:t>Cuști pentru transportare;</w:t>
      </w:r>
    </w:p>
    <w:p w14:paraId="31E5A83D">
      <w:pPr>
        <w:numPr>
          <w:ilvl w:val="0"/>
          <w:numId w:val="6"/>
        </w:numPr>
        <w:pBdr>
          <w:top w:val="none" w:color="auto" w:sz="0" w:space="0"/>
          <w:left w:val="none" w:color="auto" w:sz="0" w:space="0"/>
          <w:bottom w:val="none" w:color="auto" w:sz="0" w:space="0"/>
          <w:right w:val="none" w:color="auto" w:sz="0" w:space="0"/>
          <w:between w:val="none" w:color="auto" w:sz="0" w:space="0"/>
        </w:pBdr>
        <w:shd w:val="clear" w:color="auto" w:fill="FFFFFF"/>
        <w:jc w:val="both"/>
        <w:rPr>
          <w:color w:val="000000"/>
          <w:highlight w:val="white"/>
        </w:rPr>
      </w:pPr>
      <w:r>
        <w:rPr>
          <w:color w:val="000000"/>
          <w:highlight w:val="white"/>
        </w:rPr>
        <w:t>Scanner pentru microcipuri;</w:t>
      </w:r>
    </w:p>
    <w:p w14:paraId="5273F8A9">
      <w:pPr>
        <w:tabs>
          <w:tab w:val="left" w:pos="1728"/>
        </w:tabs>
        <w:ind w:left="567" w:hanging="567"/>
        <w:jc w:val="both"/>
        <w:rPr>
          <w:color w:val="000000"/>
        </w:rPr>
      </w:pPr>
      <w:r>
        <w:rPr>
          <w:color w:val="000000"/>
        </w:rPr>
        <w:t>14.7</w:t>
      </w:r>
      <w:r>
        <w:rPr>
          <w:color w:val="000000"/>
          <w:lang w:val="en-US"/>
        </w:rPr>
        <w:t xml:space="preserve">. </w:t>
      </w:r>
      <w:r>
        <w:t xml:space="preserve"> </w:t>
      </w:r>
      <w:bookmarkStart w:id="9" w:name="_Hlk171952001"/>
      <w:r>
        <w:rPr>
          <w:color w:val="000000"/>
        </w:rPr>
        <w:t xml:space="preserve">Prestatorul </w:t>
      </w:r>
      <w:bookmarkEnd w:id="9"/>
      <w:r>
        <w:rPr>
          <w:color w:val="000000"/>
        </w:rPr>
        <w:t>va asigura transportarea, capturarea</w:t>
      </w:r>
      <w:r>
        <w:rPr>
          <w:color w:val="000000"/>
          <w:shd w:val="clear" w:color="auto" w:fill="FFFFFF"/>
          <w:lang w:val="en-US"/>
        </w:rPr>
        <w:t xml:space="preserve"> câinilor </w:t>
      </w:r>
      <w:r>
        <w:rPr>
          <w:rFonts w:hint="default"/>
          <w:color w:val="000000"/>
          <w:shd w:val="clear" w:color="auto" w:fill="FFFFFF"/>
          <w:lang w:val="ro-RO"/>
        </w:rPr>
        <w:t>cu/</w:t>
      </w:r>
      <w:r>
        <w:rPr>
          <w:color w:val="000000"/>
          <w:shd w:val="clear" w:color="auto" w:fill="FFFFFF"/>
          <w:lang w:val="en-US"/>
        </w:rPr>
        <w:t>fără stăpân</w:t>
      </w:r>
      <w:r>
        <w:rPr>
          <w:color w:val="000000"/>
          <w:sz w:val="28"/>
          <w:szCs w:val="28"/>
        </w:rPr>
        <w:t xml:space="preserve"> </w:t>
      </w:r>
      <w:r>
        <w:rPr>
          <w:color w:val="000000"/>
        </w:rPr>
        <w:t xml:space="preserve">a minim </w:t>
      </w:r>
      <w:r>
        <w:rPr>
          <w:rFonts w:hint="default"/>
          <w:color w:val="000000"/>
          <w:lang w:val="ro-RO"/>
        </w:rPr>
        <w:t>2</w:t>
      </w:r>
      <w:r>
        <w:rPr>
          <w:color w:val="000000"/>
        </w:rPr>
        <w:t>00  de câini în or. Codru timp de 3 luni maxim.</w:t>
      </w:r>
    </w:p>
    <w:p w14:paraId="1A10490F">
      <w:pPr>
        <w:tabs>
          <w:tab w:val="left" w:pos="1728"/>
        </w:tabs>
        <w:ind w:left="567" w:hanging="567"/>
        <w:jc w:val="both"/>
        <w:rPr>
          <w:color w:val="000000"/>
        </w:rPr>
      </w:pPr>
      <w:r>
        <w:rPr>
          <w:color w:val="000000"/>
        </w:rPr>
        <w:t>14.8.</w:t>
      </w:r>
      <w:r>
        <w:rPr>
          <w:color w:val="000000"/>
          <w:shd w:val="clear" w:color="auto" w:fill="FFFFFF"/>
          <w:lang w:val="en-US"/>
        </w:rPr>
        <w:t xml:space="preserve"> </w:t>
      </w:r>
      <w:r>
        <w:rPr>
          <w:color w:val="000000"/>
        </w:rPr>
        <w:t xml:space="preserve">Prestatorul va asigura </w:t>
      </w:r>
      <w:r>
        <w:rPr>
          <w:color w:val="000000"/>
          <w:shd w:val="clear" w:color="auto" w:fill="FFFFFF"/>
          <w:lang w:val="en-US"/>
        </w:rPr>
        <w:t>sterilizarea</w:t>
      </w:r>
      <w:r>
        <w:rPr>
          <w:color w:val="000000"/>
          <w:sz w:val="22"/>
          <w:szCs w:val="22"/>
          <w:shd w:val="clear" w:color="auto" w:fill="FFFFFF"/>
          <w:lang w:val="en-US"/>
        </w:rPr>
        <w:t>,</w:t>
      </w:r>
      <w:r>
        <w:rPr>
          <w:color w:val="000000"/>
          <w:shd w:val="clear" w:color="auto" w:fill="FFFFFF"/>
          <w:lang w:val="en-US"/>
        </w:rPr>
        <w:t xml:space="preserve"> vaccinarea, deparazitarea internă și externă și înregistrarea (microcipare) a  câinilor </w:t>
      </w:r>
      <w:r>
        <w:rPr>
          <w:rFonts w:hint="default"/>
          <w:color w:val="000000"/>
          <w:shd w:val="clear" w:color="auto" w:fill="FFFFFF"/>
          <w:lang w:val="ro-RO"/>
        </w:rPr>
        <w:t>cu/</w:t>
      </w:r>
      <w:bookmarkStart w:id="10" w:name="_GoBack"/>
      <w:bookmarkEnd w:id="10"/>
      <w:r>
        <w:rPr>
          <w:color w:val="000000"/>
          <w:shd w:val="clear" w:color="auto" w:fill="FFFFFF"/>
          <w:lang w:val="en-US"/>
        </w:rPr>
        <w:t>fără stăpân</w:t>
      </w:r>
      <w:r>
        <w:rPr>
          <w:color w:val="000000"/>
          <w:sz w:val="28"/>
          <w:szCs w:val="28"/>
        </w:rPr>
        <w:t xml:space="preserve"> </w:t>
      </w:r>
      <w:r>
        <w:rPr>
          <w:color w:val="000000"/>
        </w:rPr>
        <w:t xml:space="preserve">a minim </w:t>
      </w:r>
      <w:r>
        <w:rPr>
          <w:rFonts w:hint="default"/>
          <w:color w:val="000000"/>
          <w:lang w:val="ro-RO"/>
        </w:rPr>
        <w:t>200</w:t>
      </w:r>
      <w:r>
        <w:rPr>
          <w:color w:val="000000"/>
        </w:rPr>
        <w:t xml:space="preserve">  de câini în or. Codru timp de 3 luni maxim. </w:t>
      </w:r>
    </w:p>
    <w:p w14:paraId="461756B1">
      <w:pPr>
        <w:tabs>
          <w:tab w:val="left" w:pos="1728"/>
        </w:tabs>
        <w:ind w:left="567" w:hanging="567"/>
        <w:jc w:val="both"/>
        <w:rPr>
          <w:color w:val="000000"/>
        </w:rPr>
      </w:pPr>
    </w:p>
    <w:p w14:paraId="0865A257">
      <w:pPr>
        <w:pBdr>
          <w:top w:val="none" w:color="auto" w:sz="0" w:space="0"/>
          <w:left w:val="none" w:color="auto" w:sz="0" w:space="0"/>
          <w:bottom w:val="none" w:color="auto" w:sz="0" w:space="0"/>
          <w:right w:val="none" w:color="auto" w:sz="0" w:space="0"/>
          <w:between w:val="none" w:color="auto" w:sz="0" w:space="0"/>
        </w:pBdr>
        <w:shd w:val="clear" w:color="auto" w:fill="FFFFFF"/>
        <w:jc w:val="both"/>
        <w:rPr>
          <w:b/>
          <w:color w:val="000000"/>
          <w:highlight w:val="white"/>
        </w:rPr>
      </w:pPr>
      <w:r>
        <w:rPr>
          <w:b/>
          <w:color w:val="000000"/>
          <w:highlight w:val="white"/>
        </w:rPr>
        <w:t xml:space="preserve">15. Achitarea </w:t>
      </w:r>
    </w:p>
    <w:p w14:paraId="3E119582">
      <w:pPr>
        <w:pBdr>
          <w:top w:val="none" w:color="auto" w:sz="0" w:space="0"/>
          <w:left w:val="none" w:color="auto" w:sz="0" w:space="0"/>
          <w:bottom w:val="none" w:color="auto" w:sz="0" w:space="0"/>
          <w:right w:val="none" w:color="auto" w:sz="0" w:space="0"/>
          <w:between w:val="none" w:color="auto" w:sz="0" w:space="0"/>
        </w:pBdr>
        <w:shd w:val="clear" w:color="auto" w:fill="FFFFFF"/>
        <w:jc w:val="both"/>
        <w:rPr>
          <w:color w:val="000000"/>
          <w:highlight w:val="white"/>
        </w:rPr>
      </w:pPr>
      <w:r>
        <w:rPr>
          <w:color w:val="000000"/>
          <w:highlight w:val="white"/>
        </w:rPr>
        <w:t>15.1. Achitarea se va efectua pe baza următoarelor documente și  condiții:</w:t>
      </w:r>
    </w:p>
    <w:p w14:paraId="43A17504">
      <w:pPr>
        <w:numPr>
          <w:ilvl w:val="0"/>
          <w:numId w:val="7"/>
        </w:numPr>
        <w:pBdr>
          <w:top w:val="none" w:color="auto" w:sz="0" w:space="0"/>
          <w:left w:val="none" w:color="auto" w:sz="0" w:space="0"/>
          <w:bottom w:val="none" w:color="auto" w:sz="0" w:space="0"/>
          <w:right w:val="none" w:color="auto" w:sz="0" w:space="0"/>
          <w:between w:val="none" w:color="auto" w:sz="0" w:space="0"/>
        </w:pBdr>
        <w:shd w:val="clear" w:color="auto" w:fill="FFFFFF"/>
        <w:jc w:val="both"/>
        <w:rPr>
          <w:color w:val="000000"/>
          <w:highlight w:val="white"/>
        </w:rPr>
      </w:pPr>
      <w:r>
        <w:rPr>
          <w:color w:val="000000"/>
          <w:highlight w:val="white"/>
        </w:rPr>
        <w:t>Factura fiscală;</w:t>
      </w:r>
    </w:p>
    <w:p w14:paraId="2412FDA9">
      <w:pPr>
        <w:numPr>
          <w:ilvl w:val="0"/>
          <w:numId w:val="7"/>
        </w:numPr>
        <w:pBdr>
          <w:top w:val="none" w:color="auto" w:sz="0" w:space="0"/>
          <w:left w:val="none" w:color="auto" w:sz="0" w:space="0"/>
          <w:bottom w:val="none" w:color="auto" w:sz="0" w:space="0"/>
          <w:right w:val="none" w:color="auto" w:sz="0" w:space="0"/>
          <w:between w:val="none" w:color="auto" w:sz="0" w:space="0"/>
        </w:pBdr>
        <w:shd w:val="clear" w:color="auto" w:fill="FFFFFF"/>
        <w:jc w:val="both"/>
        <w:rPr>
          <w:color w:val="000000"/>
          <w:highlight w:val="white"/>
        </w:rPr>
      </w:pPr>
      <w:r>
        <w:rPr>
          <w:color w:val="000000"/>
          <w:highlight w:val="white"/>
        </w:rPr>
        <w:t>Actul de prestare a Serviciilor (care  va include data capturării, numărul ordinului, numărul de câini capturați, sexul câinelui, numărul microcipului, numărul crotaliei, adresa capturării);</w:t>
      </w:r>
    </w:p>
    <w:p w14:paraId="079A02C2">
      <w:pPr>
        <w:numPr>
          <w:ilvl w:val="0"/>
          <w:numId w:val="7"/>
        </w:numPr>
        <w:pBdr>
          <w:top w:val="none" w:color="auto" w:sz="0" w:space="0"/>
          <w:left w:val="none" w:color="auto" w:sz="0" w:space="0"/>
          <w:bottom w:val="none" w:color="auto" w:sz="0" w:space="0"/>
          <w:right w:val="none" w:color="auto" w:sz="0" w:space="0"/>
          <w:between w:val="none" w:color="auto" w:sz="0" w:space="0"/>
        </w:pBdr>
        <w:shd w:val="clear" w:color="auto" w:fill="FFFFFF"/>
        <w:jc w:val="both"/>
        <w:rPr>
          <w:highlight w:val="white"/>
        </w:rPr>
      </w:pPr>
      <w:r>
        <w:rPr>
          <w:color w:val="000000"/>
          <w:highlight w:val="white"/>
        </w:rPr>
        <w:t>Registrul  de executarea a ordin</w:t>
      </w:r>
      <w:r>
        <w:rPr>
          <w:highlight w:val="white"/>
        </w:rPr>
        <w:t>e</w:t>
      </w:r>
      <w:r>
        <w:rPr>
          <w:color w:val="000000"/>
          <w:highlight w:val="white"/>
        </w:rPr>
        <w:t>lor electronic completat ( inclusiv cu video de capturare și eliberare</w:t>
      </w:r>
      <w:r>
        <w:rPr>
          <w:highlight w:val="white"/>
        </w:rPr>
        <w:t>/</w:t>
      </w:r>
      <w:r>
        <w:rPr>
          <w:color w:val="000000"/>
          <w:highlight w:val="white"/>
        </w:rPr>
        <w:t xml:space="preserve"> predare,  poza fiecărui câine din față)</w:t>
      </w:r>
      <w:r>
        <w:rPr>
          <w:highlight w:val="white"/>
        </w:rPr>
        <w:t>;</w:t>
      </w:r>
    </w:p>
    <w:p w14:paraId="3A686F18">
      <w:pPr>
        <w:numPr>
          <w:ilvl w:val="0"/>
          <w:numId w:val="7"/>
        </w:numPr>
        <w:pBdr>
          <w:top w:val="none" w:color="auto" w:sz="0" w:space="0"/>
          <w:left w:val="none" w:color="auto" w:sz="0" w:space="0"/>
          <w:bottom w:val="none" w:color="auto" w:sz="0" w:space="0"/>
          <w:right w:val="none" w:color="auto" w:sz="0" w:space="0"/>
          <w:between w:val="none" w:color="auto" w:sz="0" w:space="0"/>
        </w:pBdr>
        <w:shd w:val="clear" w:color="auto" w:fill="FFFFFF"/>
        <w:jc w:val="both"/>
        <w:rPr>
          <w:highlight w:val="white"/>
        </w:rPr>
      </w:pPr>
      <w:r>
        <w:rPr>
          <w:color w:val="000000"/>
          <w:highlight w:val="white"/>
        </w:rPr>
        <w:t>Сopia actelor de primire-predare a animalelor capturate, dacă se predă la azil, centr</w:t>
      </w:r>
      <w:r>
        <w:rPr>
          <w:highlight w:val="white"/>
        </w:rPr>
        <w:t>ul</w:t>
      </w:r>
      <w:r>
        <w:rPr>
          <w:color w:val="000000"/>
          <w:highlight w:val="white"/>
        </w:rPr>
        <w:t xml:space="preserve"> de întreținere temporară municipal</w:t>
      </w:r>
      <w:r>
        <w:rPr>
          <w:highlight w:val="white"/>
        </w:rPr>
        <w:t xml:space="preserve"> autorizat</w:t>
      </w:r>
      <w:r>
        <w:rPr>
          <w:color w:val="000000"/>
          <w:highlight w:val="white"/>
        </w:rPr>
        <w:t xml:space="preserve">, sau curatorilor . </w:t>
      </w:r>
    </w:p>
    <w:p w14:paraId="21230944">
      <w:pPr>
        <w:numPr>
          <w:ilvl w:val="0"/>
          <w:numId w:val="7"/>
        </w:numPr>
        <w:pBdr>
          <w:top w:val="none" w:color="auto" w:sz="0" w:space="0"/>
          <w:left w:val="none" w:color="auto" w:sz="0" w:space="0"/>
          <w:bottom w:val="none" w:color="auto" w:sz="0" w:space="0"/>
          <w:right w:val="none" w:color="auto" w:sz="0" w:space="0"/>
          <w:between w:val="none" w:color="auto" w:sz="0" w:space="0"/>
        </w:pBdr>
        <w:shd w:val="clear" w:color="auto" w:fill="FFFFFF"/>
        <w:jc w:val="both"/>
        <w:rPr>
          <w:color w:val="000000"/>
          <w:highlight w:val="white"/>
        </w:rPr>
      </w:pPr>
      <w:r>
        <w:rPr>
          <w:color w:val="000000"/>
          <w:highlight w:val="white"/>
        </w:rPr>
        <w:t>Dosar electronic (mapa care să cuprindă actele de mai sus),</w:t>
      </w:r>
    </w:p>
    <w:p w14:paraId="2781160E">
      <w:pPr>
        <w:numPr>
          <w:ilvl w:val="0"/>
          <w:numId w:val="7"/>
        </w:numPr>
        <w:pBdr>
          <w:top w:val="none" w:color="auto" w:sz="0" w:space="0"/>
          <w:left w:val="none" w:color="auto" w:sz="0" w:space="0"/>
          <w:bottom w:val="none" w:color="auto" w:sz="0" w:space="0"/>
          <w:right w:val="none" w:color="auto" w:sz="0" w:space="0"/>
          <w:between w:val="none" w:color="auto" w:sz="0" w:space="0"/>
        </w:pBdr>
        <w:shd w:val="clear" w:color="auto" w:fill="FFFFFF"/>
        <w:jc w:val="both"/>
        <w:rPr>
          <w:color w:val="000000"/>
          <w:highlight w:val="white"/>
        </w:rPr>
      </w:pPr>
      <w:r>
        <w:rPr>
          <w:color w:val="000000"/>
        </w:rPr>
        <w:t xml:space="preserve">actele originale privind animalele.  </w:t>
      </w:r>
    </w:p>
    <w:p w14:paraId="1E37DDBF">
      <w:pPr>
        <w:pBdr>
          <w:top w:val="none" w:color="auto" w:sz="0" w:space="0"/>
          <w:left w:val="none" w:color="auto" w:sz="0" w:space="0"/>
          <w:bottom w:val="none" w:color="auto" w:sz="0" w:space="0"/>
          <w:right w:val="none" w:color="auto" w:sz="0" w:space="0"/>
          <w:between w:val="none" w:color="auto" w:sz="0" w:space="0"/>
        </w:pBdr>
        <w:shd w:val="clear" w:color="auto" w:fill="FFFFFF"/>
        <w:jc w:val="both"/>
        <w:rPr>
          <w:b/>
          <w:color w:val="000000"/>
          <w:highlight w:val="white"/>
        </w:rPr>
      </w:pPr>
      <w:r>
        <w:rPr>
          <w:b/>
          <w:color w:val="000000"/>
          <w:highlight w:val="white"/>
        </w:rPr>
        <w:t>16. Alte</w:t>
      </w:r>
    </w:p>
    <w:p w14:paraId="6042A6E0">
      <w:pPr>
        <w:pBdr>
          <w:top w:val="none" w:color="auto" w:sz="0" w:space="0"/>
          <w:left w:val="none" w:color="auto" w:sz="0" w:space="0"/>
          <w:bottom w:val="none" w:color="auto" w:sz="0" w:space="0"/>
          <w:right w:val="none" w:color="auto" w:sz="0" w:space="0"/>
          <w:between w:val="none" w:color="auto" w:sz="0" w:space="0"/>
        </w:pBdr>
        <w:shd w:val="clear" w:color="auto" w:fill="FFFFFF"/>
        <w:jc w:val="both"/>
        <w:rPr>
          <w:color w:val="000000"/>
          <w:highlight w:val="white"/>
        </w:rPr>
      </w:pPr>
      <w:r>
        <w:rPr>
          <w:color w:val="000000"/>
          <w:highlight w:val="white"/>
        </w:rPr>
        <w:t>16.1.</w:t>
      </w:r>
      <w:r>
        <w:rPr>
          <w:b/>
          <w:color w:val="000000"/>
          <w:highlight w:val="white"/>
        </w:rPr>
        <w:t xml:space="preserve"> </w:t>
      </w:r>
      <w:r>
        <w:rPr>
          <w:color w:val="000000"/>
          <w:highlight w:val="white"/>
        </w:rPr>
        <w:t xml:space="preserve">Se admite modificare procedurii de capturare, transportare, evidența </w:t>
      </w:r>
    </w:p>
    <w:p w14:paraId="7808CBF1">
      <w:pPr>
        <w:pBdr>
          <w:top w:val="none" w:color="auto" w:sz="0" w:space="0"/>
          <w:left w:val="none" w:color="auto" w:sz="0" w:space="0"/>
          <w:bottom w:val="none" w:color="auto" w:sz="0" w:space="0"/>
          <w:right w:val="none" w:color="auto" w:sz="0" w:space="0"/>
          <w:between w:val="none" w:color="auto" w:sz="0" w:space="0"/>
        </w:pBdr>
        <w:shd w:val="clear" w:color="auto" w:fill="FFFFFF"/>
        <w:ind w:left="567"/>
        <w:jc w:val="both"/>
        <w:rPr>
          <w:color w:val="000000"/>
          <w:highlight w:val="white"/>
        </w:rPr>
      </w:pPr>
      <w:r>
        <w:rPr>
          <w:color w:val="000000"/>
          <w:highlight w:val="white"/>
        </w:rPr>
        <w:t>de către Beneficiar</w:t>
      </w:r>
      <w:r>
        <w:rPr>
          <w:color w:val="000000"/>
          <w:highlight w:val="white"/>
          <w:lang w:val="en-US"/>
        </w:rPr>
        <w:t xml:space="preserve"> </w:t>
      </w:r>
      <w:r>
        <w:rPr>
          <w:color w:val="000000"/>
          <w:highlight w:val="white"/>
        </w:rPr>
        <w:t>cu înștiințarea  preventivă a prestatorului.</w:t>
      </w:r>
    </w:p>
    <w:p w14:paraId="0484E453">
      <w:pPr>
        <w:pBdr>
          <w:top w:val="none" w:color="auto" w:sz="0" w:space="0"/>
          <w:left w:val="none" w:color="auto" w:sz="0" w:space="0"/>
          <w:bottom w:val="none" w:color="auto" w:sz="0" w:space="0"/>
          <w:right w:val="none" w:color="auto" w:sz="0" w:space="0"/>
          <w:between w:val="none" w:color="auto" w:sz="0" w:space="0"/>
        </w:pBdr>
        <w:shd w:val="clear" w:color="auto" w:fill="FFFFFF"/>
        <w:ind w:left="567"/>
        <w:jc w:val="both"/>
        <w:rPr>
          <w:color w:val="000000"/>
          <w:highlight w:val="white"/>
        </w:rPr>
      </w:pPr>
    </w:p>
    <w:p w14:paraId="7937FCB8">
      <w:pPr>
        <w:rPr>
          <w:b/>
          <w:color w:val="000000"/>
        </w:rPr>
      </w:pPr>
      <w:r>
        <w:rPr>
          <w:b/>
          <w:color w:val="000000"/>
        </w:rPr>
        <w:t>III. CONDIȚIILE OBLIGATORIE A PRESTATORULUI</w:t>
      </w:r>
    </w:p>
    <w:p w14:paraId="73E7245D">
      <w:pPr>
        <w:ind w:left="284" w:hanging="284"/>
        <w:jc w:val="both"/>
        <w:rPr>
          <w:color w:val="000000"/>
        </w:rPr>
      </w:pPr>
      <w:r>
        <w:rPr>
          <w:color w:val="000000"/>
        </w:rPr>
        <w:t>1</w:t>
      </w:r>
      <w:r>
        <w:t xml:space="preserve"> </w:t>
      </w:r>
      <w:r>
        <w:rPr>
          <w:color w:val="000000"/>
        </w:rPr>
        <w:t>Prestatorul se obliga sa foloseasca fire de sutura resorbabile în procedeul chirurgical,  cat și sutura chirurgicala tip "U" în puncte separate.</w:t>
      </w:r>
    </w:p>
    <w:p w14:paraId="056AF801">
      <w:pPr>
        <w:jc w:val="both"/>
        <w:rPr>
          <w:color w:val="000000"/>
        </w:rPr>
      </w:pPr>
      <w:r>
        <w:rPr>
          <w:color w:val="000000"/>
        </w:rPr>
        <w:t>2. Microcip de standart nu mai jos de ISO 11784 sau 11785.</w:t>
      </w:r>
    </w:p>
    <w:p w14:paraId="73B8E759">
      <w:pPr>
        <w:ind w:left="284" w:hanging="284"/>
        <w:jc w:val="both"/>
        <w:rPr>
          <w:color w:val="FF0000"/>
        </w:rPr>
      </w:pPr>
      <w:r>
        <w:rPr>
          <w:color w:val="000000"/>
        </w:rPr>
        <w:t xml:space="preserve">3. </w:t>
      </w:r>
      <w:r>
        <w:rPr>
          <w:color w:val="050505"/>
        </w:rPr>
        <w:t xml:space="preserve">Prestatorul </w:t>
      </w:r>
      <w:r>
        <w:rPr>
          <w:color w:val="000000"/>
        </w:rPr>
        <w:t xml:space="preserve">are obligația să facă public faptul că sunt înscriși în cadrul programului de sterilizare organizat de </w:t>
      </w:r>
      <w:r>
        <w:rPr>
          <w:color w:val="000000"/>
          <w:highlight w:val="white"/>
        </w:rPr>
        <w:t>„Beneficiar”</w:t>
      </w:r>
      <w:r>
        <w:rPr>
          <w:color w:val="000000"/>
        </w:rPr>
        <w:t>.</w:t>
      </w:r>
    </w:p>
    <w:p w14:paraId="179028E3">
      <w:pPr>
        <w:ind w:left="284" w:hanging="284"/>
        <w:jc w:val="both"/>
        <w:rPr>
          <w:color w:val="000000"/>
          <w:highlight w:val="yellow"/>
        </w:rPr>
      </w:pPr>
      <w:r>
        <w:rPr>
          <w:color w:val="000000"/>
        </w:rPr>
        <w:t xml:space="preserve">4. </w:t>
      </w:r>
      <w:r>
        <w:rPr>
          <w:color w:val="050505"/>
        </w:rPr>
        <w:t xml:space="preserve">Prestatorul </w:t>
      </w:r>
      <w:r>
        <w:rPr>
          <w:color w:val="000000"/>
        </w:rPr>
        <w:t xml:space="preserve">semnează cu </w:t>
      </w:r>
      <w:r>
        <w:rPr>
          <w:color w:val="000000"/>
          <w:highlight w:val="white"/>
        </w:rPr>
        <w:t>„Beneficiarul”</w:t>
      </w:r>
      <w:r>
        <w:rPr>
          <w:color w:val="000000"/>
        </w:rPr>
        <w:t xml:space="preserve"> angajament pentru păstrarea datelor personale conform legii și folosirii Registrului al animalelor de companie din or. Codru corect conform legii.</w:t>
      </w:r>
    </w:p>
    <w:p w14:paraId="107D4125">
      <w:pPr>
        <w:rPr>
          <w:b/>
        </w:rPr>
      </w:pPr>
    </w:p>
    <w:p w14:paraId="3038D028">
      <w:pPr>
        <w:rPr>
          <w:b/>
        </w:rPr>
      </w:pPr>
      <w:r>
        <w:rPr>
          <w:b/>
        </w:rPr>
        <w:t>IV. PROCEDURA PRIVIND DERULAREA PROGRAMULUI DE STERILIZARE ÎN CAZURI, ÎN CARE DEȚINĂTORUL/ CURATORUL ADUCE ANIMALUL DE SINE STĂTĂTOR</w:t>
      </w:r>
    </w:p>
    <w:p w14:paraId="0E964C5A">
      <w:pPr>
        <w:rPr>
          <w:highlight w:val="white"/>
        </w:rPr>
      </w:pPr>
      <w:r>
        <w:t xml:space="preserve">1. În cazul, în care prezentarea câinelui la cabinetul veterinar se face de către curatorul câinelui, curatorul este obligat să </w:t>
      </w:r>
      <w:r>
        <w:rPr>
          <w:highlight w:val="white"/>
        </w:rPr>
        <w:t>înregistreze video procesul de capturare, și anume:</w:t>
      </w:r>
    </w:p>
    <w:p w14:paraId="36FBC68D">
      <w:pPr>
        <w:numPr>
          <w:ilvl w:val="0"/>
          <w:numId w:val="8"/>
        </w:numPr>
        <w:shd w:val="clear" w:color="auto" w:fill="FFFFFF"/>
        <w:spacing w:line="276" w:lineRule="auto"/>
        <w:jc w:val="both"/>
      </w:pPr>
      <w:r>
        <w:rPr>
          <w:highlight w:val="white"/>
        </w:rPr>
        <w:t xml:space="preserve">să anunțe în mod verbal data capturării, adresa și să demonstreze semnele marcante ale adresei menționate (numărul casei, clădiri, monumente </w:t>
      </w:r>
      <w:r>
        <w:t>etc.);</w:t>
      </w:r>
    </w:p>
    <w:p w14:paraId="73FCEF5A">
      <w:pPr>
        <w:numPr>
          <w:ilvl w:val="0"/>
          <w:numId w:val="8"/>
        </w:numPr>
        <w:shd w:val="clear" w:color="auto" w:fill="FFFFFF"/>
        <w:spacing w:line="276" w:lineRule="auto"/>
        <w:jc w:val="both"/>
      </w:pPr>
      <w:r>
        <w:rPr>
          <w:highlight w:val="white"/>
        </w:rPr>
        <w:t>să filmeze câinele, care urmează să fie capturat sau care este deja capturat (animalul să fie bine vizibil pentru verificare ulterioară de către „Beneficiarul”</w:t>
      </w:r>
      <w:r>
        <w:t>);</w:t>
      </w:r>
    </w:p>
    <w:p w14:paraId="4977519F">
      <w:r>
        <w:t>2. Curatorul este obligat să completeze cerere de angajament.</w:t>
      </w:r>
    </w:p>
    <w:p w14:paraId="01831968">
      <w:r>
        <w:t>3. Curatorul este obligat să prezinte copia buletinului de identitate.</w:t>
      </w:r>
    </w:p>
    <w:p w14:paraId="1D7259B0"/>
    <w:p w14:paraId="46E7838A"/>
    <w:p w14:paraId="604CC467">
      <w:pPr>
        <w:pStyle w:val="11"/>
        <w:tabs>
          <w:tab w:val="left" w:pos="567"/>
        </w:tabs>
        <w:ind w:left="0"/>
        <w:rPr>
          <w:lang w:val="en-US"/>
        </w:rPr>
      </w:pPr>
      <w:r>
        <w:rPr>
          <w:sz w:val="24"/>
          <w:szCs w:val="24"/>
          <w:lang w:val="ro-RO"/>
        </w:rPr>
        <w:t xml:space="preserve">             </w:t>
      </w:r>
    </w:p>
    <w:p w14:paraId="43FCC2A2"/>
    <w:p w14:paraId="52C38D5A"/>
    <w:p w14:paraId="3312A0FE"/>
    <w:p w14:paraId="6CB70E4E"/>
    <w:p w14:paraId="3BD421D6">
      <w:pPr>
        <w:spacing w:before="220" w:line="276" w:lineRule="auto"/>
        <w:rPr>
          <w:lang w:val="en-US"/>
        </w:rPr>
      </w:pPr>
    </w:p>
    <w:p w14:paraId="56B516AB">
      <w:pPr>
        <w:spacing w:before="220" w:line="276" w:lineRule="auto"/>
        <w:rPr>
          <w:lang w:val="en-US"/>
        </w:rPr>
      </w:pPr>
    </w:p>
    <w:p w14:paraId="7F68CE5E">
      <w:pPr>
        <w:spacing w:before="220" w:line="276" w:lineRule="auto"/>
      </w:pPr>
    </w:p>
    <w:sectPr>
      <w:pgSz w:w="11906" w:h="16838"/>
      <w:pgMar w:top="1134" w:right="850" w:bottom="1134" w:left="1701" w:header="708" w:footer="708" w:gutter="0"/>
      <w:pgNumType w:start="1"/>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egoe UI">
    <w:panose1 w:val="020B0502040204020203"/>
    <w:charset w:val="CC"/>
    <w:family w:val="swiss"/>
    <w:pitch w:val="default"/>
    <w:sig w:usb0="E4002EFF" w:usb1="C000E47F" w:usb2="00000009" w:usb3="00000000" w:csb0="200001FF" w:csb1="00000000"/>
  </w:font>
  <w:font w:name="Georgia">
    <w:panose1 w:val="02040502050405020303"/>
    <w:charset w:val="CC"/>
    <w:family w:val="roman"/>
    <w:pitch w:val="default"/>
    <w:sig w:usb0="00000287" w:usb1="00000000" w:usb2="00000000" w:usb3="00000000" w:csb0="2000009F" w:csb1="00000000"/>
  </w:font>
  <w:font w:name="Noto Sans Symbols">
    <w:altName w:val="Calibri"/>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F3289E"/>
    <w:multiLevelType w:val="multilevel"/>
    <w:tmpl w:val="00F3289E"/>
    <w:lvl w:ilvl="0" w:tentative="0">
      <w:start w:val="1"/>
      <w:numFmt w:val="bullet"/>
      <w:pStyle w:val="19"/>
      <w:lvlText w:val="●"/>
      <w:lvlJc w:val="left"/>
      <w:pPr>
        <w:ind w:left="810" w:hanging="360"/>
      </w:pPr>
      <w:rPr>
        <w:rFonts w:ascii="Noto Sans Symbols" w:hAnsi="Noto Sans Symbols" w:eastAsia="Noto Sans Symbols" w:cs="Noto Sans Symbols"/>
        <w:sz w:val="20"/>
        <w:szCs w:val="20"/>
        <w:vertAlign w:val="baseline"/>
      </w:rPr>
    </w:lvl>
    <w:lvl w:ilvl="1" w:tentative="0">
      <w:start w:val="1"/>
      <w:numFmt w:val="bullet"/>
      <w:lvlText w:val="o"/>
      <w:lvlJc w:val="left"/>
      <w:pPr>
        <w:ind w:left="1530" w:hanging="360"/>
      </w:pPr>
      <w:rPr>
        <w:rFonts w:ascii="Courier New" w:hAnsi="Courier New" w:eastAsia="Courier New" w:cs="Courier New"/>
        <w:sz w:val="20"/>
        <w:szCs w:val="20"/>
        <w:vertAlign w:val="baseline"/>
      </w:rPr>
    </w:lvl>
    <w:lvl w:ilvl="2" w:tentative="0">
      <w:start w:val="1"/>
      <w:numFmt w:val="bullet"/>
      <w:lvlText w:val="▪"/>
      <w:lvlJc w:val="left"/>
      <w:pPr>
        <w:ind w:left="2250" w:hanging="360"/>
      </w:pPr>
      <w:rPr>
        <w:rFonts w:ascii="Noto Sans Symbols" w:hAnsi="Noto Sans Symbols" w:eastAsia="Noto Sans Symbols" w:cs="Noto Sans Symbols"/>
        <w:sz w:val="20"/>
        <w:szCs w:val="20"/>
        <w:vertAlign w:val="baseline"/>
      </w:rPr>
    </w:lvl>
    <w:lvl w:ilvl="3" w:tentative="0">
      <w:start w:val="1"/>
      <w:numFmt w:val="bullet"/>
      <w:lvlText w:val="▪"/>
      <w:lvlJc w:val="left"/>
      <w:pPr>
        <w:ind w:left="2970" w:hanging="360"/>
      </w:pPr>
      <w:rPr>
        <w:rFonts w:ascii="Noto Sans Symbols" w:hAnsi="Noto Sans Symbols" w:eastAsia="Noto Sans Symbols" w:cs="Noto Sans Symbols"/>
        <w:sz w:val="20"/>
        <w:szCs w:val="20"/>
        <w:vertAlign w:val="baseline"/>
      </w:rPr>
    </w:lvl>
    <w:lvl w:ilvl="4" w:tentative="0">
      <w:start w:val="1"/>
      <w:numFmt w:val="bullet"/>
      <w:lvlText w:val="▪"/>
      <w:lvlJc w:val="left"/>
      <w:pPr>
        <w:ind w:left="3690" w:hanging="360"/>
      </w:pPr>
      <w:rPr>
        <w:rFonts w:ascii="Noto Sans Symbols" w:hAnsi="Noto Sans Symbols" w:eastAsia="Noto Sans Symbols" w:cs="Noto Sans Symbols"/>
        <w:sz w:val="20"/>
        <w:szCs w:val="20"/>
        <w:vertAlign w:val="baseline"/>
      </w:rPr>
    </w:lvl>
    <w:lvl w:ilvl="5" w:tentative="0">
      <w:start w:val="1"/>
      <w:numFmt w:val="bullet"/>
      <w:lvlText w:val="▪"/>
      <w:lvlJc w:val="left"/>
      <w:pPr>
        <w:ind w:left="4410" w:hanging="360"/>
      </w:pPr>
      <w:rPr>
        <w:rFonts w:ascii="Noto Sans Symbols" w:hAnsi="Noto Sans Symbols" w:eastAsia="Noto Sans Symbols" w:cs="Noto Sans Symbols"/>
        <w:sz w:val="20"/>
        <w:szCs w:val="20"/>
        <w:vertAlign w:val="baseline"/>
      </w:rPr>
    </w:lvl>
    <w:lvl w:ilvl="6" w:tentative="0">
      <w:start w:val="1"/>
      <w:numFmt w:val="bullet"/>
      <w:lvlText w:val="▪"/>
      <w:lvlJc w:val="left"/>
      <w:pPr>
        <w:ind w:left="5130" w:hanging="360"/>
      </w:pPr>
      <w:rPr>
        <w:rFonts w:ascii="Noto Sans Symbols" w:hAnsi="Noto Sans Symbols" w:eastAsia="Noto Sans Symbols" w:cs="Noto Sans Symbols"/>
        <w:sz w:val="20"/>
        <w:szCs w:val="20"/>
        <w:vertAlign w:val="baseline"/>
      </w:rPr>
    </w:lvl>
    <w:lvl w:ilvl="7" w:tentative="0">
      <w:start w:val="1"/>
      <w:numFmt w:val="bullet"/>
      <w:lvlText w:val="▪"/>
      <w:lvlJc w:val="left"/>
      <w:pPr>
        <w:ind w:left="5850" w:hanging="360"/>
      </w:pPr>
      <w:rPr>
        <w:rFonts w:ascii="Noto Sans Symbols" w:hAnsi="Noto Sans Symbols" w:eastAsia="Noto Sans Symbols" w:cs="Noto Sans Symbols"/>
        <w:sz w:val="20"/>
        <w:szCs w:val="20"/>
        <w:vertAlign w:val="baseline"/>
      </w:rPr>
    </w:lvl>
    <w:lvl w:ilvl="8" w:tentative="0">
      <w:start w:val="1"/>
      <w:numFmt w:val="bullet"/>
      <w:lvlText w:val="▪"/>
      <w:lvlJc w:val="left"/>
      <w:pPr>
        <w:ind w:left="6570" w:hanging="360"/>
      </w:pPr>
      <w:rPr>
        <w:rFonts w:ascii="Noto Sans Symbols" w:hAnsi="Noto Sans Symbols" w:eastAsia="Noto Sans Symbols" w:cs="Noto Sans Symbols"/>
        <w:sz w:val="20"/>
        <w:szCs w:val="20"/>
        <w:vertAlign w:val="baseline"/>
      </w:rPr>
    </w:lvl>
  </w:abstractNum>
  <w:abstractNum w:abstractNumId="1">
    <w:nsid w:val="0CE9059D"/>
    <w:multiLevelType w:val="multilevel"/>
    <w:tmpl w:val="0CE9059D"/>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2">
    <w:nsid w:val="1D661262"/>
    <w:multiLevelType w:val="multilevel"/>
    <w:tmpl w:val="1D661262"/>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3">
    <w:nsid w:val="4FD26051"/>
    <w:multiLevelType w:val="multilevel"/>
    <w:tmpl w:val="4FD26051"/>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4">
    <w:nsid w:val="50C26184"/>
    <w:multiLevelType w:val="multilevel"/>
    <w:tmpl w:val="50C26184"/>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5">
    <w:nsid w:val="552B1C1B"/>
    <w:multiLevelType w:val="multilevel"/>
    <w:tmpl w:val="552B1C1B"/>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6">
    <w:nsid w:val="71C7289E"/>
    <w:multiLevelType w:val="multilevel"/>
    <w:tmpl w:val="71C7289E"/>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7">
    <w:nsid w:val="79EE73EE"/>
    <w:multiLevelType w:val="multilevel"/>
    <w:tmpl w:val="79EE73EE"/>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num w:numId="1">
    <w:abstractNumId w:val="0"/>
  </w:num>
  <w:num w:numId="2">
    <w:abstractNumId w:val="4"/>
  </w:num>
  <w:num w:numId="3">
    <w:abstractNumId w:val="5"/>
  </w:num>
  <w:num w:numId="4">
    <w:abstractNumId w:val="2"/>
  </w:num>
  <w:num w:numId="5">
    <w:abstractNumId w:val="1"/>
  </w:num>
  <w:num w:numId="6">
    <w:abstractNumId w:val="3"/>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8"/>
  <w:documentProtection w:enforcement="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050D"/>
    <w:rsid w:val="0002563C"/>
    <w:rsid w:val="00033BF8"/>
    <w:rsid w:val="000352F9"/>
    <w:rsid w:val="0006489B"/>
    <w:rsid w:val="00096279"/>
    <w:rsid w:val="000B399E"/>
    <w:rsid w:val="000E34F9"/>
    <w:rsid w:val="00115BDC"/>
    <w:rsid w:val="0015050D"/>
    <w:rsid w:val="001710D0"/>
    <w:rsid w:val="001918EE"/>
    <w:rsid w:val="00192129"/>
    <w:rsid w:val="00193584"/>
    <w:rsid w:val="001C5205"/>
    <w:rsid w:val="001C62D9"/>
    <w:rsid w:val="001D7586"/>
    <w:rsid w:val="002402E5"/>
    <w:rsid w:val="002929E7"/>
    <w:rsid w:val="00324BCD"/>
    <w:rsid w:val="0037374E"/>
    <w:rsid w:val="00424C5B"/>
    <w:rsid w:val="004723D5"/>
    <w:rsid w:val="004C2546"/>
    <w:rsid w:val="00524570"/>
    <w:rsid w:val="0057397D"/>
    <w:rsid w:val="006509F5"/>
    <w:rsid w:val="00655F33"/>
    <w:rsid w:val="006610F5"/>
    <w:rsid w:val="007620B6"/>
    <w:rsid w:val="00781403"/>
    <w:rsid w:val="007A641C"/>
    <w:rsid w:val="007D0A54"/>
    <w:rsid w:val="008B2D0D"/>
    <w:rsid w:val="00984D11"/>
    <w:rsid w:val="009A66F6"/>
    <w:rsid w:val="009C2B78"/>
    <w:rsid w:val="009C4CC1"/>
    <w:rsid w:val="009E4E48"/>
    <w:rsid w:val="009E5394"/>
    <w:rsid w:val="00A434A3"/>
    <w:rsid w:val="00AD61C3"/>
    <w:rsid w:val="00B1179A"/>
    <w:rsid w:val="00B15BAF"/>
    <w:rsid w:val="00C946BA"/>
    <w:rsid w:val="00CA1DA2"/>
    <w:rsid w:val="00CE3ABA"/>
    <w:rsid w:val="00CF1F83"/>
    <w:rsid w:val="00D905B0"/>
    <w:rsid w:val="00DA0D4B"/>
    <w:rsid w:val="00E67DAA"/>
    <w:rsid w:val="00E815B9"/>
    <w:rsid w:val="00E84F20"/>
    <w:rsid w:val="00E8750A"/>
    <w:rsid w:val="00EB5080"/>
    <w:rsid w:val="00EC14FB"/>
    <w:rsid w:val="00F146BF"/>
    <w:rsid w:val="00F80835"/>
    <w:rsid w:val="00FC4A8A"/>
    <w:rsid w:val="00FE3826"/>
    <w:rsid w:val="27866659"/>
    <w:rsid w:val="2B5F116F"/>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unhideWhenUsed="0" w:uiPriority="0" w:semiHidden="0" w:name="heading 3"/>
    <w:lsdException w:qFormat="1" w:unhideWhenUsed="0" w:uiPriority="0" w:semiHidden="0" w:name="heading 4"/>
    <w:lsdException w:unhideWhenUsed="0" w:uiPriority="0" w:semiHidden="0" w:name="heading 5"/>
    <w:lsdException w:qFormat="1"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ro-RO" w:eastAsia="ru-RU" w:bidi="ar-SA"/>
    </w:rPr>
  </w:style>
  <w:style w:type="paragraph" w:styleId="2">
    <w:name w:val="heading 1"/>
    <w:basedOn w:val="1"/>
    <w:next w:val="1"/>
    <w:qFormat/>
    <w:uiPriority w:val="0"/>
    <w:pPr>
      <w:keepNext/>
      <w:keepLines/>
      <w:spacing w:before="480" w:after="120"/>
      <w:outlineLvl w:val="0"/>
    </w:pPr>
    <w:rPr>
      <w:b/>
      <w:sz w:val="48"/>
      <w:szCs w:val="48"/>
    </w:rPr>
  </w:style>
  <w:style w:type="paragraph" w:styleId="3">
    <w:name w:val="heading 2"/>
    <w:basedOn w:val="1"/>
    <w:next w:val="1"/>
    <w:qFormat/>
    <w:uiPriority w:val="0"/>
    <w:pPr>
      <w:keepNext/>
      <w:keepLines/>
      <w:spacing w:before="360" w:after="80"/>
      <w:outlineLvl w:val="1"/>
    </w:pPr>
    <w:rPr>
      <w:b/>
      <w:sz w:val="36"/>
      <w:szCs w:val="36"/>
    </w:rPr>
  </w:style>
  <w:style w:type="paragraph" w:styleId="4">
    <w:name w:val="heading 3"/>
    <w:basedOn w:val="1"/>
    <w:next w:val="1"/>
    <w:uiPriority w:val="0"/>
    <w:pPr>
      <w:keepNext/>
      <w:keepLines/>
      <w:spacing w:before="280" w:after="80"/>
      <w:outlineLvl w:val="2"/>
    </w:pPr>
    <w:rPr>
      <w:b/>
      <w:sz w:val="28"/>
      <w:szCs w:val="28"/>
    </w:rPr>
  </w:style>
  <w:style w:type="paragraph" w:styleId="5">
    <w:name w:val="heading 4"/>
    <w:basedOn w:val="1"/>
    <w:next w:val="1"/>
    <w:qFormat/>
    <w:uiPriority w:val="0"/>
    <w:pPr>
      <w:keepNext/>
      <w:keepLines/>
      <w:spacing w:before="240" w:after="40"/>
      <w:outlineLvl w:val="3"/>
    </w:pPr>
    <w:rPr>
      <w:b/>
    </w:rPr>
  </w:style>
  <w:style w:type="paragraph" w:styleId="6">
    <w:name w:val="heading 5"/>
    <w:basedOn w:val="1"/>
    <w:next w:val="1"/>
    <w:uiPriority w:val="0"/>
    <w:pPr>
      <w:keepNext/>
      <w:keepLines/>
      <w:spacing w:before="220" w:after="40"/>
      <w:outlineLvl w:val="4"/>
    </w:pPr>
    <w:rPr>
      <w:b/>
      <w:sz w:val="22"/>
      <w:szCs w:val="22"/>
    </w:rPr>
  </w:style>
  <w:style w:type="paragraph" w:styleId="7">
    <w:name w:val="heading 6"/>
    <w:basedOn w:val="1"/>
    <w:next w:val="1"/>
    <w:qFormat/>
    <w:uiPriority w:val="0"/>
    <w:pPr>
      <w:keepNext/>
      <w:keepLines/>
      <w:spacing w:before="200" w:after="40"/>
      <w:outlineLvl w:val="5"/>
    </w:pPr>
    <w:rPr>
      <w:b/>
      <w:sz w:val="20"/>
      <w:szCs w:val="20"/>
    </w:rPr>
  </w:style>
  <w:style w:type="character" w:default="1" w:styleId="8">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10">
    <w:name w:val="Balloon Text"/>
    <w:basedOn w:val="1"/>
    <w:link w:val="26"/>
    <w:semiHidden/>
    <w:unhideWhenUsed/>
    <w:qFormat/>
    <w:uiPriority w:val="99"/>
    <w:rPr>
      <w:rFonts w:ascii="Segoe UI" w:hAnsi="Segoe UI" w:cs="Segoe UI"/>
      <w:sz w:val="18"/>
      <w:szCs w:val="18"/>
    </w:rPr>
  </w:style>
  <w:style w:type="paragraph" w:styleId="11">
    <w:name w:val="Body Text Indent 2"/>
    <w:basedOn w:val="1"/>
    <w:link w:val="27"/>
    <w:unhideWhenUsed/>
    <w:uiPriority w:val="99"/>
    <w:pPr>
      <w:spacing w:after="120" w:line="480" w:lineRule="auto"/>
      <w:ind w:left="283"/>
    </w:pPr>
    <w:rPr>
      <w:sz w:val="20"/>
      <w:szCs w:val="20"/>
      <w:lang w:val="ru-RU"/>
    </w:rPr>
  </w:style>
  <w:style w:type="character" w:styleId="12">
    <w:name w:val="annotation reference"/>
    <w:basedOn w:val="8"/>
    <w:semiHidden/>
    <w:unhideWhenUsed/>
    <w:uiPriority w:val="99"/>
    <w:rPr>
      <w:sz w:val="16"/>
      <w:szCs w:val="16"/>
    </w:rPr>
  </w:style>
  <w:style w:type="paragraph" w:styleId="13">
    <w:name w:val="annotation text"/>
    <w:basedOn w:val="1"/>
    <w:link w:val="24"/>
    <w:semiHidden/>
    <w:unhideWhenUsed/>
    <w:qFormat/>
    <w:uiPriority w:val="99"/>
    <w:rPr>
      <w:sz w:val="20"/>
      <w:szCs w:val="20"/>
    </w:rPr>
  </w:style>
  <w:style w:type="paragraph" w:styleId="14">
    <w:name w:val="annotation subject"/>
    <w:basedOn w:val="13"/>
    <w:next w:val="13"/>
    <w:link w:val="25"/>
    <w:semiHidden/>
    <w:unhideWhenUsed/>
    <w:qFormat/>
    <w:uiPriority w:val="99"/>
    <w:rPr>
      <w:b/>
      <w:bCs/>
    </w:rPr>
  </w:style>
  <w:style w:type="paragraph" w:styleId="15">
    <w:name w:val="Subtitle"/>
    <w:basedOn w:val="1"/>
    <w:next w:val="1"/>
    <w:qFormat/>
    <w:uiPriority w:val="0"/>
    <w:pPr>
      <w:keepNext/>
      <w:keepLines/>
      <w:spacing w:before="360" w:after="80"/>
    </w:pPr>
    <w:rPr>
      <w:rFonts w:ascii="Georgia" w:hAnsi="Georgia" w:eastAsia="Georgia" w:cs="Georgia"/>
      <w:i/>
      <w:color w:val="666666"/>
      <w:sz w:val="48"/>
      <w:szCs w:val="48"/>
    </w:rPr>
  </w:style>
  <w:style w:type="paragraph" w:styleId="16">
    <w:name w:val="Title"/>
    <w:basedOn w:val="17"/>
    <w:next w:val="17"/>
    <w:link w:val="22"/>
    <w:uiPriority w:val="0"/>
    <w:pPr>
      <w:keepNext/>
      <w:keepLines/>
      <w:spacing w:after="60"/>
    </w:pPr>
    <w:rPr>
      <w:sz w:val="52"/>
      <w:szCs w:val="52"/>
    </w:rPr>
  </w:style>
  <w:style w:type="paragraph" w:customStyle="1" w:styleId="17">
    <w:name w:val="Обычный2"/>
    <w:uiPriority w:val="0"/>
    <w:pPr>
      <w:spacing w:line="276" w:lineRule="auto"/>
    </w:pPr>
    <w:rPr>
      <w:rFonts w:ascii="Arial" w:hAnsi="Arial" w:eastAsia="Arial" w:cs="Arial"/>
      <w:sz w:val="24"/>
      <w:szCs w:val="24"/>
      <w:lang w:val="ro-RO" w:eastAsia="ru-RU" w:bidi="ar-SA"/>
    </w:rPr>
  </w:style>
  <w:style w:type="table" w:customStyle="1" w:styleId="18">
    <w:name w:val="Table Normal1"/>
    <w:qFormat/>
    <w:uiPriority w:val="0"/>
    <w:tblPr>
      <w:tblCellMar>
        <w:top w:w="0" w:type="dxa"/>
        <w:left w:w="0" w:type="dxa"/>
        <w:bottom w:w="0" w:type="dxa"/>
        <w:right w:w="0" w:type="dxa"/>
      </w:tblCellMar>
    </w:tblPr>
  </w:style>
  <w:style w:type="paragraph" w:styleId="19">
    <w:name w:val="List Paragraph"/>
    <w:basedOn w:val="1"/>
    <w:link w:val="20"/>
    <w:qFormat/>
    <w:uiPriority w:val="34"/>
    <w:pPr>
      <w:numPr>
        <w:ilvl w:val="0"/>
        <w:numId w:val="1"/>
      </w:numPr>
      <w:tabs>
        <w:tab w:val="left" w:pos="1134"/>
      </w:tabs>
      <w:jc w:val="both"/>
    </w:pPr>
    <w:rPr>
      <w:lang w:val="en-US"/>
    </w:rPr>
  </w:style>
  <w:style w:type="character" w:customStyle="1" w:styleId="20">
    <w:name w:val="List Paragraph Char"/>
    <w:link w:val="19"/>
    <w:qFormat/>
    <w:locked/>
    <w:uiPriority w:val="34"/>
    <w:rPr>
      <w:rFonts w:ascii="Times New Roman" w:hAnsi="Times New Roman" w:eastAsia="Times New Roman" w:cs="Times New Roman"/>
      <w:sz w:val="24"/>
      <w:szCs w:val="24"/>
      <w:lang w:val="en-US"/>
    </w:rPr>
  </w:style>
  <w:style w:type="paragraph" w:customStyle="1" w:styleId="21">
    <w:name w:val="Обычный1"/>
    <w:qFormat/>
    <w:uiPriority w:val="0"/>
    <w:pPr>
      <w:spacing w:line="276" w:lineRule="auto"/>
    </w:pPr>
    <w:rPr>
      <w:rFonts w:ascii="Arial" w:hAnsi="Arial" w:eastAsia="Arial" w:cs="Arial"/>
      <w:sz w:val="24"/>
      <w:szCs w:val="24"/>
      <w:lang w:val="ro-RO" w:eastAsia="ru-RU" w:bidi="ar-SA"/>
    </w:rPr>
  </w:style>
  <w:style w:type="character" w:customStyle="1" w:styleId="22">
    <w:name w:val="Title Char"/>
    <w:basedOn w:val="8"/>
    <w:link w:val="16"/>
    <w:qFormat/>
    <w:uiPriority w:val="0"/>
    <w:rPr>
      <w:rFonts w:ascii="Arial" w:hAnsi="Arial" w:eastAsia="Arial" w:cs="Arial"/>
      <w:sz w:val="52"/>
      <w:szCs w:val="52"/>
      <w:lang w:val="ro-RO" w:eastAsia="ru-RU"/>
    </w:rPr>
  </w:style>
  <w:style w:type="table" w:customStyle="1" w:styleId="23">
    <w:name w:val="_Style 17"/>
    <w:basedOn w:val="18"/>
    <w:qFormat/>
    <w:uiPriority w:val="0"/>
    <w:tblPr>
      <w:tblCellMar>
        <w:left w:w="115" w:type="dxa"/>
        <w:right w:w="115" w:type="dxa"/>
      </w:tblCellMar>
    </w:tblPr>
  </w:style>
  <w:style w:type="character" w:customStyle="1" w:styleId="24">
    <w:name w:val="Comment Text Char"/>
    <w:basedOn w:val="8"/>
    <w:link w:val="13"/>
    <w:semiHidden/>
    <w:qFormat/>
    <w:uiPriority w:val="99"/>
    <w:rPr>
      <w:sz w:val="20"/>
      <w:szCs w:val="20"/>
    </w:rPr>
  </w:style>
  <w:style w:type="character" w:customStyle="1" w:styleId="25">
    <w:name w:val="Comment Subject Char"/>
    <w:basedOn w:val="24"/>
    <w:link w:val="14"/>
    <w:semiHidden/>
    <w:uiPriority w:val="99"/>
    <w:rPr>
      <w:b/>
      <w:bCs/>
      <w:sz w:val="20"/>
      <w:szCs w:val="20"/>
    </w:rPr>
  </w:style>
  <w:style w:type="character" w:customStyle="1" w:styleId="26">
    <w:name w:val="Balloon Text Char"/>
    <w:basedOn w:val="8"/>
    <w:link w:val="10"/>
    <w:semiHidden/>
    <w:uiPriority w:val="99"/>
    <w:rPr>
      <w:rFonts w:ascii="Segoe UI" w:hAnsi="Segoe UI" w:cs="Segoe UI"/>
      <w:sz w:val="18"/>
      <w:szCs w:val="18"/>
    </w:rPr>
  </w:style>
  <w:style w:type="character" w:customStyle="1" w:styleId="27">
    <w:name w:val="Body Text Indent 2 Char"/>
    <w:basedOn w:val="8"/>
    <w:link w:val="11"/>
    <w:qFormat/>
    <w:uiPriority w:val="99"/>
    <w:rPr>
      <w:sz w:val="20"/>
      <w:szCs w:val="20"/>
      <w:lang w:val="ru-RU"/>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eWQgKzdmh99rfSeEO14OI+gdaYg==">AMUW2mVqjLyY0rkzu55G4SZAfC1Jebe0Ks/GdRC1qr5byFfNggVpYQ9F0aRWOC1JV2S8FiR8JBliCnqKEITTsy5YJVIAtiQ/wDulANmJ9T+EvveI8/zyBHFnGUstB3LwOEbYjUyKCabS</go:docsCustomData>
</go:gDocsCustomXmlDataStorage>
</file>

<file path=customXml/itemProps1.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Template>Normal</Template>
  <Company>S.A. 'Apa-Canal Chisinau</Company>
  <Pages>6</Pages>
  <Words>2433</Words>
  <Characters>13872</Characters>
  <Lines>115</Lines>
  <Paragraphs>32</Paragraphs>
  <TotalTime>296</TotalTime>
  <ScaleCrop>false</ScaleCrop>
  <LinksUpToDate>false</LinksUpToDate>
  <CharactersWithSpaces>16273</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2023-05-03T12:58:00Z</dcterms:created>
  <dc:creator>Gheorghita Grigore</dc:creator>
  <cp:lastModifiedBy>Mihaela</cp:lastModifiedBy>
  <dcterms:modified xsi:type="dcterms:W3CDTF">2026-03-17T07:35:35Z</dcterms:modified>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3DEBA83F02534C27AF604CD290FA0EDD_12</vt:lpwstr>
  </property>
</Properties>
</file>