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4786"/>
        <w:gridCol w:w="5245"/>
      </w:tblGrid>
      <w:tr w:rsidR="000F4846" w:rsidRPr="000E0709">
        <w:tblPrEx>
          <w:tblCellMar>
            <w:top w:w="0" w:type="dxa"/>
            <w:bottom w:w="0" w:type="dxa"/>
          </w:tblCellMar>
        </w:tblPrEx>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bookmarkStart w:id="0" w:name="_GoBack"/>
            <w:bookmarkEnd w:id="0"/>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0F4846" w:rsidP="00EF11C2">
            <w:pPr>
              <w:jc w:val="center"/>
              <w:rPr>
                <w:b/>
                <w:bCs/>
                <w:sz w:val="28"/>
                <w:szCs w:val="28"/>
                <w:lang w:val="en-US"/>
              </w:rPr>
            </w:pPr>
            <w:r w:rsidRPr="00165C2C">
              <w:rPr>
                <w:b/>
                <w:bCs/>
                <w:sz w:val="28"/>
                <w:szCs w:val="28"/>
                <w:lang w:val="en-US"/>
              </w:rPr>
              <w:t>Servicii de proiectare privind reparatia acoperisului Laboratorului  Bacteriologic si a Blocului Administrativ din cadrul IMSP Institutul de  Medicina Urgenta.</w:t>
            </w:r>
          </w:p>
        </w:tc>
        <w:tc>
          <w:tcPr>
            <w:tcW w:w="5245" w:type="dxa"/>
            <w:tcBorders>
              <w:top w:val="nil"/>
              <w:left w:val="nil"/>
              <w:bottom w:val="nil"/>
              <w:right w:val="nil"/>
            </w:tcBorders>
          </w:tcPr>
          <w:p w:rsidR="00182A41" w:rsidRPr="005916E8" w:rsidRDefault="00182A41" w:rsidP="00D004CF">
            <w:pPr>
              <w:tabs>
                <w:tab w:val="left" w:pos="4786"/>
                <w:tab w:val="left" w:pos="10031"/>
              </w:tabs>
              <w:jc w:val="right"/>
              <w:rPr>
                <w:sz w:val="16"/>
                <w:szCs w:val="16"/>
                <w:lang w:val="en-US"/>
              </w:rPr>
            </w:pPr>
          </w:p>
        </w:tc>
      </w:tr>
      <w:tr w:rsidR="000F4846" w:rsidRPr="000E0709">
        <w:tblPrEx>
          <w:tblCellMar>
            <w:top w:w="0" w:type="dxa"/>
            <w:bottom w:w="0" w:type="dxa"/>
          </w:tblCellMar>
        </w:tblPrEx>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D004CF" w:rsidRDefault="00D004CF" w:rsidP="00CE051D">
      <w:pPr>
        <w:rPr>
          <w:b/>
          <w:bCs/>
          <w:sz w:val="40"/>
          <w:szCs w:val="40"/>
          <w:lang w:val="en-US"/>
        </w:rPr>
      </w:pPr>
    </w:p>
    <w:p w:rsidR="00D004CF" w:rsidRDefault="00D004CF" w:rsidP="00D004CF">
      <w:pPr>
        <w:jc w:val="center"/>
        <w:rPr>
          <w:b/>
          <w:bCs/>
          <w:sz w:val="40"/>
          <w:szCs w:val="40"/>
          <w:lang w:val="en-US"/>
        </w:rPr>
      </w:pPr>
      <w:r>
        <w:rPr>
          <w:b/>
          <w:bCs/>
          <w:sz w:val="40"/>
          <w:szCs w:val="40"/>
          <w:lang w:val="en-US"/>
        </w:rPr>
        <w:t>Caiet de sarcini</w:t>
      </w: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CE051D">
        <w:rPr>
          <w:b/>
          <w:bCs/>
          <w:sz w:val="36"/>
          <w:szCs w:val="36"/>
          <w:lang w:val="en-US"/>
        </w:rPr>
        <w:t xml:space="preserve"> № 2-1-2</w:t>
      </w:r>
    </w:p>
    <w:p w:rsidR="000F4846" w:rsidRDefault="00D004CF" w:rsidP="00D004CF">
      <w:pPr>
        <w:jc w:val="center"/>
        <w:rPr>
          <w:b/>
          <w:bCs/>
          <w:sz w:val="28"/>
          <w:szCs w:val="28"/>
          <w:lang w:val="en-US"/>
        </w:rPr>
      </w:pPr>
      <w:r>
        <w:rPr>
          <w:b/>
          <w:bCs/>
          <w:sz w:val="28"/>
          <w:szCs w:val="28"/>
          <w:lang w:val="en-US"/>
        </w:rPr>
        <w:t xml:space="preserve"> Lucrari  de  constuctie</w:t>
      </w:r>
      <w:r w:rsidR="006269A8">
        <w:rPr>
          <w:b/>
          <w:bCs/>
          <w:sz w:val="28"/>
          <w:szCs w:val="28"/>
          <w:lang w:val="en-US"/>
        </w:rPr>
        <w:t>. Blocul administrativ</w:t>
      </w:r>
    </w:p>
    <w:p w:rsidR="00D004CF" w:rsidRPr="00D004CF" w:rsidRDefault="00D004CF" w:rsidP="00D004CF">
      <w:pPr>
        <w:jc w:val="center"/>
        <w:rPr>
          <w:b/>
          <w:bCs/>
          <w:sz w:val="28"/>
          <w:szCs w:val="28"/>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0C39FD" w:rsidRPr="009B70F2" w:rsidRDefault="000C39FD" w:rsidP="006458B5">
            <w:pPr>
              <w:ind w:left="-108" w:right="175"/>
              <w:jc w:val="center"/>
              <w:rPr>
                <w:sz w:val="16"/>
                <w:szCs w:val="16"/>
                <w:lang w:val="en-US"/>
              </w:rPr>
            </w:pPr>
            <w:r w:rsidRPr="009B70F2">
              <w:rPr>
                <w:sz w:val="16"/>
                <w:szCs w:val="16"/>
                <w:lang w:val="en-US"/>
              </w:rPr>
              <w:t>Consum de</w:t>
            </w:r>
            <w:r w:rsidR="006458B5" w:rsidRPr="000E0709">
              <w:rPr>
                <w:sz w:val="16"/>
                <w:szCs w:val="16"/>
                <w:lang w:val="en-US"/>
              </w:rPr>
              <w:t xml:space="preserve"> </w:t>
            </w:r>
            <w:r w:rsidRPr="009B70F2">
              <w:rPr>
                <w:sz w:val="16"/>
                <w:szCs w:val="16"/>
                <w:lang w:val="en-US"/>
              </w:rPr>
              <w:t xml:space="preserve">resurse </w:t>
            </w:r>
            <w:r w:rsidR="003C3841" w:rsidRPr="000E0709">
              <w:rPr>
                <w:sz w:val="16"/>
                <w:szCs w:val="16"/>
                <w:lang w:val="en-US"/>
              </w:rPr>
              <w:t xml:space="preserve">manopera, </w:t>
            </w:r>
            <w:r w:rsidRPr="009B70F2">
              <w:rPr>
                <w:sz w:val="16"/>
                <w:szCs w:val="16"/>
                <w:lang w:val="en-US"/>
              </w:rPr>
              <w:t xml:space="preserve">materiale si </w:t>
            </w:r>
            <w:r w:rsidR="003C3841" w:rsidRPr="000E0709">
              <w:rPr>
                <w:sz w:val="16"/>
                <w:szCs w:val="16"/>
                <w:lang w:val="en-US"/>
              </w:rPr>
              <w:t>mecanizme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0C39FD" w:rsidRPr="009B70F2" w:rsidRDefault="003C3841" w:rsidP="00B305CA">
            <w:pPr>
              <w:autoSpaceDE/>
              <w:autoSpaceDN/>
              <w:jc w:val="center"/>
              <w:rPr>
                <w:sz w:val="16"/>
                <w:szCs w:val="16"/>
                <w:lang w:val="en-US"/>
              </w:rPr>
            </w:pPr>
            <w:r w:rsidRPr="000E0709">
              <w:rPr>
                <w:sz w:val="16"/>
                <w:szCs w:val="16"/>
                <w:lang w:val="en-US"/>
              </w:rPr>
              <w:t>Pe volumul total</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1271"/>
        <w:gridCol w:w="95"/>
        <w:gridCol w:w="16"/>
        <w:gridCol w:w="3880"/>
        <w:gridCol w:w="90"/>
        <w:gridCol w:w="268"/>
        <w:gridCol w:w="610"/>
        <w:gridCol w:w="91"/>
        <w:gridCol w:w="297"/>
        <w:gridCol w:w="948"/>
        <w:gridCol w:w="158"/>
        <w:gridCol w:w="1518"/>
      </w:tblGrid>
      <w:tr w:rsidR="000C39FD" w:rsidRPr="009B70F2" w:rsidTr="00D004CF">
        <w:trPr>
          <w:cantSplit/>
          <w:tblHeader/>
        </w:trPr>
        <w:tc>
          <w:tcPr>
            <w:tcW w:w="1106" w:type="dxa"/>
            <w:gridSpan w:val="3"/>
            <w:shd w:val="pct5" w:color="auto" w:fill="auto"/>
            <w:vAlign w:val="center"/>
          </w:tcPr>
          <w:p w:rsidR="000C39FD" w:rsidRPr="009B70F2" w:rsidRDefault="000C39FD">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238" w:type="dxa"/>
            <w:gridSpan w:val="3"/>
            <w:shd w:val="pct5" w:color="auto" w:fill="auto"/>
            <w:vAlign w:val="center"/>
          </w:tcPr>
          <w:p w:rsidR="000C39FD" w:rsidRPr="009B70F2" w:rsidRDefault="000C39FD">
            <w:pPr>
              <w:jc w:val="center"/>
              <w:rPr>
                <w:sz w:val="16"/>
                <w:szCs w:val="16"/>
                <w:lang w:val="en-US"/>
              </w:rPr>
            </w:pPr>
            <w:r w:rsidRPr="009B70F2">
              <w:rPr>
                <w:sz w:val="16"/>
                <w:szCs w:val="16"/>
                <w:lang w:val="en-US"/>
              </w:rPr>
              <w:t>3</w:t>
            </w:r>
          </w:p>
        </w:tc>
        <w:tc>
          <w:tcPr>
            <w:tcW w:w="998" w:type="dxa"/>
            <w:gridSpan w:val="3"/>
            <w:shd w:val="pct5" w:color="auto" w:fill="auto"/>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D004CF">
        <w:tblPrEx>
          <w:tblCellMar>
            <w:left w:w="107" w:type="dxa"/>
            <w:right w:w="107" w:type="dxa"/>
          </w:tblCellMar>
        </w:tblPrEx>
        <w:tc>
          <w:tcPr>
            <w:tcW w:w="10348" w:type="dxa"/>
            <w:gridSpan w:val="15"/>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Demontarea  constructiilor</w:t>
            </w:r>
          </w:p>
          <w:p w:rsidR="00781B02" w:rsidRPr="00B12F65" w:rsidRDefault="00781B02" w:rsidP="00781B02">
            <w:pPr>
              <w:rPr>
                <w:sz w:val="2"/>
                <w:szCs w:val="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1.1. Acoperis  existent</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TsH62A apl</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Curatarea  suprafetelor  de  acoperis  de  la  gunoi ( frunze, crengi  si  murdarie  medie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3,8100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5,9055</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invelitori din tabla</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20,1600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1,1200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RpCI42F</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membrane bituminoase in unul sau doua straturi ( bloc  principal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927,3000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435,8310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185,4600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55,6380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RpCI42F</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membrane bituminoase in unul sau doua straturi ( sala  festivitatii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344,0000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161,6800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20,6400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burlane ( gura  si  coloana  de  pe  acoperis  inclinat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57,5000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5,1750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2,8750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0,5750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jgheaburi  ( de  pe  acoperis  inclinat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9,9000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gurei  de scurgere (receptor)  din fonta emailata, pentru evacuarea apelor de pe terase si acoperisuri, avind diametrul de 100-150 mm ( K=0.5 la  manopera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burlane ( gura  si  coloana  de  pe  acoperis  plat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41,6000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3,7440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0,4160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burlane  ( de  pe  acoperis  plat  salii  de  festivitati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33,6000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3,0240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0,3360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RpCG29C apl</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Dezvaluirea si deschiderea sectiunilor structurilor unde se scurgea apa  din conductele de scurgere</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RpCO56C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captuseli din lemn, asbociment, PFL, PAS, tec. la pereti sau tavane suspendate, usi, etc. ( captusire  tevilor  din  ghipscarton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101,0000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13,1300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12,1200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12,2500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3,0625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12,2500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TrI1AA01C2</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Incarcarea materialelor din grupa A - grele si marunte prin aruncare - de pe rampa sau teren, in auto categoria 2 ( gunoi  de  constructie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12,2500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4,2875</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TsI51B5</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Transportarea gunoiului  de  constructie  cu autobasculanta de 10 t la distanta de: 15 km</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12,2500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Autobasculanta-10t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0,9310</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  existent</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Demontarea  constructiilor</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2. Constructii  noi</w:t>
            </w:r>
          </w:p>
          <w:p w:rsidR="00781B02" w:rsidRPr="00B12F65" w:rsidRDefault="00781B02" w:rsidP="00781B02">
            <w:pPr>
              <w:rPr>
                <w:sz w:val="2"/>
                <w:szCs w:val="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2.1. Acoperis</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CE07A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din placi din tabla amprentata (tip tigla) pentru invelitorile acoperisurilor (tip Lindab)</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2710403643000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tabla amprentata tip tigla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67,6200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2710403640000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protejata anticoroziv</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Accesorii metalice pentru fixare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529,2000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2640122303000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Coame metalice pentru placi tip tigla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2710403740000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Pazie din tabla protejata anticoroziv</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2521106718272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pentru etansare din spuma polimerica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2,8000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CE13A2</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bituminoase modificate lipite cu flacara in sistem bistrat, pe suprafata orizontale montate pe suport continuu</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927,3000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417,2850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213,2790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2682132600470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bituminoase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2 239,4295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2320216201058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Gaz butan (butelii)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584,1990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Arzator cu flacara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185,4600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55,6380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CE13A2</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Invelitori la acoperisuri cu membrane bituminoase modificate lipite cu flacara in sistem bistrat, pe suprafata orizontale </w:t>
            </w:r>
            <w:r w:rsidRPr="005E2CA0">
              <w:rPr>
                <w:b/>
                <w:bCs/>
                <w:sz w:val="22"/>
                <w:szCs w:val="22"/>
                <w:lang w:val="en-US"/>
              </w:rPr>
              <w:lastRenderedPageBreak/>
              <w:t>montate pe suport continuu</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344,0000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154,8000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79,1200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2682132600470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bituminoase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830,7600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2320216201058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Gaz butan (butelii)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216,7200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Arzator cu flacara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68,8000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20,6400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Opritori  de  zapada ( restabilirea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27431235490261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Opritori  de  zapada ( fost  folosite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Confectii metalice diverse, montate aparent: balustrada ( bariera  acoperisului  BA 1 )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320,0000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diverse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1010126200341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CE22A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burlane tip brass din tabla protejata anticoroziv  ( acoperisului  inclinat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115,0000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40,2500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2710406311726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Burlan rotund prefabricat tip brass</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123,1650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burlan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58,6500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Piesa de legatura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29,3250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2874115830000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Pilnii de curatire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29,3250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capat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29,3250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29,3250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1,7250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CE20A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jgheaburi tip brass din tabla protejata anticoroziv ( acoperisului  inclinat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2710406311800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Jgheaburi semirotunde prefabricate tip brass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118,9650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2875276311231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Cirlige din otel zn pentru jgheaburi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158,6200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2666122800555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Element de inchidere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11,3300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Piesa de racordare jgheab -burlan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jgheab</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1 133,0000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2,2000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Gura de scurgere (receptor)  din fonta emailata, pentru evacuarea apelor de pe terase si acoperisuri, avind diametrul de 100-150 mm</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2875114203870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Gura de scurgere din fonta emailata pt.  evacuarea apelor de pe acoperisuri si terase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6,2400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1725127333925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sac din fire de cinepa de 0,7 m latime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0,4992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1752117307055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Calafat alb</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0,3432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2320322600294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Bitum de protectie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2,4960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SB12B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material plastic pentru canalizare, imbinata prin sudura cap la cap, avind diametrul de 110 mm  ( Coloana de scurgere de la acoperis plat l=10,4 lm - 4 buc,  PIMTAS W P PVC-U 110x4,2 PN6 TS 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41,6000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13,7280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2521216717050110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material plastic  ( teava  PIMTAS W P PVC-U 110x4,2 PN6 TS 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44,9904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2523156719500110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 de capat, din material plastic D110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14,4144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0,5242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0,6989</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0,0219</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0,9110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SB12B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Teava din material plastic pentru </w:t>
            </w:r>
            <w:r w:rsidRPr="005E2CA0">
              <w:rPr>
                <w:b/>
                <w:bCs/>
                <w:sz w:val="22"/>
                <w:szCs w:val="22"/>
                <w:lang w:val="en-US"/>
              </w:rPr>
              <w:lastRenderedPageBreak/>
              <w:t>canalizare, imbinata prin sudura cap la cap, avind diametrul de 110 mm  ( Coloana de scurgere de la acoperis plat l=8,4 lm - 2 buc,  PIMTAS W P PVC-U 110x4,2 PN6 TS 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5,5440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2521216717050110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material plastic  ( teava  PIMTAS W P PVC-U 110x4,2 PN6 TS 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18,1692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2523156719500110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 de capat, din material plastic D110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5,8212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0,2117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0,2822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0,0219</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0,3679</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SB12C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Teava din material plastic pentru canalizare, imbinata prin sudura cap la cap, avind diametrul de 160 mm  ( Coloana de scurgere de la acoperis plat exterior,  PIMTAS W P PVC-U 160x4,0 PN6 TS 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25,4000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9,1440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2521216717050160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material plastic  ( Coloana de scurgere de la acoperis plat exterior,  PIMTAS W P PVC-U 160x4,0 PN6 TS 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27,4701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2523156719500160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Capac de capat, din material plastic  D160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8,8011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3220137315778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0,6934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0,6401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2940600002994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0,0239</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0,6071</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SB26A apl</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Gura de scurgere (receptor)  din fonta emailata, pentru evacuarea apelor de pe terase si acoperisuri, avind diametrul de 100-150 mm ( aerator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28751142038701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Aerator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1725127333925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Pinza sac din fire de cinepa de 0,7 m latime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0,4160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1752117307055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Calafat alb</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2320322600294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Bitum de protectie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2,0800</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2.2. Canale  de  ventilare</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a cladirilor  cu tencuieli  fine pe termoizolant (sisteme cu fixare rigida a termoizolantului),  suprafata  peretilor  neteda: cu placi din vata minerala</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19,4400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36,7805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8,1259</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Universal"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78,5376</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Fasad"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98,1720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2682162611370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termoiz. cladiri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21,0088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21,5978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l = 3m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157,0752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0,0661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0,5832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0,4082</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grundului cu cuart "Gleta" intr-un strat, la pereti exteriori la fatade</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19,4400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2,3328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cu cuart "Gleta"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8,0676</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0,9720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de 2-3 mm. grosime, executate manual. cu amestec "TINC" la pereti</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19,4400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23,7168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Tink</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44,7120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0,0778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0,1166</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CL18A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Confectii metalice diverse din profile </w:t>
            </w:r>
            <w:r w:rsidRPr="005E2CA0">
              <w:rPr>
                <w:b/>
                <w:bCs/>
                <w:sz w:val="22"/>
                <w:szCs w:val="22"/>
                <w:lang w:val="en-US"/>
              </w:rPr>
              <w:lastRenderedPageBreak/>
              <w:t>laminate, tabla, tabla striata, otel beton, tevi pentru sustineri sau acoperiri, inglobate total sau partial in beton  ( montarea  carcasului  pentru  canale  de  ventilare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314,8000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59,8120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2734113803207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2775276309886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inglobate in beton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314,8000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1,5740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2,5184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1010126200341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4,7220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RpIzE16B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Curatirea confectiilor si constructiilor metalice de rugina si vopsea veche cu peria de sirma, executate din profile cu grosime de 8-12 mm inclusiv</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0,3150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0,7844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2320146200700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lampant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0,3938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1411112204410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abraziva pentru slefuit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0,1575</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0,3150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0,5197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3,3800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1,0647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0,0756</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IzD04A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0,3150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1,2033</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de ulei orice culoare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0,1134</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CE05A1</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din tabla plana zincata sau tabla plana protejata anticoroziv,fixata cu agrafe, executata cu incheeturi duble in ambele sensuri,  executate pe suprafete mai mici sau egale cu 40 mp cu foi din tabla de 0,4 mm grosime, inclusiv executarea doliilor, sorturilor, racordurilor la cosuri etc. ( tabla  din  otel  zincat  gr. 0.8 mm ( poz. 4  si  4a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18,8100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0,9900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2710403641817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zincata de 0,4 x 1000 x 650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92,5155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2873145887450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tabla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0,6237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2873147300863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Agrafe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5,1975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0,1980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CL18A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 ( materiale  pentru  gura  de  scurgere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138,0000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26,2200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2734113803207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neagra moale d = 2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27752763098861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inglobate in beton  ( materiale  pentru  gura  de  scurgere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0,6900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1010126200341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Carbuni de forja (huila)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2,0700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SB08E</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Teava din material plastic pentru canalizare, imbinata cu garnitura de cauciuc, montata aparent sau ingropat sub </w:t>
            </w:r>
            <w:r w:rsidRPr="005E2CA0">
              <w:rPr>
                <w:b/>
                <w:bCs/>
                <w:sz w:val="22"/>
                <w:szCs w:val="22"/>
                <w:lang w:val="en-US"/>
              </w:rPr>
              <w:lastRenderedPageBreak/>
              <w:t>pardoseala, avind diametrul de 110 mm ( canal  de  ventilare  pentru  canalizare  D100 )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10,4000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7136020011620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Instalator apa, canal</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3,3280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2521216720160111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Teava din material plastic pentru canalizare  ( canal  de  ventilare  pentru  canalizare  D100 mm )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10,7120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2451437345967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unguenta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2112307325046</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absorbanta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0,1560</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Canale  de  ventilare</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2.3. Reparatia  incaperilor  inundatii</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pereti sau tavane</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22,0560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1,8380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RpCR01A apl</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Tratarea suprafetei cu solutie antimucegai</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5,5140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15421373235561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animucegai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 23x30 gr 6</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0,5514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1,8380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 ( gr. 5 cm, K=2.5  la  materiale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2664102101000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var-ciment M 25-T(pt.informatie)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2,2975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var-ciment M 10-T(pt.informatie)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7,3520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1 447,4250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1 654,2000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11,9470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0,3676</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0,9190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5,5140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224,2360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1 312,3320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0,7352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14,5202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2,9408</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36,7600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202,1800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0,0551</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5,5140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82,7100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193,8906</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0,1838</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0,1838</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5,5140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27,5700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183,8000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101,0900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73,5200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11,0280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 23x30 gr 6</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9,1900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0,3676</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Reparatia  incaperilor  inundatii</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 xml:space="preserve">2.4. Captusirea  tevilor </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СF59B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Placarea suprafetelor cu un strat de PGC cu executarea carcasei metalice simple plane, cu inaltimea pina la 4 m: suprafete inclinate fara izolatie ( placi  PGC  antiincendiar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1,8350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176,1600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26621027010001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ghips-carton  ( placi  PGC  antiincendiar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101,3040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2710703520284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ghidaj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0,9190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88,6651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2710703520285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de suport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212,2560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2523156720072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etansare sub profiluri "Dihtungsband"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226,7280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2513206621602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pentru imbinarea rosturilor "Serpeanca"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0,7575</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73,0836</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2430226102822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"Fughenfuller lait"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0,2710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26,1461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"Tifengrund"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0,0875</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8,4420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20511429507111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Dibluri cu suruburi 8x80mm pentru fixarea profilurilor metalice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159,1920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2874115833871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autofiletare 3,5x25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16,1900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1 562,0112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0,0046</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0,4416</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2952270007609</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0,0475</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4,5600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117,1200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685,4400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0,3840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7,5840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1,5360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CF51B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 Diferenta in plus sau in miniu  pentru fiecare 1,0 mm (se scade la art. CF50  3 mm, K=3 )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-69,1200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-411,8400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-0,2880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-4,6080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-0,8640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9,6000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101,2704</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0,0960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96,0000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copolimeri  vinilici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38,4000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 23x30 gr 6</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0,1920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 cu Betonocontact</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0,1500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  Betonocontact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CI11C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Placaje din piatra ( placi  din  tuf )  cu grosime pina la 5 cm inclusiv aplicate pe suprafete plane la pereti si stilpi exclusiv montarea glafurilor, fixate cu crampoane de otel si mortar de ciment M 100-T cu adaos de var de 3 cm grosime, rostuite cu mortar de ciment alb si praf de piatra, pentru dimensiuni ale placilor pina la 0,2 mp/buc inclusiv</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7122030012940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29,5000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ciment-var 100-T(pt.informatie)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0,1767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266111280080001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sau straifuri din marmura, travertin, piatra  ( placi  din  tuf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5,1510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2875275891519</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Crampoane de otel pentru placaje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1,9695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0,1010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60,6000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0,0101</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2651122100270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alb tip 2 70% alb PA 35 saci S 7055</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2551447335247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Praf de frecat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1,9190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1411112205747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Praf de travertin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1,6160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0,2500</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 xml:space="preserve">Captusirea  tevilor </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2.5. Reparatia  fatadului</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RpCM33B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placajelor din  piatra</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7132010010900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Faiantar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27,0250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0,0705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0,4700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 xml:space="preserve">RpCR01A </w:t>
            </w:r>
            <w:r w:rsidRPr="005E2CA0">
              <w:rPr>
                <w:b/>
                <w:bCs/>
                <w:sz w:val="22"/>
                <w:szCs w:val="22"/>
                <w:lang w:val="en-US"/>
              </w:rPr>
              <w:lastRenderedPageBreak/>
              <w:t>apl</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lastRenderedPageBreak/>
              <w:t>Tratarea suprafetei cu solutie antimucegai</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0,7050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15421373235561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animucegai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2,3500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 23x30 gr 6</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0,0705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0,2350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RpCM10C</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Placaje din piatra cu grosime pina la 5 cm inclusiv aplicate pe suprafete plane la pereti si stilpi exclusiv montarea glafurilor, fixate cu crampoane de otel si mortar de ciment M 100-T cu adaos de var de 3 cm grosime, rostuite cu mortar de ciment alb si praf de piatra, pentru dimensiuni ale placilor pina la 0,2 mp/buc inclusiv</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23,5000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7122030012940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Pietrar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138,6500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18,8000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2661112800800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de piatra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24,2097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2875275891519</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Crampoane de otel pentru placaje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9,2567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0,0390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0,9257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59,3375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0,4747</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13,9500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331,1033</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pasta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0,0475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2651122100270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alb tip 2 70% alb PA 35 saci S 7055</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9,4940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2551447335247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Praf de frecat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9,0193</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1411112205747</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Praf de travertin</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7,5952</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ciment-var 100-T(pt.informatie)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0,7120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1,1750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de mortar 200 l actionat electric</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0,5875</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Reparatia  fatadului</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D004CF">
        <w:tblPrEx>
          <w:tblCellMar>
            <w:left w:w="107" w:type="dxa"/>
            <w:right w:w="107" w:type="dxa"/>
          </w:tblCellMar>
        </w:tblPrEx>
        <w:tc>
          <w:tcPr>
            <w:tcW w:w="10348" w:type="dxa"/>
            <w:gridSpan w:val="15"/>
          </w:tcPr>
          <w:p w:rsidR="00781B02" w:rsidRPr="009B70F2" w:rsidRDefault="00781B02" w:rsidP="00781B02">
            <w:pPr>
              <w:rPr>
                <w:b/>
                <w:bCs/>
                <w:sz w:val="22"/>
                <w:szCs w:val="22"/>
                <w:lang w:val="en-US"/>
              </w:rPr>
            </w:pPr>
            <w:r w:rsidRPr="009B70F2">
              <w:rPr>
                <w:b/>
                <w:bCs/>
                <w:sz w:val="22"/>
                <w:szCs w:val="22"/>
                <w:lang w:val="en-US"/>
              </w:rPr>
              <w:t>2.6. Canal  pentru  scurgerea  apelor</w:t>
            </w:r>
          </w:p>
          <w:p w:rsidR="00781B02" w:rsidRPr="00B12F65" w:rsidRDefault="00781B02" w:rsidP="00781B02">
            <w:pPr>
              <w:rPr>
                <w:sz w:val="2"/>
                <w:szCs w:val="2"/>
                <w:lang w:val="en-US"/>
              </w:rPr>
            </w:pP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RpCS19B</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dale din placi prefabricate</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7129020012800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0,3960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RpCA01A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0,2750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9312040019600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Sapator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0,8525</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CP16A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elementelor de tip L sau U prefabricate din beton armat pentru canale ( jgheab din fibrobeton  1000x125x100  cu  gratar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18,0000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7123030012500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Montator P.B</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1,9000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34,2000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2664102100001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marca...(pt.informatie)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0,1080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26661228006001</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  prefabricat  ( jgheab din fibrobeton  1000x125x100  cu  gratar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0,0360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42,3000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1421102200525</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0,0-7,0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0,1440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2922140006000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pe pneuri</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9,0000</w:t>
            </w:r>
          </w:p>
        </w:tc>
      </w:tr>
      <w:tr w:rsidR="000C39FD" w:rsidRPr="009B70F2" w:rsidTr="00D004CF">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DE10A</w:t>
            </w:r>
          </w:p>
        </w:tc>
        <w:tc>
          <w:tcPr>
            <w:tcW w:w="4254" w:type="dxa"/>
            <w:gridSpan w:val="4"/>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Borduri prefabricate din beton, pentru trotuare 20x10 cm, pe fundatie de beton 30x15 cm ( bordura  PB 100.20.8 )</w:t>
            </w:r>
          </w:p>
          <w:p w:rsidR="000C39FD" w:rsidRPr="009B70F2" w:rsidRDefault="000C39FD">
            <w:pPr>
              <w:rPr>
                <w:sz w:val="2"/>
                <w:szCs w:val="2"/>
                <w:lang w:val="en-US"/>
              </w:rPr>
            </w:pPr>
          </w:p>
        </w:tc>
        <w:tc>
          <w:tcPr>
            <w:tcW w:w="998" w:type="dxa"/>
            <w:gridSpan w:val="3"/>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1,5000</w:t>
            </w:r>
          </w:p>
          <w:p w:rsidR="000C39FD" w:rsidRPr="009B70F2" w:rsidRDefault="000C39FD">
            <w:pPr>
              <w:jc w:val="center"/>
              <w:rPr>
                <w:sz w:val="2"/>
                <w:szCs w:val="2"/>
                <w:lang w:val="en-US"/>
              </w:rPr>
            </w:pP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0,2250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7129020012800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Pavator</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26631021000010</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 clasa  C 8/10</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0,0675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2651122100024</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portland P 40 saci S388</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2,9200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4,3800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0,0120</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26661228002853</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Bordura beton pentru trotuare ( bordura  PB 100.20.8 )</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1,5075</w:t>
            </w:r>
          </w:p>
        </w:tc>
      </w:tr>
      <w:tr w:rsidR="000C39FD" w:rsidRPr="00B40365" w:rsidTr="00D004CF">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3"/>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 pentru mortare si betoane</w:t>
            </w:r>
          </w:p>
        </w:tc>
        <w:tc>
          <w:tcPr>
            <w:tcW w:w="998" w:type="dxa"/>
            <w:gridSpan w:val="3"/>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0,0090</w:t>
            </w: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Canal  pentru  scurgerea  apelor</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gridSpan w:val="2"/>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4"/>
            <w:tcBorders>
              <w:top w:val="single" w:sz="6" w:space="0" w:color="auto"/>
              <w:bottom w:val="nil"/>
            </w:tcBorders>
          </w:tcPr>
          <w:p w:rsidR="000C39FD" w:rsidRPr="003E2692" w:rsidRDefault="000C39FD" w:rsidP="008B0D2D">
            <w:pPr>
              <w:rPr>
                <w:sz w:val="2"/>
                <w:szCs w:val="2"/>
                <w:lang w:val="en-US"/>
              </w:rPr>
            </w:pPr>
          </w:p>
        </w:tc>
        <w:tc>
          <w:tcPr>
            <w:tcW w:w="969" w:type="dxa"/>
            <w:gridSpan w:val="3"/>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D004CF">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3"/>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3"/>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Constructii  noi</w:t>
            </w:r>
          </w:p>
        </w:tc>
        <w:tc>
          <w:tcPr>
            <w:tcW w:w="3622" w:type="dxa"/>
            <w:gridSpan w:val="6"/>
            <w:tcBorders>
              <w:bottom w:val="single" w:sz="4" w:space="0" w:color="auto"/>
              <w:right w:val="single" w:sz="4" w:space="0" w:color="auto"/>
            </w:tcBorders>
          </w:tcPr>
          <w:p w:rsidR="002C503B" w:rsidRPr="00B40365" w:rsidRDefault="002C503B">
            <w:pPr>
              <w:rPr>
                <w:sz w:val="22"/>
                <w:szCs w:val="22"/>
                <w:lang w:val="en-US"/>
              </w:rPr>
            </w:pPr>
          </w:p>
        </w:tc>
      </w:tr>
      <w:tr w:rsidR="000C39FD" w:rsidRPr="00B40365"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68" w:type="dxa"/>
            <w:tcBorders>
              <w:top w:val="single" w:sz="6" w:space="0" w:color="auto"/>
              <w:bottom w:val="single" w:sz="12" w:space="0" w:color="auto"/>
            </w:tcBorders>
          </w:tcPr>
          <w:p w:rsidR="000C39FD" w:rsidRPr="00B40365" w:rsidRDefault="000C39FD">
            <w:pPr>
              <w:rPr>
                <w:sz w:val="22"/>
                <w:szCs w:val="22"/>
                <w:lang w:val="en-US"/>
              </w:rPr>
            </w:pPr>
          </w:p>
        </w:tc>
        <w:tc>
          <w:tcPr>
            <w:tcW w:w="1409" w:type="dxa"/>
            <w:gridSpan w:val="3"/>
            <w:tcBorders>
              <w:top w:val="single" w:sz="6" w:space="0" w:color="auto"/>
              <w:bottom w:val="single" w:sz="12" w:space="0" w:color="auto"/>
            </w:tcBorders>
          </w:tcPr>
          <w:p w:rsidR="000C39FD" w:rsidRPr="00B40365" w:rsidRDefault="000C39FD">
            <w:pPr>
              <w:rPr>
                <w:sz w:val="22"/>
                <w:szCs w:val="22"/>
                <w:lang w:val="en-US"/>
              </w:rPr>
            </w:pPr>
          </w:p>
        </w:tc>
        <w:tc>
          <w:tcPr>
            <w:tcW w:w="3991" w:type="dxa"/>
            <w:gridSpan w:val="3"/>
            <w:tcBorders>
              <w:top w:val="single" w:sz="6" w:space="0" w:color="auto"/>
              <w:bottom w:val="single" w:sz="12" w:space="0" w:color="auto"/>
            </w:tcBorders>
          </w:tcPr>
          <w:p w:rsidR="000C39FD" w:rsidRPr="00B40365" w:rsidRDefault="000C39FD">
            <w:pPr>
              <w:rPr>
                <w:b/>
                <w:bCs/>
                <w:sz w:val="22"/>
                <w:szCs w:val="22"/>
                <w:lang w:val="en-US"/>
              </w:rPr>
            </w:pPr>
          </w:p>
        </w:tc>
        <w:tc>
          <w:tcPr>
            <w:tcW w:w="968" w:type="dxa"/>
            <w:gridSpan w:val="3"/>
            <w:tcBorders>
              <w:top w:val="single" w:sz="6" w:space="0" w:color="auto"/>
              <w:bottom w:val="single" w:sz="12" w:space="0" w:color="auto"/>
            </w:tcBorders>
          </w:tcPr>
          <w:p w:rsidR="000C39FD" w:rsidRPr="00B40365" w:rsidRDefault="000C39FD">
            <w:pPr>
              <w:rPr>
                <w:sz w:val="22"/>
                <w:szCs w:val="22"/>
                <w:lang w:val="en-US"/>
              </w:rPr>
            </w:pPr>
          </w:p>
        </w:tc>
        <w:tc>
          <w:tcPr>
            <w:tcW w:w="3012" w:type="dxa"/>
            <w:gridSpan w:val="5"/>
            <w:tcBorders>
              <w:top w:val="single" w:sz="6" w:space="0" w:color="auto"/>
              <w:bottom w:val="single" w:sz="12" w:space="0" w:color="auto"/>
            </w:tcBorders>
          </w:tcPr>
          <w:p w:rsidR="000C39FD" w:rsidRPr="00B40365" w:rsidRDefault="000C39FD">
            <w:pPr>
              <w:rPr>
                <w:sz w:val="22"/>
                <w:szCs w:val="22"/>
                <w:lang w:val="en-US"/>
              </w:rPr>
            </w:pPr>
          </w:p>
        </w:tc>
      </w:tr>
      <w:tr w:rsidR="000C39FD" w:rsidRPr="003E2692" w:rsidTr="00D004CF">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68" w:type="dxa"/>
            <w:tcBorders>
              <w:top w:val="single" w:sz="12" w:space="0" w:color="auto"/>
              <w:left w:val="nil"/>
              <w:bottom w:val="nil"/>
              <w:right w:val="nil"/>
            </w:tcBorders>
          </w:tcPr>
          <w:p w:rsidR="000C39FD" w:rsidRPr="003E2692" w:rsidRDefault="000C39FD">
            <w:pPr>
              <w:rPr>
                <w:sz w:val="2"/>
                <w:szCs w:val="2"/>
                <w:lang w:val="en-US"/>
              </w:rPr>
            </w:pPr>
          </w:p>
        </w:tc>
        <w:tc>
          <w:tcPr>
            <w:tcW w:w="1409" w:type="dxa"/>
            <w:gridSpan w:val="3"/>
            <w:tcBorders>
              <w:top w:val="single" w:sz="12" w:space="0" w:color="auto"/>
              <w:left w:val="nil"/>
              <w:bottom w:val="nil"/>
              <w:right w:val="nil"/>
            </w:tcBorders>
          </w:tcPr>
          <w:p w:rsidR="000C39FD" w:rsidRPr="003E2692" w:rsidRDefault="000C39FD">
            <w:pPr>
              <w:rPr>
                <w:sz w:val="2"/>
                <w:szCs w:val="2"/>
                <w:lang w:val="en-US"/>
              </w:rPr>
            </w:pPr>
          </w:p>
        </w:tc>
        <w:tc>
          <w:tcPr>
            <w:tcW w:w="3991" w:type="dxa"/>
            <w:gridSpan w:val="3"/>
            <w:tcBorders>
              <w:top w:val="single" w:sz="12" w:space="0" w:color="auto"/>
              <w:left w:val="nil"/>
              <w:bottom w:val="nil"/>
              <w:right w:val="nil"/>
            </w:tcBorders>
          </w:tcPr>
          <w:p w:rsidR="000C39FD" w:rsidRPr="003E2692" w:rsidRDefault="000C39FD">
            <w:pPr>
              <w:rPr>
                <w:sz w:val="2"/>
                <w:szCs w:val="2"/>
                <w:lang w:val="en-US"/>
              </w:rPr>
            </w:pPr>
          </w:p>
        </w:tc>
        <w:tc>
          <w:tcPr>
            <w:tcW w:w="968" w:type="dxa"/>
            <w:gridSpan w:val="3"/>
            <w:tcBorders>
              <w:top w:val="single" w:sz="12" w:space="0" w:color="auto"/>
              <w:left w:val="nil"/>
              <w:bottom w:val="nil"/>
              <w:right w:val="nil"/>
            </w:tcBorders>
          </w:tcPr>
          <w:p w:rsidR="000C39FD" w:rsidRPr="003E2692" w:rsidRDefault="000C39FD">
            <w:pPr>
              <w:rPr>
                <w:sz w:val="2"/>
                <w:szCs w:val="2"/>
                <w:lang w:val="en-US"/>
              </w:rPr>
            </w:pPr>
          </w:p>
        </w:tc>
        <w:tc>
          <w:tcPr>
            <w:tcW w:w="3012" w:type="dxa"/>
            <w:gridSpan w:val="5"/>
            <w:tcBorders>
              <w:top w:val="single" w:sz="12" w:space="0" w:color="auto"/>
              <w:left w:val="nil"/>
              <w:bottom w:val="nil"/>
              <w:right w:val="single" w:sz="4" w:space="0" w:color="auto"/>
            </w:tcBorders>
          </w:tcPr>
          <w:p w:rsidR="000C39FD" w:rsidRPr="003E2692" w:rsidRDefault="000C39FD">
            <w:pPr>
              <w:rPr>
                <w:sz w:val="2"/>
                <w:szCs w:val="2"/>
                <w:lang w:val="en-US"/>
              </w:rPr>
            </w:pPr>
          </w:p>
        </w:tc>
      </w:tr>
    </w:tbl>
    <w:p w:rsidR="007A7266" w:rsidRPr="000E0709" w:rsidRDefault="007A7266" w:rsidP="00CE051D">
      <w:pP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365B7"/>
    <w:rsid w:val="002460CB"/>
    <w:rsid w:val="00262B1B"/>
    <w:rsid w:val="00265E6C"/>
    <w:rsid w:val="002B0675"/>
    <w:rsid w:val="002C503B"/>
    <w:rsid w:val="002D681E"/>
    <w:rsid w:val="002D6B2B"/>
    <w:rsid w:val="00300A6F"/>
    <w:rsid w:val="00306A63"/>
    <w:rsid w:val="00316EB8"/>
    <w:rsid w:val="00323743"/>
    <w:rsid w:val="00335D27"/>
    <w:rsid w:val="003361DC"/>
    <w:rsid w:val="00342E8C"/>
    <w:rsid w:val="00370E91"/>
    <w:rsid w:val="00387B3B"/>
    <w:rsid w:val="003B4126"/>
    <w:rsid w:val="003C3841"/>
    <w:rsid w:val="003E2692"/>
    <w:rsid w:val="003F0BAD"/>
    <w:rsid w:val="00440C4F"/>
    <w:rsid w:val="00440FE1"/>
    <w:rsid w:val="00453247"/>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269A8"/>
    <w:rsid w:val="006458B5"/>
    <w:rsid w:val="0066697C"/>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443F"/>
    <w:rsid w:val="00BB6B78"/>
    <w:rsid w:val="00BC2422"/>
    <w:rsid w:val="00C00AC5"/>
    <w:rsid w:val="00C30B77"/>
    <w:rsid w:val="00C3188E"/>
    <w:rsid w:val="00C41C99"/>
    <w:rsid w:val="00C5643C"/>
    <w:rsid w:val="00C749E8"/>
    <w:rsid w:val="00C97908"/>
    <w:rsid w:val="00CB60D8"/>
    <w:rsid w:val="00CD51C4"/>
    <w:rsid w:val="00CE051D"/>
    <w:rsid w:val="00D004CF"/>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F11C2"/>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5F09B0-1B61-4F29-AFFB-BC2863666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120185">
      <w:marLeft w:val="0"/>
      <w:marRight w:val="0"/>
      <w:marTop w:val="0"/>
      <w:marBottom w:val="0"/>
      <w:divBdr>
        <w:top w:val="none" w:sz="0" w:space="0" w:color="auto"/>
        <w:left w:val="none" w:sz="0" w:space="0" w:color="auto"/>
        <w:bottom w:val="none" w:sz="0" w:space="0" w:color="auto"/>
        <w:right w:val="none" w:sz="0" w:space="0" w:color="auto"/>
      </w:divBdr>
    </w:div>
    <w:div w:id="694120186">
      <w:marLeft w:val="0"/>
      <w:marRight w:val="0"/>
      <w:marTop w:val="0"/>
      <w:marBottom w:val="0"/>
      <w:divBdr>
        <w:top w:val="none" w:sz="0" w:space="0" w:color="auto"/>
        <w:left w:val="none" w:sz="0" w:space="0" w:color="auto"/>
        <w:bottom w:val="none" w:sz="0" w:space="0" w:color="auto"/>
        <w:right w:val="none" w:sz="0" w:space="0" w:color="auto"/>
      </w:divBdr>
    </w:div>
    <w:div w:id="694120187">
      <w:marLeft w:val="0"/>
      <w:marRight w:val="0"/>
      <w:marTop w:val="0"/>
      <w:marBottom w:val="0"/>
      <w:divBdr>
        <w:top w:val="none" w:sz="0" w:space="0" w:color="auto"/>
        <w:left w:val="none" w:sz="0" w:space="0" w:color="auto"/>
        <w:bottom w:val="none" w:sz="0" w:space="0" w:color="auto"/>
        <w:right w:val="none" w:sz="0" w:space="0" w:color="auto"/>
      </w:divBdr>
    </w:div>
    <w:div w:id="694120188">
      <w:marLeft w:val="0"/>
      <w:marRight w:val="0"/>
      <w:marTop w:val="0"/>
      <w:marBottom w:val="0"/>
      <w:divBdr>
        <w:top w:val="none" w:sz="0" w:space="0" w:color="auto"/>
        <w:left w:val="none" w:sz="0" w:space="0" w:color="auto"/>
        <w:bottom w:val="none" w:sz="0" w:space="0" w:color="auto"/>
        <w:right w:val="none" w:sz="0" w:space="0" w:color="auto"/>
      </w:divBdr>
    </w:div>
    <w:div w:id="694120189">
      <w:marLeft w:val="0"/>
      <w:marRight w:val="0"/>
      <w:marTop w:val="0"/>
      <w:marBottom w:val="0"/>
      <w:divBdr>
        <w:top w:val="none" w:sz="0" w:space="0" w:color="auto"/>
        <w:left w:val="none" w:sz="0" w:space="0" w:color="auto"/>
        <w:bottom w:val="none" w:sz="0" w:space="0" w:color="auto"/>
        <w:right w:val="none" w:sz="0" w:space="0" w:color="auto"/>
      </w:divBdr>
    </w:div>
    <w:div w:id="694120190">
      <w:marLeft w:val="0"/>
      <w:marRight w:val="0"/>
      <w:marTop w:val="0"/>
      <w:marBottom w:val="0"/>
      <w:divBdr>
        <w:top w:val="none" w:sz="0" w:space="0" w:color="auto"/>
        <w:left w:val="none" w:sz="0" w:space="0" w:color="auto"/>
        <w:bottom w:val="none" w:sz="0" w:space="0" w:color="auto"/>
        <w:right w:val="none" w:sz="0" w:space="0" w:color="auto"/>
      </w:divBdr>
    </w:div>
    <w:div w:id="69412019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4565</Words>
  <Characters>26026</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Adjunct</cp:lastModifiedBy>
  <cp:revision>2</cp:revision>
  <dcterms:created xsi:type="dcterms:W3CDTF">2026-06-02T13:04:00Z</dcterms:created>
  <dcterms:modified xsi:type="dcterms:W3CDTF">2026-06-02T13:04:00Z</dcterms:modified>
</cp:coreProperties>
</file>